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DEBCD8">
      <w:pPr>
        <w:jc w:val="center"/>
        <w:rPr>
          <w:rFonts w:ascii="方正小标宋_GBK" w:eastAsia="方正小标宋_GBK"/>
          <w:color w:val="000000" w:themeColor="text1"/>
          <w:sz w:val="44"/>
          <w:szCs w:val="44"/>
          <w14:textFill>
            <w14:solidFill>
              <w14:schemeClr w14:val="tx1"/>
            </w14:solidFill>
          </w14:textFill>
        </w:rPr>
      </w:pPr>
    </w:p>
    <w:p w14:paraId="49FF8488">
      <w:pPr>
        <w:jc w:val="center"/>
        <w:rPr>
          <w:rFonts w:ascii="方正小标宋_GBK" w:eastAsia="方正小标宋_GBK"/>
          <w:color w:val="000000" w:themeColor="text1"/>
          <w:sz w:val="44"/>
          <w:szCs w:val="44"/>
          <w14:textFill>
            <w14:solidFill>
              <w14:schemeClr w14:val="tx1"/>
            </w14:solidFill>
          </w14:textFill>
        </w:rPr>
      </w:pPr>
    </w:p>
    <w:p w14:paraId="6A8C3BFB">
      <w:pPr>
        <w:jc w:val="center"/>
        <w:rPr>
          <w:rFonts w:ascii="方正小标宋_GBK" w:eastAsia="方正小标宋_GBK"/>
          <w:color w:val="000000" w:themeColor="text1"/>
          <w:sz w:val="44"/>
          <w:szCs w:val="44"/>
          <w14:textFill>
            <w14:solidFill>
              <w14:schemeClr w14:val="tx1"/>
            </w14:solidFill>
          </w14:textFill>
        </w:rPr>
      </w:pPr>
    </w:p>
    <w:p w14:paraId="20E5FF93">
      <w:pPr>
        <w:jc w:val="center"/>
        <w:rPr>
          <w:rFonts w:ascii="方正小标宋_GBK" w:eastAsia="方正小标宋_GBK"/>
          <w:color w:val="000000" w:themeColor="text1"/>
          <w:sz w:val="44"/>
          <w:szCs w:val="44"/>
          <w14:textFill>
            <w14:solidFill>
              <w14:schemeClr w14:val="tx1"/>
            </w14:solidFill>
          </w14:textFill>
        </w:rPr>
      </w:pPr>
      <w:r>
        <w:rPr>
          <w:rFonts w:ascii="方正小标宋_GBK" w:eastAsia="方正小标宋_GBK"/>
          <w:color w:val="000000" w:themeColor="text1"/>
          <w:sz w:val="44"/>
          <w:szCs w:val="44"/>
          <w14:textFill>
            <w14:solidFill>
              <w14:schemeClr w14:val="tx1"/>
            </w14:solidFill>
          </w14:textFill>
        </w:rPr>
        <w:t>无</w:t>
      </w:r>
      <w:r>
        <w:rPr>
          <w:rFonts w:hint="eastAsia" w:ascii="方正小标宋_GBK" w:eastAsia="方正小标宋_GBK"/>
          <w:color w:val="000000" w:themeColor="text1"/>
          <w:sz w:val="44"/>
          <w:szCs w:val="44"/>
          <w14:textFill>
            <w14:solidFill>
              <w14:schemeClr w14:val="tx1"/>
            </w14:solidFill>
          </w14:textFill>
        </w:rPr>
        <w:t>锡市“十五五”太湖水污染防治规</w:t>
      </w:r>
      <w:r>
        <w:rPr>
          <w:rFonts w:ascii="方正小标宋_GBK" w:eastAsia="方正小标宋_GBK"/>
          <w:color w:val="000000" w:themeColor="text1"/>
          <w:sz w:val="44"/>
          <w:szCs w:val="44"/>
          <w14:textFill>
            <w14:solidFill>
              <w14:schemeClr w14:val="tx1"/>
            </w14:solidFill>
          </w14:textFill>
        </w:rPr>
        <w:t>划</w:t>
      </w:r>
    </w:p>
    <w:p w14:paraId="328A79C1">
      <w:pPr>
        <w:jc w:val="center"/>
        <w:rPr>
          <w:rFonts w:ascii="方正楷体_GBK" w:eastAsia="方正楷体_GBK"/>
          <w:color w:val="000000" w:themeColor="text1"/>
          <w:sz w:val="18"/>
          <w:szCs w:val="21"/>
          <w14:textFill>
            <w14:solidFill>
              <w14:schemeClr w14:val="tx1"/>
            </w14:solidFill>
          </w14:textFill>
        </w:rPr>
      </w:pPr>
      <w:r>
        <w:rPr>
          <w:rFonts w:hint="eastAsia" w:ascii="方正楷体_GBK" w:eastAsia="方正楷体_GBK"/>
          <w:color w:val="000000" w:themeColor="text1"/>
          <w:sz w:val="36"/>
          <w:szCs w:val="36"/>
          <w14:textFill>
            <w14:solidFill>
              <w14:schemeClr w14:val="tx1"/>
            </w14:solidFill>
          </w14:textFill>
        </w:rPr>
        <w:t>（征求意见稿）</w:t>
      </w:r>
    </w:p>
    <w:p w14:paraId="056DA24E">
      <w:pPr>
        <w:ind w:firstLine="600"/>
        <w:jc w:val="center"/>
        <w:rPr>
          <w:color w:val="000000" w:themeColor="text1"/>
          <w:szCs w:val="30"/>
          <w14:textFill>
            <w14:solidFill>
              <w14:schemeClr w14:val="tx1"/>
            </w14:solidFill>
          </w14:textFill>
        </w:rPr>
      </w:pPr>
    </w:p>
    <w:p w14:paraId="59F83EDC">
      <w:pPr>
        <w:ind w:firstLine="600"/>
        <w:jc w:val="center"/>
        <w:rPr>
          <w:color w:val="000000" w:themeColor="text1"/>
          <w:szCs w:val="30"/>
          <w14:textFill>
            <w14:solidFill>
              <w14:schemeClr w14:val="tx1"/>
            </w14:solidFill>
          </w14:textFill>
        </w:rPr>
      </w:pPr>
    </w:p>
    <w:p w14:paraId="2390646D">
      <w:pPr>
        <w:ind w:firstLine="600"/>
        <w:jc w:val="center"/>
        <w:rPr>
          <w:color w:val="000000" w:themeColor="text1"/>
          <w:szCs w:val="30"/>
          <w14:textFill>
            <w14:solidFill>
              <w14:schemeClr w14:val="tx1"/>
            </w14:solidFill>
          </w14:textFill>
        </w:rPr>
      </w:pPr>
    </w:p>
    <w:p w14:paraId="75696FA7">
      <w:pPr>
        <w:ind w:firstLine="600"/>
        <w:jc w:val="center"/>
        <w:rPr>
          <w:color w:val="000000" w:themeColor="text1"/>
          <w:szCs w:val="30"/>
          <w14:textFill>
            <w14:solidFill>
              <w14:schemeClr w14:val="tx1"/>
            </w14:solidFill>
          </w14:textFill>
        </w:rPr>
      </w:pPr>
    </w:p>
    <w:p w14:paraId="68ED5380">
      <w:pPr>
        <w:ind w:firstLine="600"/>
        <w:jc w:val="center"/>
        <w:rPr>
          <w:color w:val="000000" w:themeColor="text1"/>
          <w:szCs w:val="30"/>
          <w14:textFill>
            <w14:solidFill>
              <w14:schemeClr w14:val="tx1"/>
            </w14:solidFill>
          </w14:textFill>
        </w:rPr>
      </w:pPr>
    </w:p>
    <w:p w14:paraId="73A93CD3">
      <w:pPr>
        <w:ind w:firstLine="600"/>
        <w:jc w:val="center"/>
        <w:rPr>
          <w:color w:val="000000" w:themeColor="text1"/>
          <w:szCs w:val="30"/>
          <w14:textFill>
            <w14:solidFill>
              <w14:schemeClr w14:val="tx1"/>
            </w14:solidFill>
          </w14:textFill>
        </w:rPr>
      </w:pPr>
    </w:p>
    <w:p w14:paraId="3E8F5700">
      <w:pPr>
        <w:ind w:firstLine="600"/>
        <w:jc w:val="center"/>
        <w:rPr>
          <w:color w:val="000000" w:themeColor="text1"/>
          <w:szCs w:val="30"/>
          <w14:textFill>
            <w14:solidFill>
              <w14:schemeClr w14:val="tx1"/>
            </w14:solidFill>
          </w14:textFill>
        </w:rPr>
      </w:pPr>
    </w:p>
    <w:p w14:paraId="1C0967A7">
      <w:pPr>
        <w:ind w:firstLine="600"/>
        <w:jc w:val="center"/>
        <w:rPr>
          <w:color w:val="000000" w:themeColor="text1"/>
          <w:szCs w:val="30"/>
          <w14:textFill>
            <w14:solidFill>
              <w14:schemeClr w14:val="tx1"/>
            </w14:solidFill>
          </w14:textFill>
        </w:rPr>
      </w:pPr>
    </w:p>
    <w:p w14:paraId="2FDA448A">
      <w:pPr>
        <w:ind w:firstLine="600"/>
        <w:jc w:val="center"/>
        <w:rPr>
          <w:color w:val="000000" w:themeColor="text1"/>
          <w:szCs w:val="30"/>
          <w14:textFill>
            <w14:solidFill>
              <w14:schemeClr w14:val="tx1"/>
            </w14:solidFill>
          </w14:textFill>
        </w:rPr>
      </w:pPr>
    </w:p>
    <w:p w14:paraId="638437ED">
      <w:pPr>
        <w:ind w:firstLine="600"/>
        <w:jc w:val="center"/>
        <w:rPr>
          <w:color w:val="000000" w:themeColor="text1"/>
          <w:szCs w:val="30"/>
          <w14:textFill>
            <w14:solidFill>
              <w14:schemeClr w14:val="tx1"/>
            </w14:solidFill>
          </w14:textFill>
        </w:rPr>
      </w:pPr>
    </w:p>
    <w:p w14:paraId="6262581C">
      <w:pPr>
        <w:ind w:firstLine="600"/>
        <w:jc w:val="center"/>
        <w:rPr>
          <w:color w:val="000000" w:themeColor="text1"/>
          <w:szCs w:val="30"/>
          <w14:textFill>
            <w14:solidFill>
              <w14:schemeClr w14:val="tx1"/>
            </w14:solidFill>
          </w14:textFill>
        </w:rPr>
      </w:pPr>
    </w:p>
    <w:p w14:paraId="71DB2247">
      <w:pPr>
        <w:ind w:firstLine="600"/>
        <w:jc w:val="center"/>
        <w:rPr>
          <w:color w:val="000000" w:themeColor="text1"/>
          <w:szCs w:val="30"/>
          <w14:textFill>
            <w14:solidFill>
              <w14:schemeClr w14:val="tx1"/>
            </w14:solidFill>
          </w14:textFill>
        </w:rPr>
      </w:pPr>
    </w:p>
    <w:p w14:paraId="7EBF0483">
      <w:pPr>
        <w:ind w:firstLine="600"/>
        <w:jc w:val="center"/>
        <w:rPr>
          <w:color w:val="000000" w:themeColor="text1"/>
          <w:szCs w:val="30"/>
          <w14:textFill>
            <w14:solidFill>
              <w14:schemeClr w14:val="tx1"/>
            </w14:solidFill>
          </w14:textFill>
        </w:rPr>
      </w:pPr>
    </w:p>
    <w:p w14:paraId="011D0636">
      <w:pPr>
        <w:ind w:firstLine="600"/>
        <w:jc w:val="center"/>
        <w:rPr>
          <w:color w:val="000000" w:themeColor="text1"/>
          <w:szCs w:val="30"/>
          <w14:textFill>
            <w14:solidFill>
              <w14:schemeClr w14:val="tx1"/>
            </w14:solidFill>
          </w14:textFill>
        </w:rPr>
      </w:pPr>
    </w:p>
    <w:p w14:paraId="5183F964">
      <w:pPr>
        <w:ind w:firstLine="600"/>
        <w:jc w:val="center"/>
        <w:rPr>
          <w:color w:val="000000" w:themeColor="text1"/>
          <w:szCs w:val="30"/>
          <w14:textFill>
            <w14:solidFill>
              <w14:schemeClr w14:val="tx1"/>
            </w14:solidFill>
          </w14:textFill>
        </w:rPr>
      </w:pPr>
    </w:p>
    <w:p w14:paraId="4F035EE0">
      <w:pPr>
        <w:ind w:firstLine="600"/>
        <w:jc w:val="center"/>
        <w:rPr>
          <w:color w:val="000000" w:themeColor="text1"/>
          <w:szCs w:val="30"/>
          <w14:textFill>
            <w14:solidFill>
              <w14:schemeClr w14:val="tx1"/>
            </w14:solidFill>
          </w14:textFill>
        </w:rPr>
      </w:pPr>
    </w:p>
    <w:p w14:paraId="4F5B8BBE">
      <w:pPr>
        <w:ind w:firstLine="600"/>
        <w:jc w:val="center"/>
        <w:rPr>
          <w:color w:val="000000" w:themeColor="text1"/>
          <w:szCs w:val="30"/>
          <w14:textFill>
            <w14:solidFill>
              <w14:schemeClr w14:val="tx1"/>
            </w14:solidFill>
          </w14:textFill>
        </w:rPr>
      </w:pPr>
    </w:p>
    <w:p w14:paraId="060CE619">
      <w:pPr>
        <w:snapToGrid w:val="0"/>
        <w:spacing w:line="360" w:lineRule="auto"/>
        <w:jc w:val="center"/>
        <w:rPr>
          <w:rFonts w:ascii="方正黑体_GBK" w:eastAsia="方正黑体_GBK"/>
          <w:bCs/>
          <w:color w:val="000000" w:themeColor="text1"/>
          <w:sz w:val="32"/>
          <w:szCs w:val="32"/>
          <w14:textFill>
            <w14:solidFill>
              <w14:schemeClr w14:val="tx1"/>
            </w14:solidFill>
          </w14:textFill>
        </w:rPr>
      </w:pPr>
      <w:r>
        <w:rPr>
          <w:rFonts w:hint="eastAsia" w:ascii="方正黑体_GBK" w:eastAsia="方正黑体_GBK"/>
          <w:bCs/>
          <w:color w:val="000000" w:themeColor="text1"/>
          <w:sz w:val="32"/>
          <w:szCs w:val="32"/>
          <w14:textFill>
            <w14:solidFill>
              <w14:schemeClr w14:val="tx1"/>
            </w14:solidFill>
          </w14:textFill>
        </w:rPr>
        <w:t>无锡市生态环境局</w:t>
      </w:r>
    </w:p>
    <w:p w14:paraId="37E3FA0A">
      <w:pPr>
        <w:snapToGrid w:val="0"/>
        <w:spacing w:line="360" w:lineRule="auto"/>
        <w:jc w:val="center"/>
        <w:rPr>
          <w:rFonts w:ascii="方正黑体_GBK" w:eastAsia="方正黑体_GBK"/>
          <w:bCs/>
          <w:color w:val="000000" w:themeColor="text1"/>
          <w:sz w:val="32"/>
          <w:szCs w:val="32"/>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6" w:h="16838"/>
          <w:pgMar w:top="1814" w:right="1531" w:bottom="1985" w:left="1531" w:header="851" w:footer="992" w:gutter="0"/>
          <w:pgNumType w:start="1"/>
          <w:cols w:space="720" w:num="1"/>
          <w:titlePg/>
          <w:docGrid w:type="lines" w:linePitch="408" w:charSpace="0"/>
        </w:sectPr>
      </w:pPr>
      <w:r>
        <w:rPr>
          <w:rFonts w:hint="eastAsia" w:ascii="方正黑体_GBK" w:eastAsia="方正黑体_GBK"/>
          <w:bCs/>
          <w:color w:val="000000" w:themeColor="text1"/>
          <w:sz w:val="32"/>
          <w:szCs w:val="32"/>
          <w14:textFill>
            <w14:solidFill>
              <w14:schemeClr w14:val="tx1"/>
            </w14:solidFill>
          </w14:textFill>
        </w:rPr>
        <w:t>二〇二六年六月</w:t>
      </w:r>
    </w:p>
    <w:p w14:paraId="3FFC2ADF">
      <w:pPr>
        <w:tabs>
          <w:tab w:val="left" w:pos="3594"/>
        </w:tabs>
        <w:spacing w:line="580" w:lineRule="exact"/>
        <w:jc w:val="center"/>
        <w:rPr>
          <w:rFonts w:ascii="方正小标宋_GBK" w:hAnsi="Times New Roman" w:eastAsia="方正小标宋_GBK" w:cs="Times New Roman"/>
          <w:color w:val="000000" w:themeColor="text1"/>
          <w:sz w:val="32"/>
          <w:szCs w:val="32"/>
          <w14:textFill>
            <w14:solidFill>
              <w14:schemeClr w14:val="tx1"/>
            </w14:solidFill>
          </w14:textFill>
        </w:rPr>
      </w:pPr>
      <w:r>
        <w:rPr>
          <w:rFonts w:hint="eastAsia" w:ascii="方正小标宋_GBK" w:hAnsi="Times New Roman" w:eastAsia="方正小标宋_GBK" w:cs="Times New Roman"/>
          <w:color w:val="000000" w:themeColor="text1"/>
          <w:sz w:val="36"/>
          <w:szCs w:val="36"/>
          <w14:textFill>
            <w14:solidFill>
              <w14:schemeClr w14:val="tx1"/>
            </w14:solidFill>
          </w14:textFill>
        </w:rPr>
        <w:t>前  言</w:t>
      </w:r>
    </w:p>
    <w:p w14:paraId="480593AA">
      <w:pPr>
        <w:spacing w:before="156" w:beforeLines="50" w:line="59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太湖治理是国家生态文明建设大局中的重要组成部分，也是一项长期而艰巨的重大战略任务。</w:t>
      </w:r>
      <w:r>
        <w:rPr>
          <w:rFonts w:hint="eastAsia" w:ascii="Times New Roman" w:hAnsi="Times New Roman" w:eastAsia="方正仿宋_GBK" w:cs="Times New Roman"/>
          <w:color w:val="000000" w:themeColor="text1"/>
          <w:sz w:val="32"/>
          <w:szCs w:val="32"/>
          <w14:textFill>
            <w14:solidFill>
              <w14:schemeClr w14:val="tx1"/>
            </w14:solidFill>
          </w14:textFill>
        </w:rPr>
        <w:t>治理好太湖，既是践行习近平生态文明思想、落实“国之大者”的政治责任，也是守护城市生态基底、推动高质量发展的必由之路。作为太湖治理的“主战场”“主力军”，无锡始终将太湖保护治理作为生态文明建设的标志性工程，久久为功、持续攻坚，在“十四五”时期交出了亮眼答卷——实现了本世纪以来水质首次全年Ⅲ类、近30年来首次达到“良好”湖泊标准，13条主要入湖河流总磷浓度全员迈入Ⅱ类，水生生物多样性指数首次升至“优秀”等级，在经济总量稳步攀升的同时，走出了一条“在发展中保护、在保护中发展”的文明之路，为全国湖泊治理提供了无锡范例。</w:t>
      </w:r>
    </w:p>
    <w:p w14:paraId="18FEB4C1">
      <w:pPr>
        <w:spacing w:line="59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成绩值得肯定，但挑战依然艰巨。当前，</w:t>
      </w:r>
      <w:r>
        <w:rPr>
          <w:rFonts w:ascii="Times New Roman" w:hAnsi="Times New Roman" w:eastAsia="方正仿宋_GBK" w:cs="Times New Roman"/>
          <w:color w:val="000000" w:themeColor="text1"/>
          <w:sz w:val="32"/>
          <w:szCs w:val="32"/>
          <w14:textFill>
            <w14:solidFill>
              <w14:schemeClr w14:val="tx1"/>
            </w14:solidFill>
          </w14:textFill>
        </w:rPr>
        <w:t>太湖流域水环境复杂性、生态系统脆弱性的根本特征尚未改变，治理成效的巩固提升仍需时间的持续检验。</w:t>
      </w:r>
      <w:r>
        <w:rPr>
          <w:rFonts w:hint="eastAsia" w:ascii="Times New Roman" w:hAnsi="Times New Roman" w:eastAsia="方正仿宋_GBK" w:cs="Times New Roman"/>
          <w:color w:val="000000" w:themeColor="text1"/>
          <w:sz w:val="32"/>
          <w:szCs w:val="32"/>
          <w14:textFill>
            <w14:solidFill>
              <w14:schemeClr w14:val="tx1"/>
            </w14:solidFill>
          </w14:textFill>
        </w:rPr>
        <w:t>同时，随着长三角生态绿色一体化发展深入推进，人民群众对优美生态环境的需求持续升级，太湖治理已从“保</w:t>
      </w:r>
      <w:r>
        <w:rPr>
          <w:rFonts w:hint="eastAsia" w:ascii="方正仿宋_GBK" w:hAnsi="方正仿宋_GBK" w:eastAsia="方正仿宋_GBK" w:cs="方正仿宋_GBK"/>
          <w:color w:val="000000" w:themeColor="text1"/>
          <w:sz w:val="32"/>
          <w:szCs w:val="32"/>
          <w14:textFill>
            <w14:solidFill>
              <w14:schemeClr w14:val="tx1"/>
            </w14:solidFill>
          </w14:textFill>
        </w:rPr>
        <w:t>Ⅳ</w:t>
      </w:r>
      <w:r>
        <w:rPr>
          <w:rFonts w:hint="eastAsia" w:ascii="Times New Roman" w:hAnsi="Times New Roman" w:eastAsia="方正仿宋_GBK" w:cs="Times New Roman"/>
          <w:color w:val="000000" w:themeColor="text1"/>
          <w:sz w:val="32"/>
          <w:szCs w:val="32"/>
          <w14:textFill>
            <w14:solidFill>
              <w14:schemeClr w14:val="tx1"/>
            </w14:solidFill>
          </w14:textFill>
        </w:rPr>
        <w:t>稳Ⅲ”向“提质增效、生态复苏”的更高目标迈进，面临着统筹水环境、水生态、水资源、水安全的系统性考验。</w:t>
      </w:r>
    </w:p>
    <w:p w14:paraId="7E691B56">
      <w:pPr>
        <w:spacing w:line="59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“十五五”时期，是无锡全面推进人与自然和谐共生现代化的关键阶段，也是太湖治理从“量变”向“质变”跨越的攻坚时期。</w:t>
      </w:r>
      <w:r>
        <w:rPr>
          <w:rFonts w:ascii="Times New Roman" w:hAnsi="Times New Roman" w:eastAsia="方正仿宋_GBK" w:cs="Times New Roman"/>
          <w:color w:val="000000" w:themeColor="text1"/>
          <w:sz w:val="32"/>
          <w:szCs w:val="32"/>
          <w14:textFill>
            <w14:solidFill>
              <w14:schemeClr w14:val="tx1"/>
            </w14:solidFill>
          </w14:textFill>
        </w:rPr>
        <w:t>为深入贯彻落实党中央、国务院</w:t>
      </w:r>
      <w:r>
        <w:rPr>
          <w:rFonts w:hint="eastAsia" w:ascii="Times New Roman" w:hAnsi="Times New Roman" w:eastAsia="方正仿宋_GBK" w:cs="Times New Roman"/>
          <w:color w:val="000000" w:themeColor="text1"/>
          <w:sz w:val="32"/>
          <w:szCs w:val="32"/>
          <w14:textFill>
            <w14:solidFill>
              <w14:schemeClr w14:val="tx1"/>
            </w14:solidFill>
          </w14:textFill>
        </w:rPr>
        <w:t>和</w:t>
      </w:r>
      <w:r>
        <w:rPr>
          <w:rFonts w:ascii="Times New Roman" w:hAnsi="Times New Roman" w:eastAsia="方正仿宋_GBK" w:cs="Times New Roman"/>
          <w:color w:val="000000" w:themeColor="text1"/>
          <w:sz w:val="32"/>
          <w:szCs w:val="32"/>
          <w14:textFill>
            <w14:solidFill>
              <w14:schemeClr w14:val="tx1"/>
            </w14:solidFill>
          </w14:textFill>
        </w:rPr>
        <w:t>省委、省政府对太湖治理工作决策部署，</w:t>
      </w:r>
      <w:r>
        <w:rPr>
          <w:rFonts w:hint="eastAsia" w:ascii="Times New Roman" w:hAnsi="Times New Roman" w:eastAsia="方正仿宋_GBK" w:cs="Times New Roman"/>
          <w:color w:val="000000" w:themeColor="text1"/>
          <w:sz w:val="32"/>
          <w:szCs w:val="32"/>
          <w14:textFill>
            <w14:solidFill>
              <w14:schemeClr w14:val="tx1"/>
            </w14:solidFill>
          </w14:textFill>
        </w:rPr>
        <w:t>进一步巩固提升太湖治理成效，编制了</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14:textFill>
            <w14:solidFill>
              <w14:schemeClr w14:val="tx1"/>
            </w14:solidFill>
          </w14:textFill>
        </w:rPr>
        <w:t>无锡市“十五五”太湖水污染防治规划</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14:textFill>
            <w14:solidFill>
              <w14:schemeClr w14:val="tx1"/>
            </w14:solidFill>
          </w14:textFill>
        </w:rPr>
        <w:t>本规划以习近平生态文明思想为指引，全面贯彻落实党的二十大精神，以《“十五五”太湖流域保护治理与高质量发展总体方案》《</w:t>
      </w:r>
      <w:r>
        <w:rPr>
          <w:rFonts w:ascii="Times New Roman" w:hAnsi="Times New Roman" w:eastAsia="方正仿宋_GBK" w:cs="Times New Roman"/>
          <w:color w:val="000000" w:themeColor="text1"/>
          <w:sz w:val="32"/>
          <w:szCs w:val="32"/>
          <w14:textFill>
            <w14:solidFill>
              <w14:schemeClr w14:val="tx1"/>
            </w14:solidFill>
          </w14:textFill>
        </w:rPr>
        <w:t>江苏</w:t>
      </w:r>
      <w:r>
        <w:rPr>
          <w:rFonts w:hint="eastAsia" w:ascii="Times New Roman" w:hAnsi="Times New Roman" w:eastAsia="方正仿宋_GBK" w:cs="Times New Roman"/>
          <w:color w:val="000000" w:themeColor="text1"/>
          <w:sz w:val="32"/>
          <w:szCs w:val="32"/>
          <w14:textFill>
            <w14:solidFill>
              <w14:schemeClr w14:val="tx1"/>
            </w14:solidFill>
          </w14:textFill>
        </w:rPr>
        <w:t>省“十五五”</w:t>
      </w:r>
      <w:r>
        <w:rPr>
          <w:rFonts w:ascii="Times New Roman" w:hAnsi="Times New Roman" w:eastAsia="方正仿宋_GBK" w:cs="Times New Roman"/>
          <w:color w:val="000000" w:themeColor="text1"/>
          <w:sz w:val="32"/>
          <w:szCs w:val="32"/>
          <w14:textFill>
            <w14:solidFill>
              <w14:schemeClr w14:val="tx1"/>
            </w14:solidFill>
          </w14:textFill>
        </w:rPr>
        <w:t>重点流域水生态环境保护规划</w:t>
      </w:r>
      <w:r>
        <w:rPr>
          <w:rFonts w:hint="eastAsia" w:ascii="Times New Roman"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太湖综合治理三年行动方案（2026—2028年）</w:t>
      </w:r>
      <w:r>
        <w:rPr>
          <w:rFonts w:hint="eastAsia" w:ascii="Times New Roman" w:hAnsi="Times New Roman" w:eastAsia="方正仿宋_GBK" w:cs="Times New Roman"/>
          <w:color w:val="000000" w:themeColor="text1"/>
          <w:sz w:val="32"/>
          <w:szCs w:val="32"/>
          <w14:textFill>
            <w14:solidFill>
              <w14:schemeClr w14:val="tx1"/>
            </w14:solidFill>
          </w14:textFill>
        </w:rPr>
        <w:t>》《无锡市国民经济和社会发展第十五个五年规划纲要》等文件为依据，</w:t>
      </w:r>
      <w:r>
        <w:rPr>
          <w:rFonts w:ascii="Times New Roman" w:hAnsi="Times New Roman" w:eastAsia="方正仿宋_GBK" w:cs="Times New Roman"/>
          <w:color w:val="000000" w:themeColor="text1"/>
          <w:sz w:val="32"/>
          <w:szCs w:val="32"/>
          <w14:textFill>
            <w14:solidFill>
              <w14:schemeClr w14:val="tx1"/>
            </w14:solidFill>
          </w14:textFill>
        </w:rPr>
        <w:t>科学谋划未来五年太湖保护治理的战略路径和行动方略，</w:t>
      </w:r>
      <w:r>
        <w:rPr>
          <w:rFonts w:hint="eastAsia" w:ascii="Times New Roman" w:hAnsi="Times New Roman" w:eastAsia="方正仿宋_GBK" w:cs="Times New Roman"/>
          <w:color w:val="000000" w:themeColor="text1"/>
          <w:sz w:val="32"/>
          <w:szCs w:val="32"/>
          <w14:textFill>
            <w14:solidFill>
              <w14:schemeClr w14:val="tx1"/>
            </w14:solidFill>
          </w14:textFill>
        </w:rPr>
        <w:t>推动流域水生态环境根本好转，</w:t>
      </w:r>
      <w:r>
        <w:rPr>
          <w:rFonts w:ascii="Times New Roman" w:hAnsi="Times New Roman" w:eastAsia="方正仿宋_GBK" w:cs="Times New Roman"/>
          <w:color w:val="000000" w:themeColor="text1"/>
          <w:sz w:val="32"/>
          <w:szCs w:val="32"/>
          <w14:textFill>
            <w14:solidFill>
              <w14:schemeClr w14:val="tx1"/>
            </w14:solidFill>
          </w14:textFill>
        </w:rPr>
        <w:t>努力探索一条具有无锡特色、体现标杆水平的</w:t>
      </w:r>
      <w:r>
        <w:rPr>
          <w:rFonts w:hint="eastAsia" w:ascii="Times New Roman" w:hAnsi="Times New Roman" w:eastAsia="方正仿宋_GBK" w:cs="Times New Roman"/>
          <w:color w:val="000000" w:themeColor="text1"/>
          <w:sz w:val="32"/>
          <w:szCs w:val="32"/>
          <w14:textFill>
            <w14:solidFill>
              <w14:schemeClr w14:val="tx1"/>
            </w14:solidFill>
          </w14:textFill>
        </w:rPr>
        <w:t>太</w:t>
      </w:r>
      <w:r>
        <w:rPr>
          <w:rFonts w:ascii="Times New Roman" w:hAnsi="Times New Roman" w:eastAsia="方正仿宋_GBK" w:cs="Times New Roman"/>
          <w:color w:val="000000" w:themeColor="text1"/>
          <w:sz w:val="32"/>
          <w:szCs w:val="32"/>
          <w14:textFill>
            <w14:solidFill>
              <w14:schemeClr w14:val="tx1"/>
            </w14:solidFill>
          </w14:textFill>
        </w:rPr>
        <w:t>湖治理与区域发展协同共进之路，奋力</w:t>
      </w:r>
      <w:r>
        <w:rPr>
          <w:rFonts w:hint="eastAsia" w:ascii="Times New Roman" w:hAnsi="Times New Roman" w:eastAsia="方正仿宋_GBK" w:cs="Times New Roman"/>
          <w:color w:val="000000" w:themeColor="text1"/>
          <w:sz w:val="32"/>
          <w:szCs w:val="32"/>
          <w14:textFill>
            <w14:solidFill>
              <w14:schemeClr w14:val="tx1"/>
            </w14:solidFill>
          </w14:textFill>
        </w:rPr>
        <w:t>谱写“太湖明珠”美丽无锡</w:t>
      </w:r>
      <w:r>
        <w:rPr>
          <w:rFonts w:ascii="Times New Roman" w:hAnsi="Times New Roman" w:eastAsia="方正仿宋_GBK" w:cs="Times New Roman"/>
          <w:color w:val="000000" w:themeColor="text1"/>
          <w:sz w:val="32"/>
          <w:szCs w:val="32"/>
          <w14:textFill>
            <w14:solidFill>
              <w14:schemeClr w14:val="tx1"/>
            </w14:solidFill>
          </w14:textFill>
        </w:rPr>
        <w:t>新篇章。</w:t>
      </w:r>
    </w:p>
    <w:p w14:paraId="214AC089">
      <w:pPr>
        <w:spacing w:line="59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规划基准年为2025年，规划实施限期2026—2030年。规划范围为无锡市全域，包括梁溪区、锡山区、惠山区、滨湖区、新吴区5个区及江阴、宜兴2个县级市。本规划是全市“十五五”时期太湖水污染防治工作的行动纲领。</w:t>
      </w:r>
    </w:p>
    <w:p w14:paraId="4BC8F8D9">
      <w:pPr>
        <w:tabs>
          <w:tab w:val="left" w:pos="3594"/>
        </w:tabs>
        <w:spacing w:line="590" w:lineRule="exact"/>
        <w:ind w:firstLine="880" w:firstLineChars="200"/>
        <w:rPr>
          <w:rFonts w:ascii="方正仿宋_GBK" w:hAnsi="Times New Roman" w:eastAsia="方正仿宋_GBK" w:cs="Times New Roman"/>
          <w:color w:val="000000" w:themeColor="text1"/>
          <w:sz w:val="44"/>
          <w:szCs w:val="44"/>
          <w14:textFill>
            <w14:solidFill>
              <w14:schemeClr w14:val="tx1"/>
            </w14:solidFill>
          </w14:textFill>
        </w:rPr>
        <w:sectPr>
          <w:footerReference r:id="rId9" w:type="default"/>
          <w:pgSz w:w="11906" w:h="16838"/>
          <w:pgMar w:top="2098" w:right="1474" w:bottom="1984" w:left="1587" w:header="851" w:footer="992" w:gutter="0"/>
          <w:cols w:space="425" w:num="1"/>
          <w:docGrid w:type="lines" w:linePitch="312" w:charSpace="0"/>
        </w:sectPr>
      </w:pPr>
    </w:p>
    <w:sdt>
      <w:sdtPr>
        <w:rPr>
          <w:rFonts w:asciiTheme="minorHAnsi" w:hAnsiTheme="minorHAnsi" w:eastAsiaTheme="minorEastAsia" w:cstheme="minorBidi"/>
          <w:color w:val="000000" w:themeColor="text1"/>
          <w:kern w:val="2"/>
          <w:sz w:val="21"/>
          <w:szCs w:val="24"/>
          <w:lang w:val="zh-CN"/>
          <w14:textFill>
            <w14:solidFill>
              <w14:schemeClr w14:val="tx1"/>
            </w14:solidFill>
          </w14:textFill>
        </w:rPr>
        <w:id w:val="-551460673"/>
        <w:docPartObj>
          <w:docPartGallery w:val="Table of Contents"/>
          <w:docPartUnique/>
        </w:docPartObj>
      </w:sdtPr>
      <w:sdtEndPr>
        <w:rPr>
          <w:rFonts w:asciiTheme="minorHAnsi" w:hAnsiTheme="minorHAnsi" w:eastAsiaTheme="minorEastAsia" w:cstheme="minorBidi"/>
          <w:b/>
          <w:bCs/>
          <w:color w:val="000000" w:themeColor="text1"/>
          <w:kern w:val="2"/>
          <w:sz w:val="21"/>
          <w:szCs w:val="24"/>
          <w:lang w:val="zh-CN"/>
          <w14:textFill>
            <w14:solidFill>
              <w14:schemeClr w14:val="tx1"/>
            </w14:solidFill>
          </w14:textFill>
        </w:rPr>
      </w:sdtEndPr>
      <w:sdtContent>
        <w:p w14:paraId="77FF75B2">
          <w:pPr>
            <w:pStyle w:val="70"/>
            <w:jc w:val="center"/>
            <w:rPr>
              <w:rFonts w:ascii="方正小标宋_GBK" w:eastAsia="方正小标宋_GBK"/>
              <w:color w:val="000000" w:themeColor="text1"/>
              <w:sz w:val="36"/>
              <w:szCs w:val="36"/>
              <w14:textFill>
                <w14:solidFill>
                  <w14:schemeClr w14:val="tx1"/>
                </w14:solidFill>
              </w14:textFill>
            </w:rPr>
          </w:pPr>
          <w:bookmarkStart w:id="0" w:name="_Toc197429881"/>
          <w:r>
            <w:rPr>
              <w:rFonts w:hint="eastAsia" w:ascii="方正小标宋_GBK" w:eastAsia="方正小标宋_GBK"/>
              <w:color w:val="000000" w:themeColor="text1"/>
              <w:sz w:val="36"/>
              <w:szCs w:val="36"/>
              <w:lang w:val="zh-CN"/>
              <w14:textFill>
                <w14:solidFill>
                  <w14:schemeClr w14:val="tx1"/>
                </w14:solidFill>
              </w14:textFill>
            </w:rPr>
            <w:t>目  录</w:t>
          </w:r>
        </w:p>
        <w:p w14:paraId="05C5B1D0">
          <w:pPr>
            <w:pStyle w:val="17"/>
            <w:tabs>
              <w:tab w:val="right" w:leader="dot" w:pos="8845"/>
            </w:tabs>
          </w:pPr>
          <w:r>
            <w:rPr>
              <w:rFonts w:ascii="Times New Roman" w:hAnsi="Times New Roman" w:eastAsia="方正楷体_GBK" w:cs="Times New Roman"/>
              <w:color w:val="000000" w:themeColor="text1"/>
              <w:sz w:val="32"/>
              <w:szCs w:val="32"/>
              <w14:textFill>
                <w14:solidFill>
                  <w14:schemeClr w14:val="tx1"/>
                </w14:solidFill>
              </w14:textFill>
            </w:rPr>
            <w:fldChar w:fldCharType="begin"/>
          </w:r>
          <w:r>
            <w:rPr>
              <w:rFonts w:ascii="Times New Roman" w:hAnsi="Times New Roman" w:eastAsia="方正楷体_GBK" w:cs="Times New Roman"/>
              <w:color w:val="000000" w:themeColor="text1"/>
              <w:sz w:val="32"/>
              <w:szCs w:val="32"/>
              <w14:textFill>
                <w14:solidFill>
                  <w14:schemeClr w14:val="tx1"/>
                </w14:solidFill>
              </w14:textFill>
            </w:rPr>
            <w:instrText xml:space="preserve"> TOC \o "1-3" \h \z \u </w:instrText>
          </w:r>
          <w:r>
            <w:rPr>
              <w:rFonts w:ascii="Times New Roman" w:hAnsi="Times New Roman" w:eastAsia="方正楷体_GBK" w:cs="Times New Roman"/>
              <w:color w:val="000000" w:themeColor="text1"/>
              <w:sz w:val="32"/>
              <w:szCs w:val="32"/>
              <w14:textFill>
                <w14:solidFill>
                  <w14:schemeClr w14:val="tx1"/>
                </w14:solidFill>
              </w14:textFill>
            </w:rPr>
            <w:fldChar w:fldCharType="separate"/>
          </w:r>
          <w:r>
            <w:rPr>
              <w:rFonts w:ascii="Times New Roman" w:hAnsi="Times New Roman" w:eastAsia="方正楷体_GBK" w:cs="Times New Roman"/>
              <w:color w:val="000000" w:themeColor="text1"/>
              <w:szCs w:val="32"/>
              <w14:textFill>
                <w14:solidFill>
                  <w14:schemeClr w14:val="tx1"/>
                </w14:solidFill>
              </w14:textFill>
            </w:rPr>
            <w:fldChar w:fldCharType="begin"/>
          </w:r>
          <w:r>
            <w:rPr>
              <w:rFonts w:ascii="Times New Roman" w:hAnsi="Times New Roman" w:eastAsia="方正楷体_GBK" w:cs="Times New Roman"/>
              <w:szCs w:val="32"/>
            </w:rPr>
            <w:instrText xml:space="preserve"> HYPERLINK \l _Toc24504 </w:instrText>
          </w:r>
          <w:r>
            <w:rPr>
              <w:rFonts w:ascii="Times New Roman" w:hAnsi="Times New Roman" w:eastAsia="方正楷体_GBK" w:cs="Times New Roman"/>
              <w:szCs w:val="32"/>
            </w:rPr>
            <w:fldChar w:fldCharType="separate"/>
          </w:r>
          <w:r>
            <w:rPr>
              <w:rFonts w:hint="eastAsia" w:ascii="方正黑体_GBK" w:hAnsi="Times New Roman" w:eastAsia="方正黑体_GBK" w:cs="Times New Roman"/>
              <w:szCs w:val="32"/>
            </w:rPr>
            <w:t>第一章  发展基础和面临形势</w:t>
          </w:r>
          <w:r>
            <w:tab/>
          </w:r>
          <w:r>
            <w:fldChar w:fldCharType="begin"/>
          </w:r>
          <w:r>
            <w:instrText xml:space="preserve"> PAGEREF _Toc24504 \h </w:instrText>
          </w:r>
          <w:r>
            <w:fldChar w:fldCharType="separate"/>
          </w:r>
          <w:r>
            <w:t>1</w:t>
          </w:r>
          <w:r>
            <w:fldChar w:fldCharType="end"/>
          </w:r>
          <w:r>
            <w:rPr>
              <w:rFonts w:ascii="Times New Roman" w:hAnsi="Times New Roman" w:eastAsia="方正楷体_GBK" w:cs="Times New Roman"/>
              <w:color w:val="000000" w:themeColor="text1"/>
              <w:szCs w:val="32"/>
              <w14:textFill>
                <w14:solidFill>
                  <w14:schemeClr w14:val="tx1"/>
                </w14:solidFill>
              </w14:textFill>
            </w:rPr>
            <w:fldChar w:fldCharType="end"/>
          </w:r>
        </w:p>
        <w:p w14:paraId="4FECA29A">
          <w:pPr>
            <w:pStyle w:val="18"/>
            <w:tabs>
              <w:tab w:val="right" w:leader="dot" w:pos="8845"/>
            </w:tabs>
          </w:pPr>
          <w:r>
            <w:rPr>
              <w:rFonts w:ascii="Times New Roman" w:hAnsi="Times New Roman" w:eastAsia="方正楷体_GBK" w:cs="Times New Roman"/>
              <w:color w:val="000000" w:themeColor="text1"/>
              <w:szCs w:val="32"/>
              <w:lang w:val="zh-CN"/>
              <w14:textFill>
                <w14:solidFill>
                  <w14:schemeClr w14:val="tx1"/>
                </w14:solidFill>
              </w14:textFill>
            </w:rPr>
            <w:fldChar w:fldCharType="begin"/>
          </w:r>
          <w:r>
            <w:rPr>
              <w:rFonts w:ascii="Times New Roman" w:hAnsi="Times New Roman" w:eastAsia="方正楷体_GBK" w:cs="Times New Roman"/>
              <w:szCs w:val="32"/>
              <w:lang w:val="zh-CN"/>
            </w:rPr>
            <w:instrText xml:space="preserve"> HYPERLINK \l _Toc3538 </w:instrText>
          </w:r>
          <w:r>
            <w:rPr>
              <w:rFonts w:ascii="Times New Roman" w:hAnsi="Times New Roman" w:eastAsia="方正楷体_GBK" w:cs="Times New Roman"/>
              <w:szCs w:val="32"/>
              <w:lang w:val="zh-CN"/>
            </w:rPr>
            <w:fldChar w:fldCharType="separate"/>
          </w:r>
          <w:r>
            <w:rPr>
              <w:rFonts w:hint="eastAsia" w:ascii="方正黑体_GBK" w:eastAsia="方正黑体_GBK"/>
              <w:lang w:eastAsia="zh-CN"/>
            </w:rPr>
            <w:t>一、</w:t>
          </w:r>
          <w:r>
            <w:rPr>
              <w:rFonts w:hint="eastAsia" w:ascii="方正黑体_GBK" w:eastAsia="方正黑体_GBK"/>
              <w:lang w:val="en-US" w:eastAsia="zh-CN"/>
            </w:rPr>
            <w:t>“</w:t>
          </w:r>
          <w:r>
            <w:rPr>
              <w:rFonts w:hint="eastAsia" w:ascii="方正黑体_GBK" w:eastAsia="方正黑体_GBK"/>
              <w:lang w:eastAsia="zh-CN"/>
            </w:rPr>
            <w:t>十四五</w:t>
          </w:r>
          <w:r>
            <w:rPr>
              <w:rFonts w:hint="eastAsia" w:ascii="方正黑体_GBK" w:eastAsia="方正黑体_GBK"/>
              <w:lang w:val="en-US" w:eastAsia="zh-CN"/>
            </w:rPr>
            <w:t>”</w:t>
          </w:r>
          <w:r>
            <w:rPr>
              <w:rFonts w:hint="eastAsia" w:ascii="方正黑体_GBK" w:eastAsia="方正黑体_GBK"/>
              <w:lang w:eastAsia="zh-CN"/>
            </w:rPr>
            <w:t>治理成效</w:t>
          </w:r>
          <w:r>
            <w:tab/>
          </w:r>
          <w:r>
            <w:fldChar w:fldCharType="begin"/>
          </w:r>
          <w:r>
            <w:instrText xml:space="preserve"> PAGEREF _Toc3538 \h </w:instrText>
          </w:r>
          <w:r>
            <w:fldChar w:fldCharType="separate"/>
          </w:r>
          <w:r>
            <w:t>1</w:t>
          </w:r>
          <w:r>
            <w:fldChar w:fldCharType="end"/>
          </w:r>
          <w:r>
            <w:rPr>
              <w:rFonts w:ascii="Times New Roman" w:hAnsi="Times New Roman" w:eastAsia="方正楷体_GBK" w:cs="Times New Roman"/>
              <w:color w:val="000000" w:themeColor="text1"/>
              <w:szCs w:val="32"/>
              <w:lang w:val="zh-CN"/>
              <w14:textFill>
                <w14:solidFill>
                  <w14:schemeClr w14:val="tx1"/>
                </w14:solidFill>
              </w14:textFill>
            </w:rPr>
            <w:fldChar w:fldCharType="end"/>
          </w:r>
        </w:p>
        <w:p w14:paraId="0B788767">
          <w:pPr>
            <w:pStyle w:val="18"/>
            <w:tabs>
              <w:tab w:val="right" w:leader="dot" w:pos="8845"/>
            </w:tabs>
          </w:pPr>
          <w:r>
            <w:rPr>
              <w:rFonts w:ascii="Times New Roman" w:hAnsi="Times New Roman" w:eastAsia="方正楷体_GBK" w:cs="Times New Roman"/>
              <w:color w:val="000000" w:themeColor="text1"/>
              <w:szCs w:val="32"/>
              <w:lang w:val="zh-CN"/>
              <w14:textFill>
                <w14:solidFill>
                  <w14:schemeClr w14:val="tx1"/>
                </w14:solidFill>
              </w14:textFill>
            </w:rPr>
            <w:fldChar w:fldCharType="begin"/>
          </w:r>
          <w:r>
            <w:rPr>
              <w:rFonts w:ascii="Times New Roman" w:hAnsi="Times New Roman" w:eastAsia="方正楷体_GBK" w:cs="Times New Roman"/>
              <w:szCs w:val="32"/>
              <w:lang w:val="zh-CN"/>
            </w:rPr>
            <w:instrText xml:space="preserve"> HYPERLINK \l _Toc11392 </w:instrText>
          </w:r>
          <w:r>
            <w:rPr>
              <w:rFonts w:ascii="Times New Roman" w:hAnsi="Times New Roman" w:eastAsia="方正楷体_GBK" w:cs="Times New Roman"/>
              <w:szCs w:val="32"/>
              <w:lang w:val="zh-CN"/>
            </w:rPr>
            <w:fldChar w:fldCharType="separate"/>
          </w:r>
          <w:r>
            <w:rPr>
              <w:rFonts w:hint="eastAsia" w:ascii="方正黑体_GBK" w:eastAsia="方正黑体_GBK"/>
              <w:lang w:eastAsia="zh-CN"/>
            </w:rPr>
            <w:t>二、存在问题</w:t>
          </w:r>
          <w:r>
            <w:tab/>
          </w:r>
          <w:r>
            <w:fldChar w:fldCharType="begin"/>
          </w:r>
          <w:r>
            <w:instrText xml:space="preserve"> PAGEREF _Toc11392 \h </w:instrText>
          </w:r>
          <w:r>
            <w:fldChar w:fldCharType="separate"/>
          </w:r>
          <w:r>
            <w:t>1</w:t>
          </w:r>
          <w:r>
            <w:fldChar w:fldCharType="end"/>
          </w:r>
          <w:r>
            <w:rPr>
              <w:rFonts w:ascii="Times New Roman" w:hAnsi="Times New Roman" w:eastAsia="方正楷体_GBK" w:cs="Times New Roman"/>
              <w:color w:val="000000" w:themeColor="text1"/>
              <w:szCs w:val="32"/>
              <w:lang w:val="zh-CN"/>
              <w14:textFill>
                <w14:solidFill>
                  <w14:schemeClr w14:val="tx1"/>
                </w14:solidFill>
              </w14:textFill>
            </w:rPr>
            <w:fldChar w:fldCharType="end"/>
          </w:r>
        </w:p>
        <w:p w14:paraId="3C76438E">
          <w:pPr>
            <w:pStyle w:val="18"/>
            <w:tabs>
              <w:tab w:val="right" w:leader="dot" w:pos="8845"/>
            </w:tabs>
          </w:pPr>
          <w:r>
            <w:rPr>
              <w:rFonts w:ascii="Times New Roman" w:hAnsi="Times New Roman" w:eastAsia="方正楷体_GBK" w:cs="Times New Roman"/>
              <w:color w:val="000000" w:themeColor="text1"/>
              <w:szCs w:val="32"/>
              <w:lang w:val="zh-CN"/>
              <w14:textFill>
                <w14:solidFill>
                  <w14:schemeClr w14:val="tx1"/>
                </w14:solidFill>
              </w14:textFill>
            </w:rPr>
            <w:fldChar w:fldCharType="begin"/>
          </w:r>
          <w:r>
            <w:rPr>
              <w:rFonts w:ascii="Times New Roman" w:hAnsi="Times New Roman" w:eastAsia="方正楷体_GBK" w:cs="Times New Roman"/>
              <w:szCs w:val="32"/>
              <w:lang w:val="zh-CN"/>
            </w:rPr>
            <w:instrText xml:space="preserve"> HYPERLINK \l _Toc18480 </w:instrText>
          </w:r>
          <w:r>
            <w:rPr>
              <w:rFonts w:ascii="Times New Roman" w:hAnsi="Times New Roman" w:eastAsia="方正楷体_GBK" w:cs="Times New Roman"/>
              <w:szCs w:val="32"/>
              <w:lang w:val="zh-CN"/>
            </w:rPr>
            <w:fldChar w:fldCharType="separate"/>
          </w:r>
          <w:r>
            <w:rPr>
              <w:rFonts w:hint="eastAsia" w:ascii="方正黑体_GBK" w:eastAsia="方正黑体_GBK"/>
              <w:lang w:eastAsia="zh-CN"/>
            </w:rPr>
            <w:t>三、“十五五”宏观形势与机遇挑战</w:t>
          </w:r>
          <w:r>
            <w:tab/>
          </w:r>
          <w:r>
            <w:fldChar w:fldCharType="begin"/>
          </w:r>
          <w:r>
            <w:instrText xml:space="preserve"> PAGEREF _Toc18480 \h </w:instrText>
          </w:r>
          <w:r>
            <w:fldChar w:fldCharType="separate"/>
          </w:r>
          <w:r>
            <w:t>2</w:t>
          </w:r>
          <w:r>
            <w:fldChar w:fldCharType="end"/>
          </w:r>
          <w:r>
            <w:rPr>
              <w:rFonts w:ascii="Times New Roman" w:hAnsi="Times New Roman" w:eastAsia="方正楷体_GBK" w:cs="Times New Roman"/>
              <w:color w:val="000000" w:themeColor="text1"/>
              <w:szCs w:val="32"/>
              <w:lang w:val="zh-CN"/>
              <w14:textFill>
                <w14:solidFill>
                  <w14:schemeClr w14:val="tx1"/>
                </w14:solidFill>
              </w14:textFill>
            </w:rPr>
            <w:fldChar w:fldCharType="end"/>
          </w:r>
        </w:p>
        <w:p w14:paraId="7AFAB514">
          <w:pPr>
            <w:pStyle w:val="17"/>
            <w:tabs>
              <w:tab w:val="right" w:leader="dot" w:pos="8845"/>
            </w:tabs>
          </w:pPr>
          <w:r>
            <w:rPr>
              <w:rFonts w:ascii="Times New Roman" w:hAnsi="Times New Roman" w:eastAsia="方正楷体_GBK" w:cs="Times New Roman"/>
              <w:color w:val="000000" w:themeColor="text1"/>
              <w:szCs w:val="32"/>
              <w:lang w:val="zh-CN"/>
              <w14:textFill>
                <w14:solidFill>
                  <w14:schemeClr w14:val="tx1"/>
                </w14:solidFill>
              </w14:textFill>
            </w:rPr>
            <w:fldChar w:fldCharType="begin"/>
          </w:r>
          <w:r>
            <w:rPr>
              <w:rFonts w:ascii="Times New Roman" w:hAnsi="Times New Roman" w:eastAsia="方正楷体_GBK" w:cs="Times New Roman"/>
              <w:szCs w:val="32"/>
              <w:lang w:val="zh-CN"/>
            </w:rPr>
            <w:instrText xml:space="preserve"> HYPERLINK \l _Toc30181 </w:instrText>
          </w:r>
          <w:r>
            <w:rPr>
              <w:rFonts w:ascii="Times New Roman" w:hAnsi="Times New Roman" w:eastAsia="方正楷体_GBK" w:cs="Times New Roman"/>
              <w:szCs w:val="32"/>
              <w:lang w:val="zh-CN"/>
            </w:rPr>
            <w:fldChar w:fldCharType="separate"/>
          </w:r>
          <w:r>
            <w:rPr>
              <w:rFonts w:hint="eastAsia" w:ascii="方正黑体_GBK" w:hAnsi="Times New Roman" w:eastAsia="方正黑体_GBK" w:cs="Times New Roman"/>
              <w:szCs w:val="32"/>
            </w:rPr>
            <w:t>第二章  总体要求</w:t>
          </w:r>
          <w:r>
            <w:tab/>
          </w:r>
          <w:r>
            <w:fldChar w:fldCharType="begin"/>
          </w:r>
          <w:r>
            <w:instrText xml:space="preserve"> PAGEREF _Toc30181 \h </w:instrText>
          </w:r>
          <w:r>
            <w:fldChar w:fldCharType="separate"/>
          </w:r>
          <w:r>
            <w:t>3</w:t>
          </w:r>
          <w:r>
            <w:fldChar w:fldCharType="end"/>
          </w:r>
          <w:r>
            <w:rPr>
              <w:rFonts w:ascii="Times New Roman" w:hAnsi="Times New Roman" w:eastAsia="方正楷体_GBK" w:cs="Times New Roman"/>
              <w:color w:val="000000" w:themeColor="text1"/>
              <w:szCs w:val="32"/>
              <w:lang w:val="zh-CN"/>
              <w14:textFill>
                <w14:solidFill>
                  <w14:schemeClr w14:val="tx1"/>
                </w14:solidFill>
              </w14:textFill>
            </w:rPr>
            <w:fldChar w:fldCharType="end"/>
          </w:r>
        </w:p>
        <w:p w14:paraId="3984C021">
          <w:pPr>
            <w:pStyle w:val="18"/>
            <w:tabs>
              <w:tab w:val="right" w:leader="dot" w:pos="8845"/>
            </w:tabs>
          </w:pPr>
          <w:r>
            <w:rPr>
              <w:rFonts w:ascii="Times New Roman" w:hAnsi="Times New Roman" w:eastAsia="方正楷体_GBK" w:cs="Times New Roman"/>
              <w:color w:val="000000" w:themeColor="text1"/>
              <w:szCs w:val="32"/>
              <w:lang w:val="zh-CN"/>
              <w14:textFill>
                <w14:solidFill>
                  <w14:schemeClr w14:val="tx1"/>
                </w14:solidFill>
              </w14:textFill>
            </w:rPr>
            <w:fldChar w:fldCharType="begin"/>
          </w:r>
          <w:r>
            <w:rPr>
              <w:rFonts w:ascii="Times New Roman" w:hAnsi="Times New Roman" w:eastAsia="方正楷体_GBK" w:cs="Times New Roman"/>
              <w:szCs w:val="32"/>
              <w:lang w:val="zh-CN"/>
            </w:rPr>
            <w:instrText xml:space="preserve"> HYPERLINK \l _Toc29354 </w:instrText>
          </w:r>
          <w:r>
            <w:rPr>
              <w:rFonts w:ascii="Times New Roman" w:hAnsi="Times New Roman" w:eastAsia="方正楷体_GBK" w:cs="Times New Roman"/>
              <w:szCs w:val="32"/>
              <w:lang w:val="zh-CN"/>
            </w:rPr>
            <w:fldChar w:fldCharType="separate"/>
          </w:r>
          <w:r>
            <w:rPr>
              <w:rFonts w:hint="eastAsia" w:ascii="方正黑体_GBK" w:eastAsia="方正黑体_GBK"/>
              <w:lang w:eastAsia="zh-CN"/>
            </w:rPr>
            <w:t>一、指导思想</w:t>
          </w:r>
          <w:r>
            <w:tab/>
          </w:r>
          <w:r>
            <w:fldChar w:fldCharType="begin"/>
          </w:r>
          <w:r>
            <w:instrText xml:space="preserve"> PAGEREF _Toc29354 \h </w:instrText>
          </w:r>
          <w:r>
            <w:fldChar w:fldCharType="separate"/>
          </w:r>
          <w:r>
            <w:t>3</w:t>
          </w:r>
          <w:r>
            <w:fldChar w:fldCharType="end"/>
          </w:r>
          <w:r>
            <w:rPr>
              <w:rFonts w:ascii="Times New Roman" w:hAnsi="Times New Roman" w:eastAsia="方正楷体_GBK" w:cs="Times New Roman"/>
              <w:color w:val="000000" w:themeColor="text1"/>
              <w:szCs w:val="32"/>
              <w:lang w:val="zh-CN"/>
              <w14:textFill>
                <w14:solidFill>
                  <w14:schemeClr w14:val="tx1"/>
                </w14:solidFill>
              </w14:textFill>
            </w:rPr>
            <w:fldChar w:fldCharType="end"/>
          </w:r>
        </w:p>
        <w:p w14:paraId="0DE4B08C">
          <w:pPr>
            <w:pStyle w:val="18"/>
            <w:tabs>
              <w:tab w:val="right" w:leader="dot" w:pos="8845"/>
            </w:tabs>
          </w:pPr>
          <w:r>
            <w:rPr>
              <w:rFonts w:ascii="Times New Roman" w:hAnsi="Times New Roman" w:eastAsia="方正楷体_GBK" w:cs="Times New Roman"/>
              <w:color w:val="000000" w:themeColor="text1"/>
              <w:szCs w:val="32"/>
              <w:lang w:val="zh-CN"/>
              <w14:textFill>
                <w14:solidFill>
                  <w14:schemeClr w14:val="tx1"/>
                </w14:solidFill>
              </w14:textFill>
            </w:rPr>
            <w:fldChar w:fldCharType="begin"/>
          </w:r>
          <w:r>
            <w:rPr>
              <w:rFonts w:ascii="Times New Roman" w:hAnsi="Times New Roman" w:eastAsia="方正楷体_GBK" w:cs="Times New Roman"/>
              <w:szCs w:val="32"/>
              <w:lang w:val="zh-CN"/>
            </w:rPr>
            <w:instrText xml:space="preserve"> HYPERLINK \l _Toc4640 </w:instrText>
          </w:r>
          <w:r>
            <w:rPr>
              <w:rFonts w:ascii="Times New Roman" w:hAnsi="Times New Roman" w:eastAsia="方正楷体_GBK" w:cs="Times New Roman"/>
              <w:szCs w:val="32"/>
              <w:lang w:val="zh-CN"/>
            </w:rPr>
            <w:fldChar w:fldCharType="separate"/>
          </w:r>
          <w:r>
            <w:rPr>
              <w:rFonts w:hint="eastAsia" w:ascii="方正黑体_GBK" w:eastAsia="方正黑体_GBK"/>
              <w:lang w:eastAsia="zh-CN"/>
            </w:rPr>
            <w:t>二、基本原则</w:t>
          </w:r>
          <w:r>
            <w:tab/>
          </w:r>
          <w:r>
            <w:fldChar w:fldCharType="begin"/>
          </w:r>
          <w:r>
            <w:instrText xml:space="preserve"> PAGEREF _Toc4640 \h </w:instrText>
          </w:r>
          <w:r>
            <w:fldChar w:fldCharType="separate"/>
          </w:r>
          <w:r>
            <w:t>3</w:t>
          </w:r>
          <w:r>
            <w:fldChar w:fldCharType="end"/>
          </w:r>
          <w:r>
            <w:rPr>
              <w:rFonts w:ascii="Times New Roman" w:hAnsi="Times New Roman" w:eastAsia="方正楷体_GBK" w:cs="Times New Roman"/>
              <w:color w:val="000000" w:themeColor="text1"/>
              <w:szCs w:val="32"/>
              <w:lang w:val="zh-CN"/>
              <w14:textFill>
                <w14:solidFill>
                  <w14:schemeClr w14:val="tx1"/>
                </w14:solidFill>
              </w14:textFill>
            </w:rPr>
            <w:fldChar w:fldCharType="end"/>
          </w:r>
        </w:p>
        <w:p w14:paraId="4176EE1A">
          <w:pPr>
            <w:pStyle w:val="18"/>
            <w:tabs>
              <w:tab w:val="right" w:leader="dot" w:pos="8845"/>
            </w:tabs>
          </w:pPr>
          <w:r>
            <w:rPr>
              <w:rFonts w:ascii="Times New Roman" w:hAnsi="Times New Roman" w:eastAsia="方正楷体_GBK" w:cs="Times New Roman"/>
              <w:color w:val="000000" w:themeColor="text1"/>
              <w:szCs w:val="32"/>
              <w:lang w:val="zh-CN"/>
              <w14:textFill>
                <w14:solidFill>
                  <w14:schemeClr w14:val="tx1"/>
                </w14:solidFill>
              </w14:textFill>
            </w:rPr>
            <w:fldChar w:fldCharType="begin"/>
          </w:r>
          <w:r>
            <w:rPr>
              <w:rFonts w:ascii="Times New Roman" w:hAnsi="Times New Roman" w:eastAsia="方正楷体_GBK" w:cs="Times New Roman"/>
              <w:szCs w:val="32"/>
              <w:lang w:val="zh-CN"/>
            </w:rPr>
            <w:instrText xml:space="preserve"> HYPERLINK \l _Toc15386 </w:instrText>
          </w:r>
          <w:r>
            <w:rPr>
              <w:rFonts w:ascii="Times New Roman" w:hAnsi="Times New Roman" w:eastAsia="方正楷体_GBK" w:cs="Times New Roman"/>
              <w:szCs w:val="32"/>
              <w:lang w:val="zh-CN"/>
            </w:rPr>
            <w:fldChar w:fldCharType="separate"/>
          </w:r>
          <w:r>
            <w:rPr>
              <w:rFonts w:hint="eastAsia" w:ascii="方正黑体_GBK" w:eastAsia="方正黑体_GBK"/>
              <w:lang w:eastAsia="zh-CN"/>
            </w:rPr>
            <w:t>三、治理目标</w:t>
          </w:r>
          <w:r>
            <w:tab/>
          </w:r>
          <w:r>
            <w:fldChar w:fldCharType="begin"/>
          </w:r>
          <w:r>
            <w:instrText xml:space="preserve"> PAGEREF _Toc15386 \h </w:instrText>
          </w:r>
          <w:r>
            <w:fldChar w:fldCharType="separate"/>
          </w:r>
          <w:r>
            <w:t>3</w:t>
          </w:r>
          <w:r>
            <w:fldChar w:fldCharType="end"/>
          </w:r>
          <w:r>
            <w:rPr>
              <w:rFonts w:ascii="Times New Roman" w:hAnsi="Times New Roman" w:eastAsia="方正楷体_GBK" w:cs="Times New Roman"/>
              <w:color w:val="000000" w:themeColor="text1"/>
              <w:szCs w:val="32"/>
              <w:lang w:val="zh-CN"/>
              <w14:textFill>
                <w14:solidFill>
                  <w14:schemeClr w14:val="tx1"/>
                </w14:solidFill>
              </w14:textFill>
            </w:rPr>
            <w:fldChar w:fldCharType="end"/>
          </w:r>
        </w:p>
        <w:p w14:paraId="3ED675EE">
          <w:pPr>
            <w:pStyle w:val="17"/>
            <w:tabs>
              <w:tab w:val="right" w:leader="dot" w:pos="8845"/>
            </w:tabs>
          </w:pPr>
          <w:r>
            <w:rPr>
              <w:rFonts w:ascii="Times New Roman" w:hAnsi="Times New Roman" w:eastAsia="方正楷体_GBK" w:cs="Times New Roman"/>
              <w:color w:val="000000" w:themeColor="text1"/>
              <w:szCs w:val="32"/>
              <w:lang w:val="zh-CN"/>
              <w14:textFill>
                <w14:solidFill>
                  <w14:schemeClr w14:val="tx1"/>
                </w14:solidFill>
              </w14:textFill>
            </w:rPr>
            <w:fldChar w:fldCharType="begin"/>
          </w:r>
          <w:r>
            <w:rPr>
              <w:rFonts w:ascii="Times New Roman" w:hAnsi="Times New Roman" w:eastAsia="方正楷体_GBK" w:cs="Times New Roman"/>
              <w:szCs w:val="32"/>
              <w:lang w:val="zh-CN"/>
            </w:rPr>
            <w:instrText xml:space="preserve"> HYPERLINK \l _Toc2057 </w:instrText>
          </w:r>
          <w:r>
            <w:rPr>
              <w:rFonts w:ascii="Times New Roman" w:hAnsi="Times New Roman" w:eastAsia="方正楷体_GBK" w:cs="Times New Roman"/>
              <w:szCs w:val="32"/>
              <w:lang w:val="zh-CN"/>
            </w:rPr>
            <w:fldChar w:fldCharType="separate"/>
          </w:r>
          <w:r>
            <w:rPr>
              <w:rFonts w:hint="eastAsia" w:ascii="方正黑体_GBK" w:hAnsi="Times New Roman" w:eastAsia="方正黑体_GBK" w:cs="Times New Roman"/>
              <w:szCs w:val="32"/>
            </w:rPr>
            <w:t>第三章  重点任务</w:t>
          </w:r>
          <w:r>
            <w:tab/>
          </w:r>
          <w:r>
            <w:fldChar w:fldCharType="begin"/>
          </w:r>
          <w:r>
            <w:instrText xml:space="preserve"> PAGEREF _Toc2057 \h </w:instrText>
          </w:r>
          <w:r>
            <w:fldChar w:fldCharType="separate"/>
          </w:r>
          <w:r>
            <w:t>5</w:t>
          </w:r>
          <w:r>
            <w:fldChar w:fldCharType="end"/>
          </w:r>
          <w:r>
            <w:rPr>
              <w:rFonts w:ascii="Times New Roman" w:hAnsi="Times New Roman" w:eastAsia="方正楷体_GBK" w:cs="Times New Roman"/>
              <w:color w:val="000000" w:themeColor="text1"/>
              <w:szCs w:val="32"/>
              <w:lang w:val="zh-CN"/>
              <w14:textFill>
                <w14:solidFill>
                  <w14:schemeClr w14:val="tx1"/>
                </w14:solidFill>
              </w14:textFill>
            </w:rPr>
            <w:fldChar w:fldCharType="end"/>
          </w:r>
        </w:p>
        <w:p w14:paraId="7DF9853E">
          <w:pPr>
            <w:pStyle w:val="18"/>
            <w:tabs>
              <w:tab w:val="right" w:leader="dot" w:pos="8845"/>
            </w:tabs>
          </w:pPr>
          <w:r>
            <w:rPr>
              <w:rFonts w:ascii="Times New Roman" w:hAnsi="Times New Roman" w:eastAsia="方正楷体_GBK" w:cs="Times New Roman"/>
              <w:color w:val="000000" w:themeColor="text1"/>
              <w:szCs w:val="32"/>
              <w:lang w:val="zh-CN"/>
              <w14:textFill>
                <w14:solidFill>
                  <w14:schemeClr w14:val="tx1"/>
                </w14:solidFill>
              </w14:textFill>
            </w:rPr>
            <w:fldChar w:fldCharType="begin"/>
          </w:r>
          <w:r>
            <w:rPr>
              <w:rFonts w:ascii="Times New Roman" w:hAnsi="Times New Roman" w:eastAsia="方正楷体_GBK" w:cs="Times New Roman"/>
              <w:szCs w:val="32"/>
              <w:lang w:val="zh-CN"/>
            </w:rPr>
            <w:instrText xml:space="preserve"> HYPERLINK \l _Toc24025 </w:instrText>
          </w:r>
          <w:r>
            <w:rPr>
              <w:rFonts w:ascii="Times New Roman" w:hAnsi="Times New Roman" w:eastAsia="方正楷体_GBK" w:cs="Times New Roman"/>
              <w:szCs w:val="32"/>
              <w:lang w:val="zh-CN"/>
            </w:rPr>
            <w:fldChar w:fldCharType="separate"/>
          </w:r>
          <w:r>
            <w:rPr>
              <w:rFonts w:hint="eastAsia" w:ascii="方正黑体_GBK" w:eastAsia="方正黑体_GBK"/>
              <w:lang w:eastAsia="zh-CN"/>
            </w:rPr>
            <w:t>一、大力推进工业绿色发展</w:t>
          </w:r>
          <w:r>
            <w:tab/>
          </w:r>
          <w:r>
            <w:fldChar w:fldCharType="begin"/>
          </w:r>
          <w:r>
            <w:instrText xml:space="preserve"> PAGEREF _Toc24025 \h </w:instrText>
          </w:r>
          <w:r>
            <w:fldChar w:fldCharType="separate"/>
          </w:r>
          <w:r>
            <w:t>5</w:t>
          </w:r>
          <w:r>
            <w:fldChar w:fldCharType="end"/>
          </w:r>
          <w:r>
            <w:rPr>
              <w:rFonts w:ascii="Times New Roman" w:hAnsi="Times New Roman" w:eastAsia="方正楷体_GBK" w:cs="Times New Roman"/>
              <w:color w:val="000000" w:themeColor="text1"/>
              <w:szCs w:val="32"/>
              <w:lang w:val="zh-CN"/>
              <w14:textFill>
                <w14:solidFill>
                  <w14:schemeClr w14:val="tx1"/>
                </w14:solidFill>
              </w14:textFill>
            </w:rPr>
            <w:fldChar w:fldCharType="end"/>
          </w:r>
        </w:p>
        <w:p w14:paraId="02F69755">
          <w:pPr>
            <w:pStyle w:val="13"/>
            <w:tabs>
              <w:tab w:val="right" w:leader="dot" w:pos="8845"/>
            </w:tabs>
          </w:pPr>
          <w:r>
            <w:rPr>
              <w:rFonts w:ascii="Times New Roman" w:hAnsi="Times New Roman" w:eastAsia="方正楷体_GBK" w:cs="Times New Roman"/>
              <w:color w:val="000000" w:themeColor="text1"/>
              <w:szCs w:val="32"/>
              <w:lang w:val="zh-CN"/>
              <w14:textFill>
                <w14:solidFill>
                  <w14:schemeClr w14:val="tx1"/>
                </w14:solidFill>
              </w14:textFill>
            </w:rPr>
            <w:fldChar w:fldCharType="begin"/>
          </w:r>
          <w:r>
            <w:rPr>
              <w:rFonts w:ascii="Times New Roman" w:hAnsi="Times New Roman" w:eastAsia="方正楷体_GBK" w:cs="Times New Roman"/>
              <w:szCs w:val="32"/>
              <w:lang w:val="zh-CN"/>
            </w:rPr>
            <w:instrText xml:space="preserve"> HYPERLINK \l _Toc10757 </w:instrText>
          </w:r>
          <w:r>
            <w:rPr>
              <w:rFonts w:ascii="Times New Roman" w:hAnsi="Times New Roman" w:eastAsia="方正楷体_GBK" w:cs="Times New Roman"/>
              <w:szCs w:val="32"/>
              <w:lang w:val="zh-CN"/>
            </w:rPr>
            <w:fldChar w:fldCharType="separate"/>
          </w:r>
          <w:r>
            <w:rPr>
              <w:rFonts w:hint="eastAsia" w:ascii="方正楷体_GBK" w:hAnsi="Times New Roman" w:eastAsia="方正楷体_GBK" w:cs="Times New Roman"/>
              <w:bCs/>
              <w:snapToGrid w:val="0"/>
              <w:kern w:val="0"/>
              <w:szCs w:val="32"/>
            </w:rPr>
            <w:t>（一）引导产业结构绿色转型</w:t>
          </w:r>
          <w:r>
            <w:tab/>
          </w:r>
          <w:r>
            <w:fldChar w:fldCharType="begin"/>
          </w:r>
          <w:r>
            <w:instrText xml:space="preserve"> PAGEREF _Toc10757 \h </w:instrText>
          </w:r>
          <w:r>
            <w:fldChar w:fldCharType="separate"/>
          </w:r>
          <w:r>
            <w:t>5</w:t>
          </w:r>
          <w:r>
            <w:fldChar w:fldCharType="end"/>
          </w:r>
          <w:r>
            <w:rPr>
              <w:rFonts w:ascii="Times New Roman" w:hAnsi="Times New Roman" w:eastAsia="方正楷体_GBK" w:cs="Times New Roman"/>
              <w:color w:val="000000" w:themeColor="text1"/>
              <w:szCs w:val="32"/>
              <w:lang w:val="zh-CN"/>
              <w14:textFill>
                <w14:solidFill>
                  <w14:schemeClr w14:val="tx1"/>
                </w14:solidFill>
              </w14:textFill>
            </w:rPr>
            <w:fldChar w:fldCharType="end"/>
          </w:r>
        </w:p>
        <w:p w14:paraId="28A8EA1C">
          <w:pPr>
            <w:pStyle w:val="13"/>
            <w:tabs>
              <w:tab w:val="right" w:leader="dot" w:pos="8845"/>
            </w:tabs>
          </w:pPr>
          <w:r>
            <w:rPr>
              <w:rFonts w:ascii="Times New Roman" w:hAnsi="Times New Roman" w:eastAsia="方正楷体_GBK" w:cs="Times New Roman"/>
              <w:color w:val="000000" w:themeColor="text1"/>
              <w:szCs w:val="32"/>
              <w:lang w:val="zh-CN"/>
              <w14:textFill>
                <w14:solidFill>
                  <w14:schemeClr w14:val="tx1"/>
                </w14:solidFill>
              </w14:textFill>
            </w:rPr>
            <w:fldChar w:fldCharType="begin"/>
          </w:r>
          <w:r>
            <w:rPr>
              <w:rFonts w:ascii="Times New Roman" w:hAnsi="Times New Roman" w:eastAsia="方正楷体_GBK" w:cs="Times New Roman"/>
              <w:szCs w:val="32"/>
              <w:lang w:val="zh-CN"/>
            </w:rPr>
            <w:instrText xml:space="preserve"> HYPERLINK \l _Toc11611 </w:instrText>
          </w:r>
          <w:r>
            <w:rPr>
              <w:rFonts w:ascii="Times New Roman" w:hAnsi="Times New Roman" w:eastAsia="方正楷体_GBK" w:cs="Times New Roman"/>
              <w:szCs w:val="32"/>
              <w:lang w:val="zh-CN"/>
            </w:rPr>
            <w:fldChar w:fldCharType="separate"/>
          </w:r>
          <w:r>
            <w:rPr>
              <w:rFonts w:hint="eastAsia" w:ascii="方正楷体_GBK" w:hAnsi="Times New Roman" w:eastAsia="方正楷体_GBK" w:cs="Times New Roman"/>
              <w:bCs/>
              <w:snapToGrid w:val="0"/>
              <w:kern w:val="0"/>
              <w:szCs w:val="32"/>
            </w:rPr>
            <w:t>（二）实施</w:t>
          </w:r>
          <w:r>
            <w:rPr>
              <w:rFonts w:ascii="方正楷体_GBK" w:hAnsi="Times New Roman" w:eastAsia="方正楷体_GBK" w:cs="Times New Roman"/>
              <w:bCs/>
              <w:snapToGrid w:val="0"/>
              <w:kern w:val="0"/>
              <w:szCs w:val="32"/>
            </w:rPr>
            <w:t>工业园区系统治理</w:t>
          </w:r>
          <w:r>
            <w:tab/>
          </w:r>
          <w:r>
            <w:fldChar w:fldCharType="begin"/>
          </w:r>
          <w:r>
            <w:instrText xml:space="preserve"> PAGEREF _Toc11611 \h </w:instrText>
          </w:r>
          <w:r>
            <w:fldChar w:fldCharType="separate"/>
          </w:r>
          <w:r>
            <w:t>5</w:t>
          </w:r>
          <w:r>
            <w:fldChar w:fldCharType="end"/>
          </w:r>
          <w:r>
            <w:rPr>
              <w:rFonts w:ascii="Times New Roman" w:hAnsi="Times New Roman" w:eastAsia="方正楷体_GBK" w:cs="Times New Roman"/>
              <w:color w:val="000000" w:themeColor="text1"/>
              <w:szCs w:val="32"/>
              <w:lang w:val="zh-CN"/>
              <w14:textFill>
                <w14:solidFill>
                  <w14:schemeClr w14:val="tx1"/>
                </w14:solidFill>
              </w14:textFill>
            </w:rPr>
            <w:fldChar w:fldCharType="end"/>
          </w:r>
        </w:p>
        <w:p w14:paraId="7038D52F">
          <w:pPr>
            <w:pStyle w:val="13"/>
            <w:tabs>
              <w:tab w:val="right" w:leader="dot" w:pos="8845"/>
            </w:tabs>
          </w:pPr>
          <w:r>
            <w:rPr>
              <w:rFonts w:ascii="Times New Roman" w:hAnsi="Times New Roman" w:eastAsia="方正楷体_GBK" w:cs="Times New Roman"/>
              <w:color w:val="000000" w:themeColor="text1"/>
              <w:szCs w:val="32"/>
              <w:lang w:val="zh-CN"/>
              <w14:textFill>
                <w14:solidFill>
                  <w14:schemeClr w14:val="tx1"/>
                </w14:solidFill>
              </w14:textFill>
            </w:rPr>
            <w:fldChar w:fldCharType="begin"/>
          </w:r>
          <w:r>
            <w:rPr>
              <w:rFonts w:ascii="Times New Roman" w:hAnsi="Times New Roman" w:eastAsia="方正楷体_GBK" w:cs="Times New Roman"/>
              <w:szCs w:val="32"/>
              <w:lang w:val="zh-CN"/>
            </w:rPr>
            <w:instrText xml:space="preserve"> HYPERLINK \l _Toc14778 </w:instrText>
          </w:r>
          <w:r>
            <w:rPr>
              <w:rFonts w:ascii="Times New Roman" w:hAnsi="Times New Roman" w:eastAsia="方正楷体_GBK" w:cs="Times New Roman"/>
              <w:szCs w:val="32"/>
              <w:lang w:val="zh-CN"/>
            </w:rPr>
            <w:fldChar w:fldCharType="separate"/>
          </w:r>
          <w:r>
            <w:rPr>
              <w:rFonts w:hint="eastAsia" w:ascii="方正楷体_GBK" w:hAnsi="Times New Roman" w:eastAsia="方正楷体_GBK" w:cs="Times New Roman"/>
              <w:bCs/>
              <w:snapToGrid w:val="0"/>
              <w:kern w:val="0"/>
              <w:szCs w:val="32"/>
            </w:rPr>
            <w:t>（三）深化重点行业整治提升</w:t>
          </w:r>
          <w:r>
            <w:tab/>
          </w:r>
          <w:r>
            <w:fldChar w:fldCharType="begin"/>
          </w:r>
          <w:r>
            <w:instrText xml:space="preserve"> PAGEREF _Toc14778 \h </w:instrText>
          </w:r>
          <w:r>
            <w:fldChar w:fldCharType="separate"/>
          </w:r>
          <w:r>
            <w:t>6</w:t>
          </w:r>
          <w:r>
            <w:fldChar w:fldCharType="end"/>
          </w:r>
          <w:r>
            <w:rPr>
              <w:rFonts w:ascii="Times New Roman" w:hAnsi="Times New Roman" w:eastAsia="方正楷体_GBK" w:cs="Times New Roman"/>
              <w:color w:val="000000" w:themeColor="text1"/>
              <w:szCs w:val="32"/>
              <w:lang w:val="zh-CN"/>
              <w14:textFill>
                <w14:solidFill>
                  <w14:schemeClr w14:val="tx1"/>
                </w14:solidFill>
              </w14:textFill>
            </w:rPr>
            <w:fldChar w:fldCharType="end"/>
          </w:r>
        </w:p>
        <w:p w14:paraId="41AC44AF">
          <w:pPr>
            <w:pStyle w:val="18"/>
            <w:tabs>
              <w:tab w:val="right" w:leader="dot" w:pos="8845"/>
            </w:tabs>
          </w:pPr>
          <w:r>
            <w:rPr>
              <w:rFonts w:ascii="Times New Roman" w:hAnsi="Times New Roman" w:eastAsia="方正楷体_GBK" w:cs="Times New Roman"/>
              <w:color w:val="000000" w:themeColor="text1"/>
              <w:szCs w:val="32"/>
              <w:lang w:val="zh-CN"/>
              <w14:textFill>
                <w14:solidFill>
                  <w14:schemeClr w14:val="tx1"/>
                </w14:solidFill>
              </w14:textFill>
            </w:rPr>
            <w:fldChar w:fldCharType="begin"/>
          </w:r>
          <w:r>
            <w:rPr>
              <w:rFonts w:ascii="Times New Roman" w:hAnsi="Times New Roman" w:eastAsia="方正楷体_GBK" w:cs="Times New Roman"/>
              <w:szCs w:val="32"/>
              <w:lang w:val="zh-CN"/>
            </w:rPr>
            <w:instrText xml:space="preserve"> HYPERLINK \l _Toc10157 </w:instrText>
          </w:r>
          <w:r>
            <w:rPr>
              <w:rFonts w:ascii="Times New Roman" w:hAnsi="Times New Roman" w:eastAsia="方正楷体_GBK" w:cs="Times New Roman"/>
              <w:szCs w:val="32"/>
              <w:lang w:val="zh-CN"/>
            </w:rPr>
            <w:fldChar w:fldCharType="separate"/>
          </w:r>
          <w:r>
            <w:rPr>
              <w:rFonts w:hint="eastAsia" w:ascii="方正黑体_GBK" w:eastAsia="方正黑体_GBK"/>
              <w:lang w:eastAsia="zh-CN"/>
            </w:rPr>
            <w:t>二、推动生活污水全收集全处理</w:t>
          </w:r>
          <w:r>
            <w:tab/>
          </w:r>
          <w:r>
            <w:fldChar w:fldCharType="begin"/>
          </w:r>
          <w:r>
            <w:instrText xml:space="preserve"> PAGEREF _Toc10157 \h </w:instrText>
          </w:r>
          <w:r>
            <w:fldChar w:fldCharType="separate"/>
          </w:r>
          <w:r>
            <w:t>6</w:t>
          </w:r>
          <w:r>
            <w:fldChar w:fldCharType="end"/>
          </w:r>
          <w:r>
            <w:rPr>
              <w:rFonts w:ascii="Times New Roman" w:hAnsi="Times New Roman" w:eastAsia="方正楷体_GBK" w:cs="Times New Roman"/>
              <w:color w:val="000000" w:themeColor="text1"/>
              <w:szCs w:val="32"/>
              <w:lang w:val="zh-CN"/>
              <w14:textFill>
                <w14:solidFill>
                  <w14:schemeClr w14:val="tx1"/>
                </w14:solidFill>
              </w14:textFill>
            </w:rPr>
            <w:fldChar w:fldCharType="end"/>
          </w:r>
        </w:p>
        <w:p w14:paraId="4F2F8FE3">
          <w:pPr>
            <w:pStyle w:val="13"/>
            <w:tabs>
              <w:tab w:val="right" w:leader="dot" w:pos="8845"/>
            </w:tabs>
          </w:pPr>
          <w:r>
            <w:rPr>
              <w:rFonts w:ascii="Times New Roman" w:hAnsi="Times New Roman" w:eastAsia="方正楷体_GBK" w:cs="Times New Roman"/>
              <w:color w:val="000000" w:themeColor="text1"/>
              <w:szCs w:val="32"/>
              <w:lang w:val="zh-CN"/>
              <w14:textFill>
                <w14:solidFill>
                  <w14:schemeClr w14:val="tx1"/>
                </w14:solidFill>
              </w14:textFill>
            </w:rPr>
            <w:fldChar w:fldCharType="begin"/>
          </w:r>
          <w:r>
            <w:rPr>
              <w:rFonts w:ascii="Times New Roman" w:hAnsi="Times New Roman" w:eastAsia="方正楷体_GBK" w:cs="Times New Roman"/>
              <w:szCs w:val="32"/>
              <w:lang w:val="zh-CN"/>
            </w:rPr>
            <w:instrText xml:space="preserve"> HYPERLINK \l _Toc25104 </w:instrText>
          </w:r>
          <w:r>
            <w:rPr>
              <w:rFonts w:ascii="Times New Roman" w:hAnsi="Times New Roman" w:eastAsia="方正楷体_GBK" w:cs="Times New Roman"/>
              <w:szCs w:val="32"/>
              <w:lang w:val="zh-CN"/>
            </w:rPr>
            <w:fldChar w:fldCharType="separate"/>
          </w:r>
          <w:r>
            <w:rPr>
              <w:rFonts w:hint="eastAsia" w:ascii="方正楷体_GBK" w:hAnsi="Times New Roman" w:eastAsia="方正楷体_GBK" w:cs="Times New Roman"/>
              <w:bCs/>
              <w:snapToGrid w:val="0"/>
              <w:kern w:val="0"/>
              <w:szCs w:val="32"/>
            </w:rPr>
            <w:t>（一）推进城镇生活污水收集处理</w:t>
          </w:r>
          <w:r>
            <w:tab/>
          </w:r>
          <w:r>
            <w:fldChar w:fldCharType="begin"/>
          </w:r>
          <w:r>
            <w:instrText xml:space="preserve"> PAGEREF _Toc25104 \h </w:instrText>
          </w:r>
          <w:r>
            <w:fldChar w:fldCharType="separate"/>
          </w:r>
          <w:r>
            <w:t>6</w:t>
          </w:r>
          <w:r>
            <w:fldChar w:fldCharType="end"/>
          </w:r>
          <w:r>
            <w:rPr>
              <w:rFonts w:ascii="Times New Roman" w:hAnsi="Times New Roman" w:eastAsia="方正楷体_GBK" w:cs="Times New Roman"/>
              <w:color w:val="000000" w:themeColor="text1"/>
              <w:szCs w:val="32"/>
              <w:lang w:val="zh-CN"/>
              <w14:textFill>
                <w14:solidFill>
                  <w14:schemeClr w14:val="tx1"/>
                </w14:solidFill>
              </w14:textFill>
            </w:rPr>
            <w:fldChar w:fldCharType="end"/>
          </w:r>
        </w:p>
        <w:p w14:paraId="790660A5">
          <w:pPr>
            <w:pStyle w:val="13"/>
            <w:tabs>
              <w:tab w:val="right" w:leader="dot" w:pos="8845"/>
            </w:tabs>
          </w:pPr>
          <w:r>
            <w:rPr>
              <w:rFonts w:ascii="Times New Roman" w:hAnsi="Times New Roman" w:eastAsia="方正楷体_GBK" w:cs="Times New Roman"/>
              <w:color w:val="000000" w:themeColor="text1"/>
              <w:szCs w:val="32"/>
              <w:lang w:val="zh-CN"/>
              <w14:textFill>
                <w14:solidFill>
                  <w14:schemeClr w14:val="tx1"/>
                </w14:solidFill>
              </w14:textFill>
            </w:rPr>
            <w:fldChar w:fldCharType="begin"/>
          </w:r>
          <w:r>
            <w:rPr>
              <w:rFonts w:ascii="Times New Roman" w:hAnsi="Times New Roman" w:eastAsia="方正楷体_GBK" w:cs="Times New Roman"/>
              <w:szCs w:val="32"/>
              <w:lang w:val="zh-CN"/>
            </w:rPr>
            <w:instrText xml:space="preserve"> HYPERLINK \l _Toc11741 </w:instrText>
          </w:r>
          <w:r>
            <w:rPr>
              <w:rFonts w:ascii="Times New Roman" w:hAnsi="Times New Roman" w:eastAsia="方正楷体_GBK" w:cs="Times New Roman"/>
              <w:szCs w:val="32"/>
              <w:lang w:val="zh-CN"/>
            </w:rPr>
            <w:fldChar w:fldCharType="separate"/>
          </w:r>
          <w:r>
            <w:rPr>
              <w:rFonts w:hint="eastAsia" w:ascii="方正楷体_GBK" w:hAnsi="Times New Roman" w:eastAsia="方正楷体_GBK" w:cs="Times New Roman"/>
              <w:bCs/>
              <w:snapToGrid w:val="0"/>
              <w:kern w:val="0"/>
              <w:szCs w:val="32"/>
            </w:rPr>
            <w:t>（二）加强</w:t>
          </w:r>
          <w:r>
            <w:rPr>
              <w:rFonts w:ascii="方正楷体_GBK" w:hAnsi="Times New Roman" w:eastAsia="方正楷体_GBK" w:cs="Times New Roman"/>
              <w:bCs/>
              <w:snapToGrid w:val="0"/>
              <w:kern w:val="0"/>
              <w:szCs w:val="32"/>
            </w:rPr>
            <w:t>农村</w:t>
          </w:r>
          <w:r>
            <w:rPr>
              <w:rFonts w:hint="eastAsia" w:ascii="方正楷体_GBK" w:hAnsi="Times New Roman" w:eastAsia="方正楷体_GBK" w:cs="Times New Roman"/>
              <w:bCs/>
              <w:snapToGrid w:val="0"/>
              <w:kern w:val="0"/>
              <w:szCs w:val="32"/>
            </w:rPr>
            <w:t>水</w:t>
          </w:r>
          <w:r>
            <w:rPr>
              <w:rFonts w:ascii="方正楷体_GBK" w:hAnsi="Times New Roman" w:eastAsia="方正楷体_GBK" w:cs="Times New Roman"/>
              <w:bCs/>
              <w:snapToGrid w:val="0"/>
              <w:kern w:val="0"/>
              <w:szCs w:val="32"/>
            </w:rPr>
            <w:t>环境整治</w:t>
          </w:r>
          <w:r>
            <w:tab/>
          </w:r>
          <w:r>
            <w:fldChar w:fldCharType="begin"/>
          </w:r>
          <w:r>
            <w:instrText xml:space="preserve"> PAGEREF _Toc11741 \h </w:instrText>
          </w:r>
          <w:r>
            <w:fldChar w:fldCharType="separate"/>
          </w:r>
          <w:r>
            <w:t>7</w:t>
          </w:r>
          <w:r>
            <w:fldChar w:fldCharType="end"/>
          </w:r>
          <w:r>
            <w:rPr>
              <w:rFonts w:ascii="Times New Roman" w:hAnsi="Times New Roman" w:eastAsia="方正楷体_GBK" w:cs="Times New Roman"/>
              <w:color w:val="000000" w:themeColor="text1"/>
              <w:szCs w:val="32"/>
              <w:lang w:val="zh-CN"/>
              <w14:textFill>
                <w14:solidFill>
                  <w14:schemeClr w14:val="tx1"/>
                </w14:solidFill>
              </w14:textFill>
            </w:rPr>
            <w:fldChar w:fldCharType="end"/>
          </w:r>
        </w:p>
        <w:p w14:paraId="5E29798B">
          <w:pPr>
            <w:pStyle w:val="18"/>
            <w:tabs>
              <w:tab w:val="right" w:leader="dot" w:pos="8845"/>
            </w:tabs>
          </w:pPr>
          <w:r>
            <w:rPr>
              <w:rFonts w:ascii="Times New Roman" w:hAnsi="Times New Roman" w:eastAsia="方正楷体_GBK" w:cs="Times New Roman"/>
              <w:color w:val="000000" w:themeColor="text1"/>
              <w:szCs w:val="32"/>
              <w:lang w:val="zh-CN"/>
              <w14:textFill>
                <w14:solidFill>
                  <w14:schemeClr w14:val="tx1"/>
                </w14:solidFill>
              </w14:textFill>
            </w:rPr>
            <w:fldChar w:fldCharType="begin"/>
          </w:r>
          <w:r>
            <w:rPr>
              <w:rFonts w:ascii="Times New Roman" w:hAnsi="Times New Roman" w:eastAsia="方正楷体_GBK" w:cs="Times New Roman"/>
              <w:szCs w:val="32"/>
              <w:lang w:val="zh-CN"/>
            </w:rPr>
            <w:instrText xml:space="preserve"> HYPERLINK \l _Toc646 </w:instrText>
          </w:r>
          <w:r>
            <w:rPr>
              <w:rFonts w:ascii="Times New Roman" w:hAnsi="Times New Roman" w:eastAsia="方正楷体_GBK" w:cs="Times New Roman"/>
              <w:szCs w:val="32"/>
              <w:lang w:val="zh-CN"/>
            </w:rPr>
            <w:fldChar w:fldCharType="separate"/>
          </w:r>
          <w:r>
            <w:rPr>
              <w:rFonts w:hint="eastAsia" w:ascii="方正黑体_GBK" w:eastAsia="方正黑体_GBK"/>
              <w:lang w:eastAsia="zh-CN"/>
            </w:rPr>
            <w:t>三、</w:t>
          </w:r>
          <w:r>
            <w:rPr>
              <w:rFonts w:ascii="方正黑体_GBK" w:eastAsia="方正黑体_GBK"/>
              <w:lang w:eastAsia="zh-CN"/>
            </w:rPr>
            <w:t>持续</w:t>
          </w:r>
          <w:r>
            <w:rPr>
              <w:rFonts w:hint="eastAsia" w:ascii="方正黑体_GBK" w:eastAsia="方正黑体_GBK"/>
              <w:lang w:eastAsia="zh-CN"/>
            </w:rPr>
            <w:t>攻坚</w:t>
          </w:r>
          <w:r>
            <w:rPr>
              <w:rFonts w:ascii="方正黑体_GBK" w:eastAsia="方正黑体_GBK"/>
              <w:lang w:eastAsia="zh-CN"/>
            </w:rPr>
            <w:t>农业面源污染</w:t>
          </w:r>
          <w:r>
            <w:rPr>
              <w:rFonts w:hint="eastAsia" w:ascii="方正黑体_GBK" w:eastAsia="方正黑体_GBK"/>
              <w:lang w:eastAsia="zh-CN"/>
            </w:rPr>
            <w:t>治理</w:t>
          </w:r>
          <w:r>
            <w:tab/>
          </w:r>
          <w:r>
            <w:fldChar w:fldCharType="begin"/>
          </w:r>
          <w:r>
            <w:instrText xml:space="preserve"> PAGEREF _Toc646 \h </w:instrText>
          </w:r>
          <w:r>
            <w:fldChar w:fldCharType="separate"/>
          </w:r>
          <w:r>
            <w:t>7</w:t>
          </w:r>
          <w:r>
            <w:fldChar w:fldCharType="end"/>
          </w:r>
          <w:r>
            <w:rPr>
              <w:rFonts w:ascii="Times New Roman" w:hAnsi="Times New Roman" w:eastAsia="方正楷体_GBK" w:cs="Times New Roman"/>
              <w:color w:val="000000" w:themeColor="text1"/>
              <w:szCs w:val="32"/>
              <w:lang w:val="zh-CN"/>
              <w14:textFill>
                <w14:solidFill>
                  <w14:schemeClr w14:val="tx1"/>
                </w14:solidFill>
              </w14:textFill>
            </w:rPr>
            <w:fldChar w:fldCharType="end"/>
          </w:r>
        </w:p>
        <w:p w14:paraId="19D99034">
          <w:pPr>
            <w:pStyle w:val="13"/>
            <w:tabs>
              <w:tab w:val="right" w:leader="dot" w:pos="8845"/>
            </w:tabs>
          </w:pPr>
          <w:r>
            <w:rPr>
              <w:rFonts w:ascii="Times New Roman" w:hAnsi="Times New Roman" w:eastAsia="方正楷体_GBK" w:cs="Times New Roman"/>
              <w:color w:val="000000" w:themeColor="text1"/>
              <w:szCs w:val="32"/>
              <w:lang w:val="zh-CN"/>
              <w14:textFill>
                <w14:solidFill>
                  <w14:schemeClr w14:val="tx1"/>
                </w14:solidFill>
              </w14:textFill>
            </w:rPr>
            <w:fldChar w:fldCharType="begin"/>
          </w:r>
          <w:r>
            <w:rPr>
              <w:rFonts w:ascii="Times New Roman" w:hAnsi="Times New Roman" w:eastAsia="方正楷体_GBK" w:cs="Times New Roman"/>
              <w:szCs w:val="32"/>
              <w:lang w:val="zh-CN"/>
            </w:rPr>
            <w:instrText xml:space="preserve"> HYPERLINK \l _Toc8588 </w:instrText>
          </w:r>
          <w:r>
            <w:rPr>
              <w:rFonts w:ascii="Times New Roman" w:hAnsi="Times New Roman" w:eastAsia="方正楷体_GBK" w:cs="Times New Roman"/>
              <w:szCs w:val="32"/>
              <w:lang w:val="zh-CN"/>
            </w:rPr>
            <w:fldChar w:fldCharType="separate"/>
          </w:r>
          <w:r>
            <w:rPr>
              <w:rFonts w:hint="eastAsia" w:ascii="方正楷体_GBK" w:hAnsi="Times New Roman" w:eastAsia="方正楷体_GBK" w:cs="Times New Roman"/>
              <w:bCs/>
              <w:snapToGrid w:val="0"/>
              <w:kern w:val="0"/>
              <w:szCs w:val="32"/>
            </w:rPr>
            <w:t>（一）践行农业绿色发展模式</w:t>
          </w:r>
          <w:r>
            <w:tab/>
          </w:r>
          <w:r>
            <w:fldChar w:fldCharType="begin"/>
          </w:r>
          <w:r>
            <w:instrText xml:space="preserve"> PAGEREF _Toc8588 \h </w:instrText>
          </w:r>
          <w:r>
            <w:fldChar w:fldCharType="separate"/>
          </w:r>
          <w:r>
            <w:t>7</w:t>
          </w:r>
          <w:r>
            <w:fldChar w:fldCharType="end"/>
          </w:r>
          <w:r>
            <w:rPr>
              <w:rFonts w:ascii="Times New Roman" w:hAnsi="Times New Roman" w:eastAsia="方正楷体_GBK" w:cs="Times New Roman"/>
              <w:color w:val="000000" w:themeColor="text1"/>
              <w:szCs w:val="32"/>
              <w:lang w:val="zh-CN"/>
              <w14:textFill>
                <w14:solidFill>
                  <w14:schemeClr w14:val="tx1"/>
                </w14:solidFill>
              </w14:textFill>
            </w:rPr>
            <w:fldChar w:fldCharType="end"/>
          </w:r>
        </w:p>
        <w:p w14:paraId="0F4B572C">
          <w:pPr>
            <w:pStyle w:val="13"/>
            <w:tabs>
              <w:tab w:val="right" w:leader="dot" w:pos="8845"/>
            </w:tabs>
          </w:pPr>
          <w:r>
            <w:rPr>
              <w:rFonts w:ascii="Times New Roman" w:hAnsi="Times New Roman" w:eastAsia="方正楷体_GBK" w:cs="Times New Roman"/>
              <w:color w:val="000000" w:themeColor="text1"/>
              <w:szCs w:val="32"/>
              <w:lang w:val="zh-CN"/>
              <w14:textFill>
                <w14:solidFill>
                  <w14:schemeClr w14:val="tx1"/>
                </w14:solidFill>
              </w14:textFill>
            </w:rPr>
            <w:fldChar w:fldCharType="begin"/>
          </w:r>
          <w:r>
            <w:rPr>
              <w:rFonts w:ascii="Times New Roman" w:hAnsi="Times New Roman" w:eastAsia="方正楷体_GBK" w:cs="Times New Roman"/>
              <w:szCs w:val="32"/>
              <w:lang w:val="zh-CN"/>
            </w:rPr>
            <w:instrText xml:space="preserve"> HYPERLINK \l _Toc24039 </w:instrText>
          </w:r>
          <w:r>
            <w:rPr>
              <w:rFonts w:ascii="Times New Roman" w:hAnsi="Times New Roman" w:eastAsia="方正楷体_GBK" w:cs="Times New Roman"/>
              <w:szCs w:val="32"/>
              <w:lang w:val="zh-CN"/>
            </w:rPr>
            <w:fldChar w:fldCharType="separate"/>
          </w:r>
          <w:r>
            <w:rPr>
              <w:rFonts w:hint="eastAsia" w:ascii="方正楷体_GBK" w:hAnsi="Times New Roman" w:eastAsia="方正楷体_GBK" w:cs="Times New Roman"/>
              <w:bCs/>
              <w:snapToGrid w:val="0"/>
              <w:kern w:val="0"/>
              <w:szCs w:val="32"/>
            </w:rPr>
            <w:t>（二）加强</w:t>
          </w:r>
          <w:r>
            <w:rPr>
              <w:rFonts w:ascii="方正楷体_GBK" w:hAnsi="Times New Roman" w:eastAsia="方正楷体_GBK" w:cs="Times New Roman"/>
              <w:bCs/>
              <w:snapToGrid w:val="0"/>
              <w:kern w:val="0"/>
              <w:szCs w:val="32"/>
            </w:rPr>
            <w:t>种植业面源污染管控</w:t>
          </w:r>
          <w:r>
            <w:tab/>
          </w:r>
          <w:r>
            <w:fldChar w:fldCharType="begin"/>
          </w:r>
          <w:r>
            <w:instrText xml:space="preserve"> PAGEREF _Toc24039 \h </w:instrText>
          </w:r>
          <w:r>
            <w:fldChar w:fldCharType="separate"/>
          </w:r>
          <w:r>
            <w:t>8</w:t>
          </w:r>
          <w:r>
            <w:fldChar w:fldCharType="end"/>
          </w:r>
          <w:r>
            <w:rPr>
              <w:rFonts w:ascii="Times New Roman" w:hAnsi="Times New Roman" w:eastAsia="方正楷体_GBK" w:cs="Times New Roman"/>
              <w:color w:val="000000" w:themeColor="text1"/>
              <w:szCs w:val="32"/>
              <w:lang w:val="zh-CN"/>
              <w14:textFill>
                <w14:solidFill>
                  <w14:schemeClr w14:val="tx1"/>
                </w14:solidFill>
              </w14:textFill>
            </w:rPr>
            <w:fldChar w:fldCharType="end"/>
          </w:r>
        </w:p>
        <w:p w14:paraId="4F8990B9">
          <w:pPr>
            <w:pStyle w:val="13"/>
            <w:tabs>
              <w:tab w:val="right" w:leader="dot" w:pos="8845"/>
            </w:tabs>
          </w:pPr>
          <w:r>
            <w:rPr>
              <w:rFonts w:ascii="Times New Roman" w:hAnsi="Times New Roman" w:eastAsia="方正楷体_GBK" w:cs="Times New Roman"/>
              <w:color w:val="000000" w:themeColor="text1"/>
              <w:szCs w:val="32"/>
              <w:lang w:val="zh-CN"/>
              <w14:textFill>
                <w14:solidFill>
                  <w14:schemeClr w14:val="tx1"/>
                </w14:solidFill>
              </w14:textFill>
            </w:rPr>
            <w:fldChar w:fldCharType="begin"/>
          </w:r>
          <w:r>
            <w:rPr>
              <w:rFonts w:ascii="Times New Roman" w:hAnsi="Times New Roman" w:eastAsia="方正楷体_GBK" w:cs="Times New Roman"/>
              <w:szCs w:val="32"/>
              <w:lang w:val="zh-CN"/>
            </w:rPr>
            <w:instrText xml:space="preserve"> HYPERLINK \l _Toc19267 </w:instrText>
          </w:r>
          <w:r>
            <w:rPr>
              <w:rFonts w:ascii="Times New Roman" w:hAnsi="Times New Roman" w:eastAsia="方正楷体_GBK" w:cs="Times New Roman"/>
              <w:szCs w:val="32"/>
              <w:lang w:val="zh-CN"/>
            </w:rPr>
            <w:fldChar w:fldCharType="separate"/>
          </w:r>
          <w:r>
            <w:rPr>
              <w:rFonts w:hint="eastAsia" w:ascii="方正楷体_GBK" w:hAnsi="Times New Roman" w:eastAsia="方正楷体_GBK" w:cs="Times New Roman"/>
              <w:bCs/>
              <w:snapToGrid w:val="0"/>
              <w:kern w:val="0"/>
              <w:szCs w:val="32"/>
            </w:rPr>
            <w:t>（三）</w:t>
          </w:r>
          <w:r>
            <w:rPr>
              <w:rFonts w:ascii="方正楷体_GBK" w:hAnsi="Times New Roman" w:eastAsia="方正楷体_GBK" w:cs="Times New Roman"/>
              <w:bCs/>
              <w:snapToGrid w:val="0"/>
              <w:kern w:val="0"/>
              <w:szCs w:val="32"/>
            </w:rPr>
            <w:t>推动</w:t>
          </w:r>
          <w:r>
            <w:rPr>
              <w:rFonts w:hint="eastAsia" w:ascii="方正楷体_GBK" w:hAnsi="Times New Roman" w:eastAsia="方正楷体_GBK" w:cs="Times New Roman"/>
              <w:bCs/>
              <w:snapToGrid w:val="0"/>
              <w:kern w:val="0"/>
              <w:szCs w:val="32"/>
            </w:rPr>
            <w:t>水产</w:t>
          </w:r>
          <w:r>
            <w:rPr>
              <w:rFonts w:ascii="方正楷体_GBK" w:hAnsi="Times New Roman" w:eastAsia="方正楷体_GBK" w:cs="Times New Roman"/>
              <w:bCs/>
              <w:snapToGrid w:val="0"/>
              <w:kern w:val="0"/>
              <w:szCs w:val="32"/>
            </w:rPr>
            <w:t>养殖</w:t>
          </w:r>
          <w:r>
            <w:rPr>
              <w:rFonts w:hint="eastAsia" w:ascii="方正楷体_GBK" w:hAnsi="Times New Roman" w:eastAsia="方正楷体_GBK" w:cs="Times New Roman"/>
              <w:bCs/>
              <w:snapToGrid w:val="0"/>
              <w:kern w:val="0"/>
              <w:szCs w:val="32"/>
            </w:rPr>
            <w:t>污染治理</w:t>
          </w:r>
          <w:r>
            <w:tab/>
          </w:r>
          <w:r>
            <w:fldChar w:fldCharType="begin"/>
          </w:r>
          <w:r>
            <w:instrText xml:space="preserve"> PAGEREF _Toc19267 \h </w:instrText>
          </w:r>
          <w:r>
            <w:fldChar w:fldCharType="separate"/>
          </w:r>
          <w:r>
            <w:t>8</w:t>
          </w:r>
          <w:r>
            <w:fldChar w:fldCharType="end"/>
          </w:r>
          <w:r>
            <w:rPr>
              <w:rFonts w:ascii="Times New Roman" w:hAnsi="Times New Roman" w:eastAsia="方正楷体_GBK" w:cs="Times New Roman"/>
              <w:color w:val="000000" w:themeColor="text1"/>
              <w:szCs w:val="32"/>
              <w:lang w:val="zh-CN"/>
              <w14:textFill>
                <w14:solidFill>
                  <w14:schemeClr w14:val="tx1"/>
                </w14:solidFill>
              </w14:textFill>
            </w:rPr>
            <w:fldChar w:fldCharType="end"/>
          </w:r>
        </w:p>
        <w:p w14:paraId="616CE4EB">
          <w:pPr>
            <w:pStyle w:val="13"/>
            <w:tabs>
              <w:tab w:val="right" w:leader="dot" w:pos="8845"/>
            </w:tabs>
          </w:pPr>
          <w:r>
            <w:rPr>
              <w:rFonts w:ascii="Times New Roman" w:hAnsi="Times New Roman" w:eastAsia="方正楷体_GBK" w:cs="Times New Roman"/>
              <w:color w:val="000000" w:themeColor="text1"/>
              <w:szCs w:val="32"/>
              <w:lang w:val="zh-CN"/>
              <w14:textFill>
                <w14:solidFill>
                  <w14:schemeClr w14:val="tx1"/>
                </w14:solidFill>
              </w14:textFill>
            </w:rPr>
            <w:fldChar w:fldCharType="begin"/>
          </w:r>
          <w:r>
            <w:rPr>
              <w:rFonts w:ascii="Times New Roman" w:hAnsi="Times New Roman" w:eastAsia="方正楷体_GBK" w:cs="Times New Roman"/>
              <w:szCs w:val="32"/>
              <w:lang w:val="zh-CN"/>
            </w:rPr>
            <w:instrText xml:space="preserve"> HYPERLINK \l _Toc4059 </w:instrText>
          </w:r>
          <w:r>
            <w:rPr>
              <w:rFonts w:ascii="Times New Roman" w:hAnsi="Times New Roman" w:eastAsia="方正楷体_GBK" w:cs="Times New Roman"/>
              <w:szCs w:val="32"/>
              <w:lang w:val="zh-CN"/>
            </w:rPr>
            <w:fldChar w:fldCharType="separate"/>
          </w:r>
          <w:r>
            <w:rPr>
              <w:rFonts w:hint="eastAsia" w:ascii="方正楷体_GBK" w:hAnsi="Times New Roman" w:eastAsia="方正楷体_GBK" w:cs="Times New Roman"/>
              <w:bCs/>
              <w:snapToGrid w:val="0"/>
              <w:kern w:val="0"/>
              <w:szCs w:val="32"/>
            </w:rPr>
            <w:t>（四）巩固提升畜禽养殖污染整治成效</w:t>
          </w:r>
          <w:r>
            <w:tab/>
          </w:r>
          <w:r>
            <w:fldChar w:fldCharType="begin"/>
          </w:r>
          <w:r>
            <w:instrText xml:space="preserve"> PAGEREF _Toc4059 \h </w:instrText>
          </w:r>
          <w:r>
            <w:fldChar w:fldCharType="separate"/>
          </w:r>
          <w:r>
            <w:t>9</w:t>
          </w:r>
          <w:r>
            <w:fldChar w:fldCharType="end"/>
          </w:r>
          <w:r>
            <w:rPr>
              <w:rFonts w:ascii="Times New Roman" w:hAnsi="Times New Roman" w:eastAsia="方正楷体_GBK" w:cs="Times New Roman"/>
              <w:color w:val="000000" w:themeColor="text1"/>
              <w:szCs w:val="32"/>
              <w:lang w:val="zh-CN"/>
              <w14:textFill>
                <w14:solidFill>
                  <w14:schemeClr w14:val="tx1"/>
                </w14:solidFill>
              </w14:textFill>
            </w:rPr>
            <w:fldChar w:fldCharType="end"/>
          </w:r>
        </w:p>
        <w:p w14:paraId="67C78E21">
          <w:pPr>
            <w:pStyle w:val="18"/>
            <w:tabs>
              <w:tab w:val="right" w:leader="dot" w:pos="8845"/>
            </w:tabs>
          </w:pPr>
          <w:r>
            <w:rPr>
              <w:rFonts w:ascii="Times New Roman" w:hAnsi="Times New Roman" w:eastAsia="方正楷体_GBK" w:cs="Times New Roman"/>
              <w:color w:val="000000" w:themeColor="text1"/>
              <w:szCs w:val="32"/>
              <w:lang w:val="zh-CN"/>
              <w14:textFill>
                <w14:solidFill>
                  <w14:schemeClr w14:val="tx1"/>
                </w14:solidFill>
              </w14:textFill>
            </w:rPr>
            <w:fldChar w:fldCharType="begin"/>
          </w:r>
          <w:r>
            <w:rPr>
              <w:rFonts w:ascii="Times New Roman" w:hAnsi="Times New Roman" w:eastAsia="方正楷体_GBK" w:cs="Times New Roman"/>
              <w:szCs w:val="32"/>
              <w:lang w:val="zh-CN"/>
            </w:rPr>
            <w:instrText xml:space="preserve"> HYPERLINK \l _Toc64 </w:instrText>
          </w:r>
          <w:r>
            <w:rPr>
              <w:rFonts w:ascii="Times New Roman" w:hAnsi="Times New Roman" w:eastAsia="方正楷体_GBK" w:cs="Times New Roman"/>
              <w:szCs w:val="32"/>
              <w:lang w:val="zh-CN"/>
            </w:rPr>
            <w:fldChar w:fldCharType="separate"/>
          </w:r>
          <w:r>
            <w:rPr>
              <w:rFonts w:hint="eastAsia" w:ascii="方正黑体_GBK" w:eastAsia="方正黑体_GBK"/>
              <w:lang w:eastAsia="zh-CN"/>
            </w:rPr>
            <w:t>四、纵深推进</w:t>
          </w:r>
          <w:r>
            <w:rPr>
              <w:rFonts w:ascii="方正黑体_GBK" w:eastAsia="方正黑体_GBK"/>
              <w:lang w:eastAsia="zh-CN"/>
            </w:rPr>
            <w:t>水上交通污染治理</w:t>
          </w:r>
          <w:r>
            <w:tab/>
          </w:r>
          <w:r>
            <w:fldChar w:fldCharType="begin"/>
          </w:r>
          <w:r>
            <w:instrText xml:space="preserve"> PAGEREF _Toc64 \h </w:instrText>
          </w:r>
          <w:r>
            <w:fldChar w:fldCharType="separate"/>
          </w:r>
          <w:r>
            <w:t>9</w:t>
          </w:r>
          <w:r>
            <w:fldChar w:fldCharType="end"/>
          </w:r>
          <w:r>
            <w:rPr>
              <w:rFonts w:ascii="Times New Roman" w:hAnsi="Times New Roman" w:eastAsia="方正楷体_GBK" w:cs="Times New Roman"/>
              <w:color w:val="000000" w:themeColor="text1"/>
              <w:szCs w:val="32"/>
              <w:lang w:val="zh-CN"/>
              <w14:textFill>
                <w14:solidFill>
                  <w14:schemeClr w14:val="tx1"/>
                </w14:solidFill>
              </w14:textFill>
            </w:rPr>
            <w:fldChar w:fldCharType="end"/>
          </w:r>
        </w:p>
        <w:p w14:paraId="2CCBC455">
          <w:pPr>
            <w:pStyle w:val="13"/>
            <w:tabs>
              <w:tab w:val="right" w:leader="dot" w:pos="8845"/>
            </w:tabs>
          </w:pPr>
          <w:r>
            <w:rPr>
              <w:rFonts w:ascii="Times New Roman" w:hAnsi="Times New Roman" w:eastAsia="方正楷体_GBK" w:cs="Times New Roman"/>
              <w:color w:val="000000" w:themeColor="text1"/>
              <w:szCs w:val="32"/>
              <w:lang w:val="zh-CN"/>
              <w14:textFill>
                <w14:solidFill>
                  <w14:schemeClr w14:val="tx1"/>
                </w14:solidFill>
              </w14:textFill>
            </w:rPr>
            <w:fldChar w:fldCharType="begin"/>
          </w:r>
          <w:r>
            <w:rPr>
              <w:rFonts w:ascii="Times New Roman" w:hAnsi="Times New Roman" w:eastAsia="方正楷体_GBK" w:cs="Times New Roman"/>
              <w:szCs w:val="32"/>
              <w:lang w:val="zh-CN"/>
            </w:rPr>
            <w:instrText xml:space="preserve"> HYPERLINK \l _Toc2037 </w:instrText>
          </w:r>
          <w:r>
            <w:rPr>
              <w:rFonts w:ascii="Times New Roman" w:hAnsi="Times New Roman" w:eastAsia="方正楷体_GBK" w:cs="Times New Roman"/>
              <w:szCs w:val="32"/>
              <w:lang w:val="zh-CN"/>
            </w:rPr>
            <w:fldChar w:fldCharType="separate"/>
          </w:r>
          <w:r>
            <w:rPr>
              <w:rFonts w:hint="eastAsia" w:ascii="方正楷体_GBK" w:hAnsi="Times New Roman" w:eastAsia="方正楷体_GBK" w:cs="Times New Roman"/>
              <w:bCs/>
              <w:snapToGrid w:val="0"/>
              <w:kern w:val="0"/>
              <w:szCs w:val="32"/>
            </w:rPr>
            <w:t>（一）强化船舶污染防治</w:t>
          </w:r>
          <w:r>
            <w:tab/>
          </w:r>
          <w:r>
            <w:fldChar w:fldCharType="begin"/>
          </w:r>
          <w:r>
            <w:instrText xml:space="preserve"> PAGEREF _Toc2037 \h </w:instrText>
          </w:r>
          <w:r>
            <w:fldChar w:fldCharType="separate"/>
          </w:r>
          <w:r>
            <w:t>9</w:t>
          </w:r>
          <w:r>
            <w:fldChar w:fldCharType="end"/>
          </w:r>
          <w:r>
            <w:rPr>
              <w:rFonts w:ascii="Times New Roman" w:hAnsi="Times New Roman" w:eastAsia="方正楷体_GBK" w:cs="Times New Roman"/>
              <w:color w:val="000000" w:themeColor="text1"/>
              <w:szCs w:val="32"/>
              <w:lang w:val="zh-CN"/>
              <w14:textFill>
                <w14:solidFill>
                  <w14:schemeClr w14:val="tx1"/>
                </w14:solidFill>
              </w14:textFill>
            </w:rPr>
            <w:fldChar w:fldCharType="end"/>
          </w:r>
        </w:p>
        <w:p w14:paraId="38857D69">
          <w:pPr>
            <w:pStyle w:val="13"/>
            <w:tabs>
              <w:tab w:val="right" w:leader="dot" w:pos="8845"/>
            </w:tabs>
          </w:pPr>
          <w:r>
            <w:rPr>
              <w:rFonts w:ascii="Times New Roman" w:hAnsi="Times New Roman" w:eastAsia="方正楷体_GBK" w:cs="Times New Roman"/>
              <w:color w:val="000000" w:themeColor="text1"/>
              <w:szCs w:val="32"/>
              <w:lang w:val="zh-CN"/>
              <w14:textFill>
                <w14:solidFill>
                  <w14:schemeClr w14:val="tx1"/>
                </w14:solidFill>
              </w14:textFill>
            </w:rPr>
            <w:fldChar w:fldCharType="begin"/>
          </w:r>
          <w:r>
            <w:rPr>
              <w:rFonts w:ascii="Times New Roman" w:hAnsi="Times New Roman" w:eastAsia="方正楷体_GBK" w:cs="Times New Roman"/>
              <w:szCs w:val="32"/>
              <w:lang w:val="zh-CN"/>
            </w:rPr>
            <w:instrText xml:space="preserve"> HYPERLINK \l _Toc27607 </w:instrText>
          </w:r>
          <w:r>
            <w:rPr>
              <w:rFonts w:ascii="Times New Roman" w:hAnsi="Times New Roman" w:eastAsia="方正楷体_GBK" w:cs="Times New Roman"/>
              <w:szCs w:val="32"/>
              <w:lang w:val="zh-CN"/>
            </w:rPr>
            <w:fldChar w:fldCharType="separate"/>
          </w:r>
          <w:r>
            <w:rPr>
              <w:rFonts w:hint="eastAsia" w:ascii="方正楷体_GBK" w:hAnsi="Times New Roman" w:eastAsia="方正楷体_GBK" w:cs="Times New Roman"/>
              <w:bCs/>
              <w:snapToGrid w:val="0"/>
              <w:kern w:val="0"/>
              <w:szCs w:val="32"/>
            </w:rPr>
            <w:t>（二）深化港口污染防治</w:t>
          </w:r>
          <w:r>
            <w:tab/>
          </w:r>
          <w:r>
            <w:fldChar w:fldCharType="begin"/>
          </w:r>
          <w:r>
            <w:instrText xml:space="preserve"> PAGEREF _Toc27607 \h </w:instrText>
          </w:r>
          <w:r>
            <w:fldChar w:fldCharType="separate"/>
          </w:r>
          <w:r>
            <w:t>9</w:t>
          </w:r>
          <w:r>
            <w:fldChar w:fldCharType="end"/>
          </w:r>
          <w:r>
            <w:rPr>
              <w:rFonts w:ascii="Times New Roman" w:hAnsi="Times New Roman" w:eastAsia="方正楷体_GBK" w:cs="Times New Roman"/>
              <w:color w:val="000000" w:themeColor="text1"/>
              <w:szCs w:val="32"/>
              <w:lang w:val="zh-CN"/>
              <w14:textFill>
                <w14:solidFill>
                  <w14:schemeClr w14:val="tx1"/>
                </w14:solidFill>
              </w14:textFill>
            </w:rPr>
            <w:fldChar w:fldCharType="end"/>
          </w:r>
        </w:p>
        <w:p w14:paraId="58F7C5FE">
          <w:pPr>
            <w:pStyle w:val="13"/>
            <w:tabs>
              <w:tab w:val="right" w:leader="dot" w:pos="8845"/>
            </w:tabs>
          </w:pPr>
          <w:r>
            <w:rPr>
              <w:rFonts w:ascii="Times New Roman" w:hAnsi="Times New Roman" w:eastAsia="方正楷体_GBK" w:cs="Times New Roman"/>
              <w:color w:val="000000" w:themeColor="text1"/>
              <w:szCs w:val="32"/>
              <w:lang w:val="zh-CN"/>
              <w14:textFill>
                <w14:solidFill>
                  <w14:schemeClr w14:val="tx1"/>
                </w14:solidFill>
              </w14:textFill>
            </w:rPr>
            <w:fldChar w:fldCharType="begin"/>
          </w:r>
          <w:r>
            <w:rPr>
              <w:rFonts w:ascii="Times New Roman" w:hAnsi="Times New Roman" w:eastAsia="方正楷体_GBK" w:cs="Times New Roman"/>
              <w:szCs w:val="32"/>
              <w:lang w:val="zh-CN"/>
            </w:rPr>
            <w:instrText xml:space="preserve"> HYPERLINK \l _Toc32292 </w:instrText>
          </w:r>
          <w:r>
            <w:rPr>
              <w:rFonts w:ascii="Times New Roman" w:hAnsi="Times New Roman" w:eastAsia="方正楷体_GBK" w:cs="Times New Roman"/>
              <w:szCs w:val="32"/>
              <w:lang w:val="zh-CN"/>
            </w:rPr>
            <w:fldChar w:fldCharType="separate"/>
          </w:r>
          <w:r>
            <w:rPr>
              <w:rFonts w:hint="eastAsia" w:ascii="方正楷体_GBK" w:hAnsi="Times New Roman" w:eastAsia="方正楷体_GBK" w:cs="Times New Roman"/>
              <w:bCs/>
              <w:snapToGrid w:val="0"/>
              <w:kern w:val="0"/>
              <w:szCs w:val="32"/>
            </w:rPr>
            <w:t>（三）建立健全水上交通污染监督管理机制</w:t>
          </w:r>
          <w:r>
            <w:tab/>
          </w:r>
          <w:r>
            <w:fldChar w:fldCharType="begin"/>
          </w:r>
          <w:r>
            <w:instrText xml:space="preserve"> PAGEREF _Toc32292 \h </w:instrText>
          </w:r>
          <w:r>
            <w:fldChar w:fldCharType="separate"/>
          </w:r>
          <w:r>
            <w:t>10</w:t>
          </w:r>
          <w:r>
            <w:fldChar w:fldCharType="end"/>
          </w:r>
          <w:r>
            <w:rPr>
              <w:rFonts w:ascii="Times New Roman" w:hAnsi="Times New Roman" w:eastAsia="方正楷体_GBK" w:cs="Times New Roman"/>
              <w:color w:val="000000" w:themeColor="text1"/>
              <w:szCs w:val="32"/>
              <w:lang w:val="zh-CN"/>
              <w14:textFill>
                <w14:solidFill>
                  <w14:schemeClr w14:val="tx1"/>
                </w14:solidFill>
              </w14:textFill>
            </w:rPr>
            <w:fldChar w:fldCharType="end"/>
          </w:r>
        </w:p>
        <w:p w14:paraId="01CFF00B">
          <w:pPr>
            <w:pStyle w:val="18"/>
            <w:tabs>
              <w:tab w:val="right" w:leader="dot" w:pos="8845"/>
            </w:tabs>
          </w:pPr>
          <w:r>
            <w:rPr>
              <w:rFonts w:ascii="Times New Roman" w:hAnsi="Times New Roman" w:eastAsia="方正楷体_GBK" w:cs="Times New Roman"/>
              <w:color w:val="000000" w:themeColor="text1"/>
              <w:szCs w:val="32"/>
              <w:lang w:val="zh-CN"/>
              <w14:textFill>
                <w14:solidFill>
                  <w14:schemeClr w14:val="tx1"/>
                </w14:solidFill>
              </w14:textFill>
            </w:rPr>
            <w:fldChar w:fldCharType="begin"/>
          </w:r>
          <w:r>
            <w:rPr>
              <w:rFonts w:ascii="Times New Roman" w:hAnsi="Times New Roman" w:eastAsia="方正楷体_GBK" w:cs="Times New Roman"/>
              <w:szCs w:val="32"/>
              <w:lang w:val="zh-CN"/>
            </w:rPr>
            <w:instrText xml:space="preserve"> HYPERLINK \l _Toc16531 </w:instrText>
          </w:r>
          <w:r>
            <w:rPr>
              <w:rFonts w:ascii="Times New Roman" w:hAnsi="Times New Roman" w:eastAsia="方正楷体_GBK" w:cs="Times New Roman"/>
              <w:szCs w:val="32"/>
              <w:lang w:val="zh-CN"/>
            </w:rPr>
            <w:fldChar w:fldCharType="separate"/>
          </w:r>
          <w:r>
            <w:rPr>
              <w:rFonts w:hint="eastAsia" w:ascii="方正黑体_GBK" w:eastAsia="方正黑体_GBK"/>
              <w:lang w:eastAsia="zh-CN"/>
            </w:rPr>
            <w:t>五、系统推进流域生态保护修复</w:t>
          </w:r>
          <w:r>
            <w:tab/>
          </w:r>
          <w:r>
            <w:fldChar w:fldCharType="begin"/>
          </w:r>
          <w:r>
            <w:instrText xml:space="preserve"> PAGEREF _Toc16531 \h </w:instrText>
          </w:r>
          <w:r>
            <w:fldChar w:fldCharType="separate"/>
          </w:r>
          <w:r>
            <w:t>10</w:t>
          </w:r>
          <w:r>
            <w:fldChar w:fldCharType="end"/>
          </w:r>
          <w:r>
            <w:rPr>
              <w:rFonts w:ascii="Times New Roman" w:hAnsi="Times New Roman" w:eastAsia="方正楷体_GBK" w:cs="Times New Roman"/>
              <w:color w:val="000000" w:themeColor="text1"/>
              <w:szCs w:val="32"/>
              <w:lang w:val="zh-CN"/>
              <w14:textFill>
                <w14:solidFill>
                  <w14:schemeClr w14:val="tx1"/>
                </w14:solidFill>
              </w14:textFill>
            </w:rPr>
            <w:fldChar w:fldCharType="end"/>
          </w:r>
        </w:p>
        <w:p w14:paraId="1120C1F7">
          <w:pPr>
            <w:pStyle w:val="13"/>
            <w:tabs>
              <w:tab w:val="right" w:leader="dot" w:pos="8845"/>
            </w:tabs>
          </w:pPr>
          <w:r>
            <w:rPr>
              <w:rFonts w:ascii="Times New Roman" w:hAnsi="Times New Roman" w:eastAsia="方正楷体_GBK" w:cs="Times New Roman"/>
              <w:color w:val="000000" w:themeColor="text1"/>
              <w:szCs w:val="32"/>
              <w:lang w:val="zh-CN"/>
              <w14:textFill>
                <w14:solidFill>
                  <w14:schemeClr w14:val="tx1"/>
                </w14:solidFill>
              </w14:textFill>
            </w:rPr>
            <w:fldChar w:fldCharType="begin"/>
          </w:r>
          <w:r>
            <w:rPr>
              <w:rFonts w:ascii="Times New Roman" w:hAnsi="Times New Roman" w:eastAsia="方正楷体_GBK" w:cs="Times New Roman"/>
              <w:szCs w:val="32"/>
              <w:lang w:val="zh-CN"/>
            </w:rPr>
            <w:instrText xml:space="preserve"> HYPERLINK \l _Toc13234 </w:instrText>
          </w:r>
          <w:r>
            <w:rPr>
              <w:rFonts w:ascii="Times New Roman" w:hAnsi="Times New Roman" w:eastAsia="方正楷体_GBK" w:cs="Times New Roman"/>
              <w:szCs w:val="32"/>
              <w:lang w:val="zh-CN"/>
            </w:rPr>
            <w:fldChar w:fldCharType="separate"/>
          </w:r>
          <w:r>
            <w:rPr>
              <w:rFonts w:hint="eastAsia" w:ascii="方正楷体_GBK" w:hAnsi="Times New Roman" w:eastAsia="方正楷体_GBK" w:cs="Times New Roman"/>
              <w:bCs/>
              <w:snapToGrid w:val="0"/>
              <w:kern w:val="0"/>
              <w:szCs w:val="32"/>
            </w:rPr>
            <w:t>（一）加强美丽河湖保护与建设</w:t>
          </w:r>
          <w:r>
            <w:tab/>
          </w:r>
          <w:r>
            <w:fldChar w:fldCharType="begin"/>
          </w:r>
          <w:r>
            <w:instrText xml:space="preserve"> PAGEREF _Toc13234 \h </w:instrText>
          </w:r>
          <w:r>
            <w:fldChar w:fldCharType="separate"/>
          </w:r>
          <w:r>
            <w:t>10</w:t>
          </w:r>
          <w:r>
            <w:fldChar w:fldCharType="end"/>
          </w:r>
          <w:r>
            <w:rPr>
              <w:rFonts w:ascii="Times New Roman" w:hAnsi="Times New Roman" w:eastAsia="方正楷体_GBK" w:cs="Times New Roman"/>
              <w:color w:val="000000" w:themeColor="text1"/>
              <w:szCs w:val="32"/>
              <w:lang w:val="zh-CN"/>
              <w14:textFill>
                <w14:solidFill>
                  <w14:schemeClr w14:val="tx1"/>
                </w14:solidFill>
              </w14:textFill>
            </w:rPr>
            <w:fldChar w:fldCharType="end"/>
          </w:r>
        </w:p>
        <w:p w14:paraId="645905CF">
          <w:pPr>
            <w:pStyle w:val="13"/>
            <w:tabs>
              <w:tab w:val="right" w:leader="dot" w:pos="8845"/>
            </w:tabs>
          </w:pPr>
          <w:r>
            <w:rPr>
              <w:rFonts w:ascii="Times New Roman" w:hAnsi="Times New Roman" w:eastAsia="方正楷体_GBK" w:cs="Times New Roman"/>
              <w:color w:val="000000" w:themeColor="text1"/>
              <w:szCs w:val="32"/>
              <w:lang w:val="zh-CN"/>
              <w14:textFill>
                <w14:solidFill>
                  <w14:schemeClr w14:val="tx1"/>
                </w14:solidFill>
              </w14:textFill>
            </w:rPr>
            <w:fldChar w:fldCharType="begin"/>
          </w:r>
          <w:r>
            <w:rPr>
              <w:rFonts w:ascii="Times New Roman" w:hAnsi="Times New Roman" w:eastAsia="方正楷体_GBK" w:cs="Times New Roman"/>
              <w:szCs w:val="32"/>
              <w:lang w:val="zh-CN"/>
            </w:rPr>
            <w:instrText xml:space="preserve"> HYPERLINK \l _Toc30659 </w:instrText>
          </w:r>
          <w:r>
            <w:rPr>
              <w:rFonts w:ascii="Times New Roman" w:hAnsi="Times New Roman" w:eastAsia="方正楷体_GBK" w:cs="Times New Roman"/>
              <w:szCs w:val="32"/>
              <w:lang w:val="zh-CN"/>
            </w:rPr>
            <w:fldChar w:fldCharType="separate"/>
          </w:r>
          <w:r>
            <w:rPr>
              <w:rFonts w:hint="eastAsia" w:ascii="方正楷体_GBK" w:hAnsi="Times New Roman" w:eastAsia="方正楷体_GBK" w:cs="Times New Roman"/>
              <w:bCs/>
              <w:snapToGrid w:val="0"/>
              <w:kern w:val="0"/>
              <w:szCs w:val="32"/>
            </w:rPr>
            <w:t>（二）推进“陆域拦截圈”建设</w:t>
          </w:r>
          <w:r>
            <w:tab/>
          </w:r>
          <w:r>
            <w:fldChar w:fldCharType="begin"/>
          </w:r>
          <w:r>
            <w:instrText xml:space="preserve"> PAGEREF _Toc30659 \h </w:instrText>
          </w:r>
          <w:r>
            <w:fldChar w:fldCharType="separate"/>
          </w:r>
          <w:r>
            <w:t>10</w:t>
          </w:r>
          <w:r>
            <w:fldChar w:fldCharType="end"/>
          </w:r>
          <w:r>
            <w:rPr>
              <w:rFonts w:ascii="Times New Roman" w:hAnsi="Times New Roman" w:eastAsia="方正楷体_GBK" w:cs="Times New Roman"/>
              <w:color w:val="000000" w:themeColor="text1"/>
              <w:szCs w:val="32"/>
              <w:lang w:val="zh-CN"/>
              <w14:textFill>
                <w14:solidFill>
                  <w14:schemeClr w14:val="tx1"/>
                </w14:solidFill>
              </w14:textFill>
            </w:rPr>
            <w:fldChar w:fldCharType="end"/>
          </w:r>
        </w:p>
        <w:p w14:paraId="06835C73">
          <w:pPr>
            <w:pStyle w:val="13"/>
            <w:tabs>
              <w:tab w:val="right" w:leader="dot" w:pos="8845"/>
            </w:tabs>
          </w:pPr>
          <w:r>
            <w:rPr>
              <w:rFonts w:ascii="Times New Roman" w:hAnsi="Times New Roman" w:eastAsia="方正楷体_GBK" w:cs="Times New Roman"/>
              <w:color w:val="000000" w:themeColor="text1"/>
              <w:szCs w:val="32"/>
              <w:lang w:val="zh-CN"/>
              <w14:textFill>
                <w14:solidFill>
                  <w14:schemeClr w14:val="tx1"/>
                </w14:solidFill>
              </w14:textFill>
            </w:rPr>
            <w:fldChar w:fldCharType="begin"/>
          </w:r>
          <w:r>
            <w:rPr>
              <w:rFonts w:ascii="Times New Roman" w:hAnsi="Times New Roman" w:eastAsia="方正楷体_GBK" w:cs="Times New Roman"/>
              <w:szCs w:val="32"/>
              <w:lang w:val="zh-CN"/>
            </w:rPr>
            <w:instrText xml:space="preserve"> HYPERLINK \l _Toc11573 </w:instrText>
          </w:r>
          <w:r>
            <w:rPr>
              <w:rFonts w:ascii="Times New Roman" w:hAnsi="Times New Roman" w:eastAsia="方正楷体_GBK" w:cs="Times New Roman"/>
              <w:szCs w:val="32"/>
              <w:lang w:val="zh-CN"/>
            </w:rPr>
            <w:fldChar w:fldCharType="separate"/>
          </w:r>
          <w:r>
            <w:rPr>
              <w:rFonts w:hint="eastAsia" w:ascii="方正楷体_GBK" w:hAnsi="Times New Roman" w:eastAsia="方正楷体_GBK" w:cs="Times New Roman"/>
              <w:bCs/>
              <w:snapToGrid w:val="0"/>
              <w:kern w:val="0"/>
              <w:szCs w:val="32"/>
            </w:rPr>
            <w:t>（三）加快“水域消纳圈”建设</w:t>
          </w:r>
          <w:r>
            <w:tab/>
          </w:r>
          <w:r>
            <w:fldChar w:fldCharType="begin"/>
          </w:r>
          <w:r>
            <w:instrText xml:space="preserve"> PAGEREF _Toc11573 \h </w:instrText>
          </w:r>
          <w:r>
            <w:fldChar w:fldCharType="separate"/>
          </w:r>
          <w:r>
            <w:t>11</w:t>
          </w:r>
          <w:r>
            <w:fldChar w:fldCharType="end"/>
          </w:r>
          <w:r>
            <w:rPr>
              <w:rFonts w:ascii="Times New Roman" w:hAnsi="Times New Roman" w:eastAsia="方正楷体_GBK" w:cs="Times New Roman"/>
              <w:color w:val="000000" w:themeColor="text1"/>
              <w:szCs w:val="32"/>
              <w:lang w:val="zh-CN"/>
              <w14:textFill>
                <w14:solidFill>
                  <w14:schemeClr w14:val="tx1"/>
                </w14:solidFill>
              </w14:textFill>
            </w:rPr>
            <w:fldChar w:fldCharType="end"/>
          </w:r>
        </w:p>
        <w:p w14:paraId="00767A27">
          <w:pPr>
            <w:pStyle w:val="18"/>
            <w:tabs>
              <w:tab w:val="right" w:leader="dot" w:pos="8845"/>
            </w:tabs>
          </w:pPr>
          <w:r>
            <w:rPr>
              <w:rFonts w:ascii="Times New Roman" w:hAnsi="Times New Roman" w:eastAsia="方正楷体_GBK" w:cs="Times New Roman"/>
              <w:color w:val="000000" w:themeColor="text1"/>
              <w:szCs w:val="32"/>
              <w:lang w:val="zh-CN"/>
              <w14:textFill>
                <w14:solidFill>
                  <w14:schemeClr w14:val="tx1"/>
                </w14:solidFill>
              </w14:textFill>
            </w:rPr>
            <w:fldChar w:fldCharType="begin"/>
          </w:r>
          <w:r>
            <w:rPr>
              <w:rFonts w:ascii="Times New Roman" w:hAnsi="Times New Roman" w:eastAsia="方正楷体_GBK" w:cs="Times New Roman"/>
              <w:szCs w:val="32"/>
              <w:lang w:val="zh-CN"/>
            </w:rPr>
            <w:instrText xml:space="preserve"> HYPERLINK \l _Toc14876 </w:instrText>
          </w:r>
          <w:r>
            <w:rPr>
              <w:rFonts w:ascii="Times New Roman" w:hAnsi="Times New Roman" w:eastAsia="方正楷体_GBK" w:cs="Times New Roman"/>
              <w:szCs w:val="32"/>
              <w:lang w:val="zh-CN"/>
            </w:rPr>
            <w:fldChar w:fldCharType="separate"/>
          </w:r>
          <w:r>
            <w:rPr>
              <w:rFonts w:hint="eastAsia" w:ascii="方正黑体_GBK" w:eastAsia="方正黑体_GBK"/>
              <w:lang w:eastAsia="zh-CN"/>
            </w:rPr>
            <w:t>六、提升太湖应急防控能力水平</w:t>
          </w:r>
          <w:r>
            <w:tab/>
          </w:r>
          <w:r>
            <w:fldChar w:fldCharType="begin"/>
          </w:r>
          <w:r>
            <w:instrText xml:space="preserve"> PAGEREF _Toc14876 \h </w:instrText>
          </w:r>
          <w:r>
            <w:fldChar w:fldCharType="separate"/>
          </w:r>
          <w:r>
            <w:t>11</w:t>
          </w:r>
          <w:r>
            <w:fldChar w:fldCharType="end"/>
          </w:r>
          <w:r>
            <w:rPr>
              <w:rFonts w:ascii="Times New Roman" w:hAnsi="Times New Roman" w:eastAsia="方正楷体_GBK" w:cs="Times New Roman"/>
              <w:color w:val="000000" w:themeColor="text1"/>
              <w:szCs w:val="32"/>
              <w:lang w:val="zh-CN"/>
              <w14:textFill>
                <w14:solidFill>
                  <w14:schemeClr w14:val="tx1"/>
                </w14:solidFill>
              </w14:textFill>
            </w:rPr>
            <w:fldChar w:fldCharType="end"/>
          </w:r>
        </w:p>
        <w:p w14:paraId="783474F5">
          <w:pPr>
            <w:pStyle w:val="13"/>
            <w:tabs>
              <w:tab w:val="right" w:leader="dot" w:pos="8845"/>
            </w:tabs>
          </w:pPr>
          <w:r>
            <w:rPr>
              <w:rFonts w:ascii="Times New Roman" w:hAnsi="Times New Roman" w:eastAsia="方正楷体_GBK" w:cs="Times New Roman"/>
              <w:color w:val="000000" w:themeColor="text1"/>
              <w:szCs w:val="32"/>
              <w:lang w:val="zh-CN"/>
              <w14:textFill>
                <w14:solidFill>
                  <w14:schemeClr w14:val="tx1"/>
                </w14:solidFill>
              </w14:textFill>
            </w:rPr>
            <w:fldChar w:fldCharType="begin"/>
          </w:r>
          <w:r>
            <w:rPr>
              <w:rFonts w:ascii="Times New Roman" w:hAnsi="Times New Roman" w:eastAsia="方正楷体_GBK" w:cs="Times New Roman"/>
              <w:szCs w:val="32"/>
              <w:lang w:val="zh-CN"/>
            </w:rPr>
            <w:instrText xml:space="preserve"> HYPERLINK \l _Toc13604 </w:instrText>
          </w:r>
          <w:r>
            <w:rPr>
              <w:rFonts w:ascii="Times New Roman" w:hAnsi="Times New Roman" w:eastAsia="方正楷体_GBK" w:cs="Times New Roman"/>
              <w:szCs w:val="32"/>
              <w:lang w:val="zh-CN"/>
            </w:rPr>
            <w:fldChar w:fldCharType="separate"/>
          </w:r>
          <w:r>
            <w:rPr>
              <w:rFonts w:hint="eastAsia" w:ascii="方正楷体_GBK" w:hAnsi="Times New Roman" w:eastAsia="方正楷体_GBK" w:cs="Times New Roman"/>
              <w:bCs/>
              <w:snapToGrid w:val="0"/>
              <w:kern w:val="0"/>
              <w:szCs w:val="32"/>
            </w:rPr>
            <w:t>（一）</w:t>
          </w:r>
          <w:r>
            <w:rPr>
              <w:rFonts w:ascii="方正楷体_GBK" w:hAnsi="Times New Roman" w:eastAsia="方正楷体_GBK" w:cs="Times New Roman"/>
              <w:bCs/>
              <w:snapToGrid w:val="0"/>
              <w:kern w:val="0"/>
              <w:szCs w:val="32"/>
            </w:rPr>
            <w:t>强化蓝藻水华和湖泛</w:t>
          </w:r>
          <w:r>
            <w:rPr>
              <w:rFonts w:hint="eastAsia" w:ascii="方正楷体_GBK" w:hAnsi="Times New Roman" w:eastAsia="方正楷体_GBK" w:cs="Times New Roman"/>
              <w:bCs/>
              <w:snapToGrid w:val="0"/>
              <w:kern w:val="0"/>
              <w:szCs w:val="32"/>
            </w:rPr>
            <w:t>防控</w:t>
          </w:r>
          <w:r>
            <w:tab/>
          </w:r>
          <w:r>
            <w:fldChar w:fldCharType="begin"/>
          </w:r>
          <w:r>
            <w:instrText xml:space="preserve"> PAGEREF _Toc13604 \h </w:instrText>
          </w:r>
          <w:r>
            <w:fldChar w:fldCharType="separate"/>
          </w:r>
          <w:r>
            <w:t>11</w:t>
          </w:r>
          <w:r>
            <w:fldChar w:fldCharType="end"/>
          </w:r>
          <w:r>
            <w:rPr>
              <w:rFonts w:ascii="Times New Roman" w:hAnsi="Times New Roman" w:eastAsia="方正楷体_GBK" w:cs="Times New Roman"/>
              <w:color w:val="000000" w:themeColor="text1"/>
              <w:szCs w:val="32"/>
              <w:lang w:val="zh-CN"/>
              <w14:textFill>
                <w14:solidFill>
                  <w14:schemeClr w14:val="tx1"/>
                </w14:solidFill>
              </w14:textFill>
            </w:rPr>
            <w:fldChar w:fldCharType="end"/>
          </w:r>
        </w:p>
        <w:p w14:paraId="5F76B8A0">
          <w:pPr>
            <w:pStyle w:val="13"/>
            <w:tabs>
              <w:tab w:val="right" w:leader="dot" w:pos="8845"/>
            </w:tabs>
          </w:pPr>
          <w:r>
            <w:rPr>
              <w:rFonts w:ascii="Times New Roman" w:hAnsi="Times New Roman" w:eastAsia="方正楷体_GBK" w:cs="Times New Roman"/>
              <w:color w:val="000000" w:themeColor="text1"/>
              <w:szCs w:val="32"/>
              <w:lang w:val="zh-CN"/>
              <w14:textFill>
                <w14:solidFill>
                  <w14:schemeClr w14:val="tx1"/>
                </w14:solidFill>
              </w14:textFill>
            </w:rPr>
            <w:fldChar w:fldCharType="begin"/>
          </w:r>
          <w:r>
            <w:rPr>
              <w:rFonts w:ascii="Times New Roman" w:hAnsi="Times New Roman" w:eastAsia="方正楷体_GBK" w:cs="Times New Roman"/>
              <w:szCs w:val="32"/>
              <w:lang w:val="zh-CN"/>
            </w:rPr>
            <w:instrText xml:space="preserve"> HYPERLINK \l _Toc8837 </w:instrText>
          </w:r>
          <w:r>
            <w:rPr>
              <w:rFonts w:ascii="Times New Roman" w:hAnsi="Times New Roman" w:eastAsia="方正楷体_GBK" w:cs="Times New Roman"/>
              <w:szCs w:val="32"/>
              <w:lang w:val="zh-CN"/>
            </w:rPr>
            <w:fldChar w:fldCharType="separate"/>
          </w:r>
          <w:r>
            <w:rPr>
              <w:rFonts w:hint="eastAsia" w:ascii="方正楷体_GBK" w:hAnsi="Times New Roman" w:eastAsia="方正楷体_GBK" w:cs="Times New Roman"/>
              <w:bCs/>
              <w:snapToGrid w:val="0"/>
              <w:kern w:val="0"/>
              <w:szCs w:val="32"/>
            </w:rPr>
            <w:t>（二）优化流域水资源配置</w:t>
          </w:r>
          <w:r>
            <w:tab/>
          </w:r>
          <w:r>
            <w:fldChar w:fldCharType="begin"/>
          </w:r>
          <w:r>
            <w:instrText xml:space="preserve"> PAGEREF _Toc8837 \h </w:instrText>
          </w:r>
          <w:r>
            <w:fldChar w:fldCharType="separate"/>
          </w:r>
          <w:r>
            <w:t>12</w:t>
          </w:r>
          <w:r>
            <w:fldChar w:fldCharType="end"/>
          </w:r>
          <w:r>
            <w:rPr>
              <w:rFonts w:ascii="Times New Roman" w:hAnsi="Times New Roman" w:eastAsia="方正楷体_GBK" w:cs="Times New Roman"/>
              <w:color w:val="000000" w:themeColor="text1"/>
              <w:szCs w:val="32"/>
              <w:lang w:val="zh-CN"/>
              <w14:textFill>
                <w14:solidFill>
                  <w14:schemeClr w14:val="tx1"/>
                </w14:solidFill>
              </w14:textFill>
            </w:rPr>
            <w:fldChar w:fldCharType="end"/>
          </w:r>
        </w:p>
        <w:p w14:paraId="0291DACE">
          <w:pPr>
            <w:pStyle w:val="13"/>
            <w:tabs>
              <w:tab w:val="right" w:leader="dot" w:pos="8845"/>
            </w:tabs>
          </w:pPr>
          <w:r>
            <w:rPr>
              <w:rFonts w:ascii="Times New Roman" w:hAnsi="Times New Roman" w:eastAsia="方正楷体_GBK" w:cs="Times New Roman"/>
              <w:color w:val="000000" w:themeColor="text1"/>
              <w:szCs w:val="32"/>
              <w:lang w:val="zh-CN"/>
              <w14:textFill>
                <w14:solidFill>
                  <w14:schemeClr w14:val="tx1"/>
                </w14:solidFill>
              </w14:textFill>
            </w:rPr>
            <w:fldChar w:fldCharType="begin"/>
          </w:r>
          <w:r>
            <w:rPr>
              <w:rFonts w:ascii="Times New Roman" w:hAnsi="Times New Roman" w:eastAsia="方正楷体_GBK" w:cs="Times New Roman"/>
              <w:szCs w:val="32"/>
              <w:lang w:val="zh-CN"/>
            </w:rPr>
            <w:instrText xml:space="preserve"> HYPERLINK \l _Toc13289 </w:instrText>
          </w:r>
          <w:r>
            <w:rPr>
              <w:rFonts w:ascii="Times New Roman" w:hAnsi="Times New Roman" w:eastAsia="方正楷体_GBK" w:cs="Times New Roman"/>
              <w:szCs w:val="32"/>
              <w:lang w:val="zh-CN"/>
            </w:rPr>
            <w:fldChar w:fldCharType="separate"/>
          </w:r>
          <w:r>
            <w:rPr>
              <w:rFonts w:hint="eastAsia" w:ascii="方正楷体_GBK" w:hAnsi="Times New Roman" w:eastAsia="方正楷体_GBK" w:cs="Times New Roman"/>
              <w:bCs/>
              <w:snapToGrid w:val="0"/>
              <w:kern w:val="0"/>
              <w:szCs w:val="32"/>
            </w:rPr>
            <w:t>（三）保障饮用水安全</w:t>
          </w:r>
          <w:r>
            <w:tab/>
          </w:r>
          <w:r>
            <w:fldChar w:fldCharType="begin"/>
          </w:r>
          <w:r>
            <w:instrText xml:space="preserve"> PAGEREF _Toc13289 \h </w:instrText>
          </w:r>
          <w:r>
            <w:fldChar w:fldCharType="separate"/>
          </w:r>
          <w:r>
            <w:t>12</w:t>
          </w:r>
          <w:r>
            <w:fldChar w:fldCharType="end"/>
          </w:r>
          <w:r>
            <w:rPr>
              <w:rFonts w:ascii="Times New Roman" w:hAnsi="Times New Roman" w:eastAsia="方正楷体_GBK" w:cs="Times New Roman"/>
              <w:color w:val="000000" w:themeColor="text1"/>
              <w:szCs w:val="32"/>
              <w:lang w:val="zh-CN"/>
              <w14:textFill>
                <w14:solidFill>
                  <w14:schemeClr w14:val="tx1"/>
                </w14:solidFill>
              </w14:textFill>
            </w:rPr>
            <w:fldChar w:fldCharType="end"/>
          </w:r>
        </w:p>
        <w:p w14:paraId="0C331C3F">
          <w:pPr>
            <w:pStyle w:val="18"/>
            <w:tabs>
              <w:tab w:val="right" w:leader="dot" w:pos="8845"/>
            </w:tabs>
          </w:pPr>
          <w:r>
            <w:rPr>
              <w:rFonts w:ascii="Times New Roman" w:hAnsi="Times New Roman" w:eastAsia="方正楷体_GBK" w:cs="Times New Roman"/>
              <w:color w:val="000000" w:themeColor="text1"/>
              <w:szCs w:val="32"/>
              <w:lang w:val="zh-CN"/>
              <w14:textFill>
                <w14:solidFill>
                  <w14:schemeClr w14:val="tx1"/>
                </w14:solidFill>
              </w14:textFill>
            </w:rPr>
            <w:fldChar w:fldCharType="begin"/>
          </w:r>
          <w:r>
            <w:rPr>
              <w:rFonts w:ascii="Times New Roman" w:hAnsi="Times New Roman" w:eastAsia="方正楷体_GBK" w:cs="Times New Roman"/>
              <w:szCs w:val="32"/>
              <w:lang w:val="zh-CN"/>
            </w:rPr>
            <w:instrText xml:space="preserve"> HYPERLINK \l _Toc21592 </w:instrText>
          </w:r>
          <w:r>
            <w:rPr>
              <w:rFonts w:ascii="Times New Roman" w:hAnsi="Times New Roman" w:eastAsia="方正楷体_GBK" w:cs="Times New Roman"/>
              <w:szCs w:val="32"/>
              <w:lang w:val="zh-CN"/>
            </w:rPr>
            <w:fldChar w:fldCharType="separate"/>
          </w:r>
          <w:r>
            <w:rPr>
              <w:rFonts w:hint="eastAsia" w:ascii="方正黑体_GBK" w:eastAsia="方正黑体_GBK"/>
              <w:lang w:eastAsia="zh-CN"/>
            </w:rPr>
            <w:t>七、</w:t>
          </w:r>
          <w:r>
            <w:rPr>
              <w:rFonts w:ascii="方正黑体_GBK" w:eastAsia="方正黑体_GBK"/>
              <w:lang w:eastAsia="zh-CN"/>
            </w:rPr>
            <w:t>持续</w:t>
          </w:r>
          <w:r>
            <w:rPr>
              <w:rFonts w:hint="eastAsia" w:ascii="方正黑体_GBK" w:eastAsia="方正黑体_GBK"/>
              <w:lang w:eastAsia="zh-CN"/>
            </w:rPr>
            <w:t>提升生态环境治理能力</w:t>
          </w:r>
          <w:r>
            <w:tab/>
          </w:r>
          <w:r>
            <w:fldChar w:fldCharType="begin"/>
          </w:r>
          <w:r>
            <w:instrText xml:space="preserve"> PAGEREF _Toc21592 \h </w:instrText>
          </w:r>
          <w:r>
            <w:fldChar w:fldCharType="separate"/>
          </w:r>
          <w:r>
            <w:t>13</w:t>
          </w:r>
          <w:r>
            <w:fldChar w:fldCharType="end"/>
          </w:r>
          <w:r>
            <w:rPr>
              <w:rFonts w:ascii="Times New Roman" w:hAnsi="Times New Roman" w:eastAsia="方正楷体_GBK" w:cs="Times New Roman"/>
              <w:color w:val="000000" w:themeColor="text1"/>
              <w:szCs w:val="32"/>
              <w:lang w:val="zh-CN"/>
              <w14:textFill>
                <w14:solidFill>
                  <w14:schemeClr w14:val="tx1"/>
                </w14:solidFill>
              </w14:textFill>
            </w:rPr>
            <w:fldChar w:fldCharType="end"/>
          </w:r>
        </w:p>
        <w:p w14:paraId="53A54F28">
          <w:pPr>
            <w:pStyle w:val="13"/>
            <w:tabs>
              <w:tab w:val="right" w:leader="dot" w:pos="8845"/>
            </w:tabs>
          </w:pPr>
          <w:r>
            <w:rPr>
              <w:rFonts w:ascii="Times New Roman" w:hAnsi="Times New Roman" w:eastAsia="方正楷体_GBK" w:cs="Times New Roman"/>
              <w:color w:val="000000" w:themeColor="text1"/>
              <w:szCs w:val="32"/>
              <w:lang w:val="zh-CN"/>
              <w14:textFill>
                <w14:solidFill>
                  <w14:schemeClr w14:val="tx1"/>
                </w14:solidFill>
              </w14:textFill>
            </w:rPr>
            <w:fldChar w:fldCharType="begin"/>
          </w:r>
          <w:r>
            <w:rPr>
              <w:rFonts w:ascii="Times New Roman" w:hAnsi="Times New Roman" w:eastAsia="方正楷体_GBK" w:cs="Times New Roman"/>
              <w:szCs w:val="32"/>
              <w:lang w:val="zh-CN"/>
            </w:rPr>
            <w:instrText xml:space="preserve"> HYPERLINK \l _Toc4518 </w:instrText>
          </w:r>
          <w:r>
            <w:rPr>
              <w:rFonts w:ascii="Times New Roman" w:hAnsi="Times New Roman" w:eastAsia="方正楷体_GBK" w:cs="Times New Roman"/>
              <w:szCs w:val="32"/>
              <w:lang w:val="zh-CN"/>
            </w:rPr>
            <w:fldChar w:fldCharType="separate"/>
          </w:r>
          <w:r>
            <w:rPr>
              <w:rFonts w:hint="eastAsia" w:ascii="方正楷体_GBK" w:hAnsi="Times New Roman" w:eastAsia="方正楷体_GBK" w:cs="Times New Roman"/>
              <w:bCs/>
              <w:snapToGrid w:val="0"/>
              <w:kern w:val="0"/>
              <w:szCs w:val="32"/>
            </w:rPr>
            <w:t>（一）健全长效管理制度</w:t>
          </w:r>
          <w:r>
            <w:tab/>
          </w:r>
          <w:r>
            <w:fldChar w:fldCharType="begin"/>
          </w:r>
          <w:r>
            <w:instrText xml:space="preserve"> PAGEREF _Toc4518 \h </w:instrText>
          </w:r>
          <w:r>
            <w:fldChar w:fldCharType="separate"/>
          </w:r>
          <w:r>
            <w:t>13</w:t>
          </w:r>
          <w:r>
            <w:fldChar w:fldCharType="end"/>
          </w:r>
          <w:r>
            <w:rPr>
              <w:rFonts w:ascii="Times New Roman" w:hAnsi="Times New Roman" w:eastAsia="方正楷体_GBK" w:cs="Times New Roman"/>
              <w:color w:val="000000" w:themeColor="text1"/>
              <w:szCs w:val="32"/>
              <w:lang w:val="zh-CN"/>
              <w14:textFill>
                <w14:solidFill>
                  <w14:schemeClr w14:val="tx1"/>
                </w14:solidFill>
              </w14:textFill>
            </w:rPr>
            <w:fldChar w:fldCharType="end"/>
          </w:r>
        </w:p>
        <w:p w14:paraId="7A272D5F">
          <w:pPr>
            <w:pStyle w:val="13"/>
            <w:tabs>
              <w:tab w:val="right" w:leader="dot" w:pos="8845"/>
            </w:tabs>
          </w:pPr>
          <w:r>
            <w:rPr>
              <w:rFonts w:ascii="Times New Roman" w:hAnsi="Times New Roman" w:eastAsia="方正楷体_GBK" w:cs="Times New Roman"/>
              <w:color w:val="000000" w:themeColor="text1"/>
              <w:szCs w:val="32"/>
              <w:lang w:val="zh-CN"/>
              <w14:textFill>
                <w14:solidFill>
                  <w14:schemeClr w14:val="tx1"/>
                </w14:solidFill>
              </w14:textFill>
            </w:rPr>
            <w:fldChar w:fldCharType="begin"/>
          </w:r>
          <w:r>
            <w:rPr>
              <w:rFonts w:ascii="Times New Roman" w:hAnsi="Times New Roman" w:eastAsia="方正楷体_GBK" w:cs="Times New Roman"/>
              <w:szCs w:val="32"/>
              <w:lang w:val="zh-CN"/>
            </w:rPr>
            <w:instrText xml:space="preserve"> HYPERLINK \l _Toc26781 </w:instrText>
          </w:r>
          <w:r>
            <w:rPr>
              <w:rFonts w:ascii="Times New Roman" w:hAnsi="Times New Roman" w:eastAsia="方正楷体_GBK" w:cs="Times New Roman"/>
              <w:szCs w:val="32"/>
              <w:lang w:val="zh-CN"/>
            </w:rPr>
            <w:fldChar w:fldCharType="separate"/>
          </w:r>
          <w:r>
            <w:rPr>
              <w:rFonts w:hint="eastAsia" w:ascii="方正楷体_GBK" w:hAnsi="Times New Roman" w:eastAsia="方正楷体_GBK" w:cs="Times New Roman"/>
              <w:bCs/>
              <w:snapToGrid w:val="0"/>
              <w:kern w:val="0"/>
              <w:szCs w:val="32"/>
            </w:rPr>
            <w:t>（二）提升生态环境监测监管能力</w:t>
          </w:r>
          <w:r>
            <w:tab/>
          </w:r>
          <w:r>
            <w:fldChar w:fldCharType="begin"/>
          </w:r>
          <w:r>
            <w:instrText xml:space="preserve"> PAGEREF _Toc26781 \h </w:instrText>
          </w:r>
          <w:r>
            <w:fldChar w:fldCharType="separate"/>
          </w:r>
          <w:r>
            <w:t>13</w:t>
          </w:r>
          <w:r>
            <w:fldChar w:fldCharType="end"/>
          </w:r>
          <w:r>
            <w:rPr>
              <w:rFonts w:ascii="Times New Roman" w:hAnsi="Times New Roman" w:eastAsia="方正楷体_GBK" w:cs="Times New Roman"/>
              <w:color w:val="000000" w:themeColor="text1"/>
              <w:szCs w:val="32"/>
              <w:lang w:val="zh-CN"/>
              <w14:textFill>
                <w14:solidFill>
                  <w14:schemeClr w14:val="tx1"/>
                </w14:solidFill>
              </w14:textFill>
            </w:rPr>
            <w:fldChar w:fldCharType="end"/>
          </w:r>
        </w:p>
        <w:p w14:paraId="661ADF39">
          <w:pPr>
            <w:pStyle w:val="13"/>
            <w:tabs>
              <w:tab w:val="right" w:leader="dot" w:pos="8845"/>
            </w:tabs>
          </w:pPr>
          <w:r>
            <w:rPr>
              <w:rFonts w:ascii="Times New Roman" w:hAnsi="Times New Roman" w:eastAsia="方正楷体_GBK" w:cs="Times New Roman"/>
              <w:color w:val="000000" w:themeColor="text1"/>
              <w:szCs w:val="32"/>
              <w:lang w:val="zh-CN"/>
              <w14:textFill>
                <w14:solidFill>
                  <w14:schemeClr w14:val="tx1"/>
                </w14:solidFill>
              </w14:textFill>
            </w:rPr>
            <w:fldChar w:fldCharType="begin"/>
          </w:r>
          <w:r>
            <w:rPr>
              <w:rFonts w:ascii="Times New Roman" w:hAnsi="Times New Roman" w:eastAsia="方正楷体_GBK" w:cs="Times New Roman"/>
              <w:szCs w:val="32"/>
              <w:lang w:val="zh-CN"/>
            </w:rPr>
            <w:instrText xml:space="preserve"> HYPERLINK \l _Toc14089 </w:instrText>
          </w:r>
          <w:r>
            <w:rPr>
              <w:rFonts w:ascii="Times New Roman" w:hAnsi="Times New Roman" w:eastAsia="方正楷体_GBK" w:cs="Times New Roman"/>
              <w:szCs w:val="32"/>
              <w:lang w:val="zh-CN"/>
            </w:rPr>
            <w:fldChar w:fldCharType="separate"/>
          </w:r>
          <w:r>
            <w:rPr>
              <w:rFonts w:hint="eastAsia" w:ascii="方正楷体_GBK" w:hAnsi="Times New Roman" w:eastAsia="方正楷体_GBK" w:cs="Times New Roman"/>
              <w:bCs/>
              <w:snapToGrid w:val="0"/>
              <w:kern w:val="0"/>
              <w:szCs w:val="32"/>
            </w:rPr>
            <w:t>（三）强化科技支撑能力</w:t>
          </w:r>
          <w:r>
            <w:tab/>
          </w:r>
          <w:r>
            <w:fldChar w:fldCharType="begin"/>
          </w:r>
          <w:r>
            <w:instrText xml:space="preserve"> PAGEREF _Toc14089 \h </w:instrText>
          </w:r>
          <w:r>
            <w:fldChar w:fldCharType="separate"/>
          </w:r>
          <w:r>
            <w:t>13</w:t>
          </w:r>
          <w:r>
            <w:fldChar w:fldCharType="end"/>
          </w:r>
          <w:r>
            <w:rPr>
              <w:rFonts w:ascii="Times New Roman" w:hAnsi="Times New Roman" w:eastAsia="方正楷体_GBK" w:cs="Times New Roman"/>
              <w:color w:val="000000" w:themeColor="text1"/>
              <w:szCs w:val="32"/>
              <w:lang w:val="zh-CN"/>
              <w14:textFill>
                <w14:solidFill>
                  <w14:schemeClr w14:val="tx1"/>
                </w14:solidFill>
              </w14:textFill>
            </w:rPr>
            <w:fldChar w:fldCharType="end"/>
          </w:r>
        </w:p>
        <w:p w14:paraId="1324EA5E">
          <w:pPr>
            <w:pStyle w:val="13"/>
            <w:tabs>
              <w:tab w:val="right" w:leader="dot" w:pos="8845"/>
            </w:tabs>
          </w:pPr>
          <w:r>
            <w:rPr>
              <w:rFonts w:ascii="Times New Roman" w:hAnsi="Times New Roman" w:eastAsia="方正楷体_GBK" w:cs="Times New Roman"/>
              <w:color w:val="000000" w:themeColor="text1"/>
              <w:szCs w:val="32"/>
              <w:lang w:val="zh-CN"/>
              <w14:textFill>
                <w14:solidFill>
                  <w14:schemeClr w14:val="tx1"/>
                </w14:solidFill>
              </w14:textFill>
            </w:rPr>
            <w:fldChar w:fldCharType="begin"/>
          </w:r>
          <w:r>
            <w:rPr>
              <w:rFonts w:ascii="Times New Roman" w:hAnsi="Times New Roman" w:eastAsia="方正楷体_GBK" w:cs="Times New Roman"/>
              <w:szCs w:val="32"/>
              <w:lang w:val="zh-CN"/>
            </w:rPr>
            <w:instrText xml:space="preserve"> HYPERLINK \l _Toc4605 </w:instrText>
          </w:r>
          <w:r>
            <w:rPr>
              <w:rFonts w:ascii="Times New Roman" w:hAnsi="Times New Roman" w:eastAsia="方正楷体_GBK" w:cs="Times New Roman"/>
              <w:szCs w:val="32"/>
              <w:lang w:val="zh-CN"/>
            </w:rPr>
            <w:fldChar w:fldCharType="separate"/>
          </w:r>
          <w:r>
            <w:rPr>
              <w:rFonts w:hint="eastAsia" w:ascii="方正楷体_GBK" w:hAnsi="Times New Roman" w:eastAsia="方正楷体_GBK" w:cs="Times New Roman"/>
              <w:bCs/>
              <w:snapToGrid w:val="0"/>
              <w:kern w:val="0"/>
              <w:szCs w:val="32"/>
            </w:rPr>
            <w:t>（四）加大生态环境执法监管力度</w:t>
          </w:r>
          <w:r>
            <w:tab/>
          </w:r>
          <w:r>
            <w:fldChar w:fldCharType="begin"/>
          </w:r>
          <w:r>
            <w:instrText xml:space="preserve"> PAGEREF _Toc4605 \h </w:instrText>
          </w:r>
          <w:r>
            <w:fldChar w:fldCharType="separate"/>
          </w:r>
          <w:r>
            <w:t>14</w:t>
          </w:r>
          <w:r>
            <w:fldChar w:fldCharType="end"/>
          </w:r>
          <w:r>
            <w:rPr>
              <w:rFonts w:ascii="Times New Roman" w:hAnsi="Times New Roman" w:eastAsia="方正楷体_GBK" w:cs="Times New Roman"/>
              <w:color w:val="000000" w:themeColor="text1"/>
              <w:szCs w:val="32"/>
              <w:lang w:val="zh-CN"/>
              <w14:textFill>
                <w14:solidFill>
                  <w14:schemeClr w14:val="tx1"/>
                </w14:solidFill>
              </w14:textFill>
            </w:rPr>
            <w:fldChar w:fldCharType="end"/>
          </w:r>
        </w:p>
        <w:p w14:paraId="5D6AA559">
          <w:pPr>
            <w:pStyle w:val="17"/>
            <w:tabs>
              <w:tab w:val="right" w:leader="dot" w:pos="8845"/>
            </w:tabs>
          </w:pPr>
          <w:r>
            <w:rPr>
              <w:rFonts w:ascii="Times New Roman" w:hAnsi="Times New Roman" w:eastAsia="方正楷体_GBK" w:cs="Times New Roman"/>
              <w:color w:val="000000" w:themeColor="text1"/>
              <w:szCs w:val="32"/>
              <w:lang w:val="zh-CN"/>
              <w14:textFill>
                <w14:solidFill>
                  <w14:schemeClr w14:val="tx1"/>
                </w14:solidFill>
              </w14:textFill>
            </w:rPr>
            <w:fldChar w:fldCharType="begin"/>
          </w:r>
          <w:r>
            <w:rPr>
              <w:rFonts w:ascii="Times New Roman" w:hAnsi="Times New Roman" w:eastAsia="方正楷体_GBK" w:cs="Times New Roman"/>
              <w:szCs w:val="32"/>
              <w:lang w:val="zh-CN"/>
            </w:rPr>
            <w:instrText xml:space="preserve"> HYPERLINK \l _Toc11752 </w:instrText>
          </w:r>
          <w:r>
            <w:rPr>
              <w:rFonts w:ascii="Times New Roman" w:hAnsi="Times New Roman" w:eastAsia="方正楷体_GBK" w:cs="Times New Roman"/>
              <w:szCs w:val="32"/>
              <w:lang w:val="zh-CN"/>
            </w:rPr>
            <w:fldChar w:fldCharType="separate"/>
          </w:r>
          <w:r>
            <w:rPr>
              <w:rFonts w:hint="eastAsia" w:ascii="方正黑体_GBK" w:hAnsi="Times New Roman" w:eastAsia="方正黑体_GBK" w:cs="Times New Roman"/>
              <w:szCs w:val="32"/>
            </w:rPr>
            <w:t>第四章  重点工程</w:t>
          </w:r>
          <w:r>
            <w:tab/>
          </w:r>
          <w:r>
            <w:fldChar w:fldCharType="begin"/>
          </w:r>
          <w:r>
            <w:instrText xml:space="preserve"> PAGEREF _Toc11752 \h </w:instrText>
          </w:r>
          <w:r>
            <w:fldChar w:fldCharType="separate"/>
          </w:r>
          <w:r>
            <w:t>15</w:t>
          </w:r>
          <w:r>
            <w:fldChar w:fldCharType="end"/>
          </w:r>
          <w:r>
            <w:rPr>
              <w:rFonts w:ascii="Times New Roman" w:hAnsi="Times New Roman" w:eastAsia="方正楷体_GBK" w:cs="Times New Roman"/>
              <w:color w:val="000000" w:themeColor="text1"/>
              <w:szCs w:val="32"/>
              <w:lang w:val="zh-CN"/>
              <w14:textFill>
                <w14:solidFill>
                  <w14:schemeClr w14:val="tx1"/>
                </w14:solidFill>
              </w14:textFill>
            </w:rPr>
            <w:fldChar w:fldCharType="end"/>
          </w:r>
        </w:p>
        <w:p w14:paraId="6B6990FC">
          <w:pPr>
            <w:pStyle w:val="17"/>
            <w:tabs>
              <w:tab w:val="right" w:leader="dot" w:pos="8845"/>
            </w:tabs>
          </w:pPr>
          <w:r>
            <w:rPr>
              <w:rFonts w:ascii="Times New Roman" w:hAnsi="Times New Roman" w:eastAsia="方正楷体_GBK" w:cs="Times New Roman"/>
              <w:color w:val="000000" w:themeColor="text1"/>
              <w:szCs w:val="32"/>
              <w:lang w:val="zh-CN"/>
              <w14:textFill>
                <w14:solidFill>
                  <w14:schemeClr w14:val="tx1"/>
                </w14:solidFill>
              </w14:textFill>
            </w:rPr>
            <w:fldChar w:fldCharType="begin"/>
          </w:r>
          <w:r>
            <w:rPr>
              <w:rFonts w:ascii="Times New Roman" w:hAnsi="Times New Roman" w:eastAsia="方正楷体_GBK" w:cs="Times New Roman"/>
              <w:szCs w:val="32"/>
              <w:lang w:val="zh-CN"/>
            </w:rPr>
            <w:instrText xml:space="preserve"> HYPERLINK \l _Toc5512 </w:instrText>
          </w:r>
          <w:r>
            <w:rPr>
              <w:rFonts w:ascii="Times New Roman" w:hAnsi="Times New Roman" w:eastAsia="方正楷体_GBK" w:cs="Times New Roman"/>
              <w:szCs w:val="32"/>
              <w:lang w:val="zh-CN"/>
            </w:rPr>
            <w:fldChar w:fldCharType="separate"/>
          </w:r>
          <w:r>
            <w:rPr>
              <w:rFonts w:hint="eastAsia" w:ascii="方正黑体_GBK" w:hAnsi="Times New Roman" w:eastAsia="方正黑体_GBK" w:cs="Times New Roman"/>
              <w:szCs w:val="32"/>
            </w:rPr>
            <w:t xml:space="preserve">第五章  </w:t>
          </w:r>
          <w:r>
            <w:rPr>
              <w:rFonts w:ascii="方正黑体_GBK" w:hAnsi="Times New Roman" w:eastAsia="方正黑体_GBK" w:cs="Times New Roman"/>
              <w:szCs w:val="32"/>
            </w:rPr>
            <w:t>保障措施</w:t>
          </w:r>
          <w:r>
            <w:tab/>
          </w:r>
          <w:r>
            <w:fldChar w:fldCharType="begin"/>
          </w:r>
          <w:r>
            <w:instrText xml:space="preserve"> PAGEREF _Toc5512 \h </w:instrText>
          </w:r>
          <w:r>
            <w:fldChar w:fldCharType="separate"/>
          </w:r>
          <w:r>
            <w:t>16</w:t>
          </w:r>
          <w:r>
            <w:fldChar w:fldCharType="end"/>
          </w:r>
          <w:r>
            <w:rPr>
              <w:rFonts w:ascii="Times New Roman" w:hAnsi="Times New Roman" w:eastAsia="方正楷体_GBK" w:cs="Times New Roman"/>
              <w:color w:val="000000" w:themeColor="text1"/>
              <w:szCs w:val="32"/>
              <w:lang w:val="zh-CN"/>
              <w14:textFill>
                <w14:solidFill>
                  <w14:schemeClr w14:val="tx1"/>
                </w14:solidFill>
              </w14:textFill>
            </w:rPr>
            <w:fldChar w:fldCharType="end"/>
          </w:r>
        </w:p>
        <w:p w14:paraId="658030B7">
          <w:pPr>
            <w:pStyle w:val="17"/>
            <w:tabs>
              <w:tab w:val="right" w:leader="dot" w:pos="8845"/>
            </w:tabs>
          </w:pPr>
          <w:r>
            <w:rPr>
              <w:rFonts w:ascii="Times New Roman" w:hAnsi="Times New Roman" w:eastAsia="方正楷体_GBK" w:cs="Times New Roman"/>
              <w:color w:val="000000" w:themeColor="text1"/>
              <w:szCs w:val="32"/>
              <w:lang w:val="zh-CN"/>
              <w14:textFill>
                <w14:solidFill>
                  <w14:schemeClr w14:val="tx1"/>
                </w14:solidFill>
              </w14:textFill>
            </w:rPr>
            <w:fldChar w:fldCharType="begin"/>
          </w:r>
          <w:r>
            <w:rPr>
              <w:rFonts w:ascii="Times New Roman" w:hAnsi="Times New Roman" w:eastAsia="方正楷体_GBK" w:cs="Times New Roman"/>
              <w:szCs w:val="32"/>
              <w:lang w:val="zh-CN"/>
            </w:rPr>
            <w:instrText xml:space="preserve"> HYPERLINK \l _Toc10096 </w:instrText>
          </w:r>
          <w:r>
            <w:rPr>
              <w:rFonts w:ascii="Times New Roman" w:hAnsi="Times New Roman" w:eastAsia="方正楷体_GBK" w:cs="Times New Roman"/>
              <w:szCs w:val="32"/>
              <w:lang w:val="zh-CN"/>
            </w:rPr>
            <w:fldChar w:fldCharType="separate"/>
          </w:r>
          <w:r>
            <w:rPr>
              <w:rFonts w:hint="eastAsia" w:ascii="方正黑体_GBK" w:hAnsi="Times New Roman" w:eastAsia="方正黑体_GBK" w:cs="Times New Roman"/>
              <w:szCs w:val="32"/>
            </w:rPr>
            <w:t>附件：无锡市“十五五”太湖水污染防治规划目标指标表</w:t>
          </w:r>
          <w:r>
            <w:tab/>
          </w:r>
          <w:r>
            <w:fldChar w:fldCharType="begin"/>
          </w:r>
          <w:r>
            <w:instrText xml:space="preserve"> PAGEREF _Toc10096 \h </w:instrText>
          </w:r>
          <w:r>
            <w:fldChar w:fldCharType="separate"/>
          </w:r>
          <w:r>
            <w:t>17</w:t>
          </w:r>
          <w:r>
            <w:fldChar w:fldCharType="end"/>
          </w:r>
          <w:r>
            <w:rPr>
              <w:rFonts w:ascii="Times New Roman" w:hAnsi="Times New Roman" w:eastAsia="方正楷体_GBK" w:cs="Times New Roman"/>
              <w:color w:val="000000" w:themeColor="text1"/>
              <w:szCs w:val="32"/>
              <w:lang w:val="zh-CN"/>
              <w14:textFill>
                <w14:solidFill>
                  <w14:schemeClr w14:val="tx1"/>
                </w14:solidFill>
              </w14:textFill>
            </w:rPr>
            <w:fldChar w:fldCharType="end"/>
          </w:r>
        </w:p>
        <w:p w14:paraId="745F1CC1">
          <w:pPr>
            <w:snapToGrid w:val="0"/>
            <w:spacing w:line="312" w:lineRule="auto"/>
            <w:rPr>
              <w:color w:val="000000" w:themeColor="text1"/>
              <w14:textFill>
                <w14:solidFill>
                  <w14:schemeClr w14:val="tx1"/>
                </w14:solidFill>
              </w14:textFill>
            </w:rPr>
          </w:pPr>
          <w:r>
            <w:rPr>
              <w:rFonts w:ascii="Times New Roman" w:hAnsi="Times New Roman" w:eastAsia="方正楷体_GBK" w:cs="Times New Roman"/>
              <w:color w:val="000000" w:themeColor="text1"/>
              <w:szCs w:val="32"/>
              <w:lang w:val="zh-CN"/>
              <w14:textFill>
                <w14:solidFill>
                  <w14:schemeClr w14:val="tx1"/>
                </w14:solidFill>
              </w14:textFill>
            </w:rPr>
            <w:fldChar w:fldCharType="end"/>
          </w:r>
        </w:p>
      </w:sdtContent>
    </w:sdt>
    <w:p w14:paraId="7FDF0B46">
      <w:pPr>
        <w:spacing w:line="560" w:lineRule="exact"/>
        <w:outlineLvl w:val="0"/>
        <w:rPr>
          <w:rFonts w:ascii="方正黑体_GBK" w:hAnsi="Times New Roman" w:eastAsia="方正黑体_GBK" w:cs="Times New Roman"/>
          <w:color w:val="000000" w:themeColor="text1"/>
          <w:sz w:val="32"/>
          <w:szCs w:val="32"/>
          <w14:textFill>
            <w14:solidFill>
              <w14:schemeClr w14:val="tx1"/>
            </w14:solidFill>
          </w14:textFill>
        </w:rPr>
      </w:pPr>
    </w:p>
    <w:p w14:paraId="2AC083AD">
      <w:pPr>
        <w:spacing w:line="560" w:lineRule="exact"/>
        <w:outlineLvl w:val="0"/>
        <w:rPr>
          <w:rFonts w:ascii="方正黑体_GBK" w:hAnsi="Times New Roman" w:eastAsia="方正黑体_GBK" w:cs="Times New Roman"/>
          <w:color w:val="000000" w:themeColor="text1"/>
          <w:sz w:val="32"/>
          <w:szCs w:val="32"/>
          <w14:textFill>
            <w14:solidFill>
              <w14:schemeClr w14:val="tx1"/>
            </w14:solidFill>
          </w14:textFill>
        </w:rPr>
        <w:sectPr>
          <w:footerReference r:id="rId10" w:type="default"/>
          <w:pgSz w:w="11906" w:h="16838"/>
          <w:pgMar w:top="2098" w:right="1474" w:bottom="1984" w:left="1587" w:header="851" w:footer="992" w:gutter="0"/>
          <w:pgNumType w:fmt="upperRoman" w:start="1"/>
          <w:cols w:space="425" w:num="1"/>
          <w:docGrid w:type="lines" w:linePitch="312" w:charSpace="0"/>
        </w:sectPr>
      </w:pPr>
    </w:p>
    <w:bookmarkEnd w:id="0"/>
    <w:p w14:paraId="36885871">
      <w:pPr>
        <w:spacing w:before="312" w:beforeLines="100" w:after="312" w:afterLines="100" w:line="560" w:lineRule="exact"/>
        <w:jc w:val="center"/>
        <w:outlineLvl w:val="0"/>
        <w:rPr>
          <w:rFonts w:ascii="方正黑体_GBK" w:hAnsi="Times New Roman" w:eastAsia="方正黑体_GBK" w:cs="Times New Roman"/>
          <w:color w:val="000000" w:themeColor="text1"/>
          <w:sz w:val="32"/>
          <w:szCs w:val="32"/>
          <w14:textFill>
            <w14:solidFill>
              <w14:schemeClr w14:val="tx1"/>
            </w14:solidFill>
          </w14:textFill>
        </w:rPr>
      </w:pPr>
      <w:bookmarkStart w:id="1" w:name="_Toc24504"/>
      <w:r>
        <w:rPr>
          <w:rFonts w:hint="eastAsia" w:ascii="方正黑体_GBK" w:hAnsi="Times New Roman" w:eastAsia="方正黑体_GBK" w:cs="Times New Roman"/>
          <w:color w:val="000000" w:themeColor="text1"/>
          <w:sz w:val="32"/>
          <w:szCs w:val="32"/>
          <w14:textFill>
            <w14:solidFill>
              <w14:schemeClr w14:val="tx1"/>
            </w14:solidFill>
          </w14:textFill>
        </w:rPr>
        <w:t>第一章  发展基础和面临形势</w:t>
      </w:r>
      <w:bookmarkEnd w:id="1"/>
    </w:p>
    <w:p w14:paraId="27B5C3AA">
      <w:pPr>
        <w:pStyle w:val="59"/>
        <w:numPr>
          <w:ilvl w:val="0"/>
          <w:numId w:val="0"/>
        </w:numPr>
        <w:ind w:firstLine="640" w:firstLineChars="200"/>
        <w:rPr>
          <w:rFonts w:ascii="方正黑体_GBK" w:eastAsia="方正黑体_GBK"/>
          <w:color w:val="000000" w:themeColor="text1"/>
          <w:lang w:val="en-US" w:eastAsia="zh-CN"/>
          <w14:textFill>
            <w14:solidFill>
              <w14:schemeClr w14:val="tx1"/>
            </w14:solidFill>
          </w14:textFill>
        </w:rPr>
      </w:pPr>
      <w:bookmarkStart w:id="2" w:name="_Toc3538"/>
      <w:r>
        <w:rPr>
          <w:rFonts w:hint="eastAsia" w:ascii="方正黑体_GBK" w:eastAsia="方正黑体_GBK"/>
          <w:color w:val="000000" w:themeColor="text1"/>
          <w:lang w:eastAsia="zh-CN"/>
          <w14:textFill>
            <w14:solidFill>
              <w14:schemeClr w14:val="tx1"/>
            </w14:solidFill>
          </w14:textFill>
        </w:rPr>
        <w:t>一、</w:t>
      </w:r>
      <w:r>
        <w:rPr>
          <w:rFonts w:hint="eastAsia" w:ascii="方正黑体_GBK" w:eastAsia="方正黑体_GBK"/>
          <w:color w:val="000000" w:themeColor="text1"/>
          <w:lang w:val="en-US" w:eastAsia="zh-CN"/>
          <w14:textFill>
            <w14:solidFill>
              <w14:schemeClr w14:val="tx1"/>
            </w14:solidFill>
          </w14:textFill>
        </w:rPr>
        <w:t>“</w:t>
      </w:r>
      <w:r>
        <w:rPr>
          <w:rFonts w:hint="eastAsia" w:ascii="方正黑体_GBK" w:eastAsia="方正黑体_GBK"/>
          <w:color w:val="000000" w:themeColor="text1"/>
          <w:lang w:eastAsia="zh-CN"/>
          <w14:textFill>
            <w14:solidFill>
              <w14:schemeClr w14:val="tx1"/>
            </w14:solidFill>
          </w14:textFill>
        </w:rPr>
        <w:t>十四五</w:t>
      </w:r>
      <w:r>
        <w:rPr>
          <w:rFonts w:hint="eastAsia" w:ascii="方正黑体_GBK" w:eastAsia="方正黑体_GBK"/>
          <w:color w:val="000000" w:themeColor="text1"/>
          <w:lang w:val="en-US" w:eastAsia="zh-CN"/>
          <w14:textFill>
            <w14:solidFill>
              <w14:schemeClr w14:val="tx1"/>
            </w14:solidFill>
          </w14:textFill>
        </w:rPr>
        <w:t>”</w:t>
      </w:r>
      <w:r>
        <w:rPr>
          <w:rFonts w:hint="eastAsia" w:ascii="方正黑体_GBK" w:eastAsia="方正黑体_GBK"/>
          <w:color w:val="000000" w:themeColor="text1"/>
          <w:lang w:eastAsia="zh-CN"/>
          <w14:textFill>
            <w14:solidFill>
              <w14:schemeClr w14:val="tx1"/>
            </w14:solidFill>
          </w14:textFill>
        </w:rPr>
        <w:t>治理成效</w:t>
      </w:r>
      <w:bookmarkEnd w:id="2"/>
    </w:p>
    <w:p w14:paraId="032017B8">
      <w:pPr>
        <w:spacing w:line="590" w:lineRule="exact"/>
        <w:ind w:firstLine="640" w:firstLineChars="200"/>
        <w:rPr>
          <w:rFonts w:ascii="方正仿宋_GBK" w:hAnsi="Times New Roman" w:eastAsia="方正仿宋_GBK" w:cs="Times New Roman"/>
          <w:color w:val="000000" w:themeColor="text1"/>
          <w:sz w:val="32"/>
          <w:szCs w:val="32"/>
          <w14:textFill>
            <w14:solidFill>
              <w14:schemeClr w14:val="tx1"/>
            </w14:solidFill>
          </w14:textFill>
        </w:rPr>
      </w:pPr>
      <w:r>
        <w:rPr>
          <w:rFonts w:hint="eastAsia" w:ascii="方正仿宋_GBK" w:hAnsi="Times New Roman" w:eastAsia="方正仿宋_GBK" w:cs="Times New Roman"/>
          <w:color w:val="000000" w:themeColor="text1"/>
          <w:sz w:val="32"/>
          <w:szCs w:val="32"/>
          <w14:textFill>
            <w14:solidFill>
              <w14:schemeClr w14:val="tx1"/>
            </w14:solidFill>
          </w14:textFill>
        </w:rPr>
        <w:t>无锡是太湖治理的核心区域和前沿阵地。近年来，全市深入贯彻习近平生态文明思想，将太湖治理摆在发展全局突出位置，扎实推进控源减污、生态修复、产业转型，“十四五”期间无锡太湖治理取得突破性进展。</w:t>
      </w:r>
      <w:r>
        <w:rPr>
          <w:rFonts w:hint="eastAsia" w:ascii="方正黑体_GBK" w:hAnsi="Times New Roman" w:eastAsia="方正黑体_GBK" w:cs="Times New Roman"/>
          <w:color w:val="000000" w:themeColor="text1"/>
          <w:sz w:val="32"/>
          <w:szCs w:val="32"/>
          <w14:textFill>
            <w14:solidFill>
              <w14:schemeClr w14:val="tx1"/>
            </w14:solidFill>
          </w14:textFill>
        </w:rPr>
        <w:t>水质藻情显著改善</w:t>
      </w:r>
      <w:r>
        <w:rPr>
          <w:rFonts w:hint="eastAsia" w:ascii="方正仿宋_GBK"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2024</w:t>
      </w:r>
      <w:r>
        <w:rPr>
          <w:rFonts w:hint="eastAsia" w:ascii="Times New Roman" w:hAnsi="Times New Roman" w:eastAsia="方正仿宋_GBK" w:cs="Times New Roman"/>
          <w:color w:val="000000" w:themeColor="text1"/>
          <w:sz w:val="32"/>
          <w:szCs w:val="32"/>
          <w14:textFill>
            <w14:solidFill>
              <w14:schemeClr w14:val="tx1"/>
            </w14:solidFill>
          </w14:textFill>
        </w:rPr>
        <w:t>年起</w:t>
      </w:r>
      <w:r>
        <w:rPr>
          <w:rFonts w:hint="eastAsia" w:ascii="方正仿宋_GBK" w:hAnsi="Times New Roman" w:eastAsia="方正仿宋_GBK" w:cs="Times New Roman"/>
          <w:color w:val="000000" w:themeColor="text1"/>
          <w:sz w:val="32"/>
          <w:szCs w:val="32"/>
          <w14:textFill>
            <w14:solidFill>
              <w14:schemeClr w14:val="tx1"/>
            </w14:solidFill>
          </w14:textFill>
        </w:rPr>
        <w:t>太湖无锡水域水质连续两年达Ⅲ类，实现历史性突破；蓝藻水华发生次数、最大面积</w:t>
      </w:r>
      <w:r>
        <w:rPr>
          <w:rFonts w:ascii="Times New Roman" w:hAnsi="Times New Roman" w:eastAsia="方正仿宋_GBK" w:cs="Times New Roman"/>
          <w:color w:val="000000" w:themeColor="text1"/>
          <w:sz w:val="32"/>
          <w:szCs w:val="32"/>
          <w14:textFill>
            <w14:solidFill>
              <w14:schemeClr w14:val="tx1"/>
            </w14:solidFill>
          </w14:textFill>
        </w:rPr>
        <w:t>为2007年以来最低值；13条主要入</w:t>
      </w:r>
      <w:r>
        <w:rPr>
          <w:rFonts w:hint="eastAsia" w:ascii="方正仿宋_GBK" w:hAnsi="Times New Roman" w:eastAsia="方正仿宋_GBK" w:cs="Times New Roman"/>
          <w:color w:val="000000" w:themeColor="text1"/>
          <w:sz w:val="32"/>
          <w:szCs w:val="32"/>
          <w14:textFill>
            <w14:solidFill>
              <w14:schemeClr w14:val="tx1"/>
            </w14:solidFill>
          </w14:textFill>
        </w:rPr>
        <w:t>湖河流总磷浓度全部达Ⅱ类，为有监测记录以来首次</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方正黑体_GBK" w:hAnsi="Times New Roman" w:eastAsia="方正黑体_GBK" w:cs="Times New Roman"/>
          <w:color w:val="000000" w:themeColor="text1"/>
          <w:sz w:val="32"/>
          <w:szCs w:val="32"/>
          <w14:textFill>
            <w14:solidFill>
              <w14:schemeClr w14:val="tx1"/>
            </w14:solidFill>
          </w14:textFill>
        </w:rPr>
        <w:t>应急防控体系不断完善</w:t>
      </w:r>
      <w:r>
        <w:rPr>
          <w:rFonts w:hint="eastAsia" w:ascii="方正仿宋_GBK" w:hAnsi="Times New Roman" w:eastAsia="方正仿宋_GBK" w:cs="Times New Roman"/>
          <w:color w:val="000000" w:themeColor="text1"/>
          <w:sz w:val="32"/>
          <w:szCs w:val="32"/>
          <w14:textFill>
            <w14:solidFill>
              <w14:schemeClr w14:val="tx1"/>
            </w14:solidFill>
          </w14:textFill>
        </w:rPr>
        <w:t>，藻水分离能力达</w:t>
      </w:r>
      <w:r>
        <w:rPr>
          <w:rFonts w:ascii="Times New Roman" w:hAnsi="Times New Roman" w:eastAsia="方正仿宋_GBK" w:cs="Times New Roman"/>
          <w:color w:val="000000" w:themeColor="text1"/>
          <w:sz w:val="32"/>
          <w:szCs w:val="32"/>
          <w14:textFill>
            <w14:solidFill>
              <w14:schemeClr w14:val="tx1"/>
            </w14:solidFill>
          </w14:textFill>
        </w:rPr>
        <w:t>15.56万吨</w:t>
      </w:r>
      <w:r>
        <w:rPr>
          <w:rFonts w:hint="eastAsia" w:ascii="方正仿宋_GBK" w:hAnsi="Times New Roman" w:eastAsia="方正仿宋_GBK" w:cs="Times New Roman"/>
          <w:color w:val="000000" w:themeColor="text1"/>
          <w:sz w:val="32"/>
          <w:szCs w:val="32"/>
          <w14:textFill>
            <w14:solidFill>
              <w14:schemeClr w14:val="tx1"/>
            </w14:solidFill>
          </w14:textFill>
        </w:rPr>
        <w:t>/日，新一轮清淤累</w:t>
      </w:r>
      <w:r>
        <w:rPr>
          <w:rFonts w:ascii="Times New Roman" w:hAnsi="Times New Roman" w:eastAsia="方正仿宋_GBK" w:cs="Times New Roman"/>
          <w:color w:val="000000" w:themeColor="text1"/>
          <w:sz w:val="32"/>
          <w:szCs w:val="32"/>
          <w14:textFill>
            <w14:solidFill>
              <w14:schemeClr w14:val="tx1"/>
            </w14:solidFill>
          </w14:textFill>
        </w:rPr>
        <w:t>计完成1275万方，连续十八年安全度夏。</w:t>
      </w:r>
      <w:r>
        <w:rPr>
          <w:rFonts w:hint="eastAsia" w:ascii="方正黑体_GBK" w:hAnsi="Times New Roman" w:eastAsia="方正黑体_GBK" w:cs="Times New Roman"/>
          <w:color w:val="000000" w:themeColor="text1"/>
          <w:sz w:val="32"/>
          <w:szCs w:val="32"/>
          <w14:textFill>
            <w14:solidFill>
              <w14:schemeClr w14:val="tx1"/>
            </w14:solidFill>
          </w14:textFill>
        </w:rPr>
        <w:t>生态空间稳步扩容</w:t>
      </w:r>
      <w:r>
        <w:rPr>
          <w:rFonts w:ascii="Times New Roman" w:hAnsi="Times New Roman" w:eastAsia="方正仿宋_GBK" w:cs="Times New Roman"/>
          <w:color w:val="000000" w:themeColor="text1"/>
          <w:sz w:val="32"/>
          <w:szCs w:val="32"/>
          <w14:textFill>
            <w14:solidFill>
              <w14:schemeClr w14:val="tx1"/>
            </w14:solidFill>
          </w14:textFill>
        </w:rPr>
        <w:t>，自然湿地保护率达71%，水生生物多样性指数首次</w:t>
      </w:r>
      <w:r>
        <w:rPr>
          <w:rFonts w:hint="eastAsia" w:ascii="Times New Roman" w:hAnsi="Times New Roman" w:eastAsia="方正仿宋_GBK" w:cs="Times New Roman"/>
          <w:color w:val="000000" w:themeColor="text1"/>
          <w:sz w:val="32"/>
          <w:szCs w:val="32"/>
          <w14:textFill>
            <w14:solidFill>
              <w14:schemeClr w14:val="tx1"/>
            </w14:solidFill>
          </w14:textFill>
        </w:rPr>
        <w:t>达“优秀”等</w:t>
      </w:r>
      <w:r>
        <w:rPr>
          <w:rFonts w:ascii="Times New Roman" w:hAnsi="Times New Roman" w:eastAsia="方正仿宋_GBK" w:cs="Times New Roman"/>
          <w:color w:val="000000" w:themeColor="text1"/>
          <w:sz w:val="32"/>
          <w:szCs w:val="32"/>
          <w14:textFill>
            <w14:solidFill>
              <w14:schemeClr w14:val="tx1"/>
            </w14:solidFill>
          </w14:textFill>
        </w:rPr>
        <w:t>级。</w:t>
      </w:r>
      <w:r>
        <w:rPr>
          <w:rFonts w:hint="eastAsia" w:ascii="方正仿宋_GBK" w:hAnsi="Times New Roman" w:eastAsia="方正仿宋_GBK" w:cs="Times New Roman"/>
          <w:color w:val="000000" w:themeColor="text1"/>
          <w:sz w:val="32"/>
          <w:szCs w:val="32"/>
          <w14:textFill>
            <w14:solidFill>
              <w14:schemeClr w14:val="tx1"/>
            </w14:solidFill>
          </w14:textFill>
        </w:rPr>
        <w:t>美丽河湖、幸福河湖建设成果丰硕，生态优势加快转化为发展优势，</w:t>
      </w:r>
      <w:r>
        <w:rPr>
          <w:rFonts w:ascii="Times New Roman" w:hAnsi="Times New Roman" w:eastAsia="方正仿宋_GBK" w:cs="Times New Roman"/>
          <w:color w:val="000000" w:themeColor="text1"/>
          <w:sz w:val="32"/>
          <w:szCs w:val="32"/>
          <w14:textFill>
            <w14:solidFill>
              <w14:schemeClr w14:val="tx1"/>
            </w14:solidFill>
          </w14:textFill>
        </w:rPr>
        <w:t>高水平保</w:t>
      </w:r>
      <w:r>
        <w:rPr>
          <w:rFonts w:hint="eastAsia" w:ascii="方正仿宋_GBK" w:hAnsi="Times New Roman" w:eastAsia="方正仿宋_GBK" w:cs="Times New Roman"/>
          <w:color w:val="000000" w:themeColor="text1"/>
          <w:sz w:val="32"/>
          <w:szCs w:val="32"/>
          <w14:textFill>
            <w14:solidFill>
              <w14:schemeClr w14:val="tx1"/>
            </w14:solidFill>
          </w14:textFill>
        </w:rPr>
        <w:t>护与高质量发展实现良性互动。</w:t>
      </w:r>
    </w:p>
    <w:p w14:paraId="013AA1D9">
      <w:pPr>
        <w:pStyle w:val="59"/>
        <w:numPr>
          <w:ilvl w:val="0"/>
          <w:numId w:val="0"/>
        </w:numPr>
        <w:ind w:firstLine="640" w:firstLineChars="200"/>
        <w:rPr>
          <w:rFonts w:ascii="方正黑体_GBK" w:eastAsia="方正黑体_GBK"/>
          <w:color w:val="000000" w:themeColor="text1"/>
          <w:lang w:eastAsia="zh-CN"/>
          <w14:textFill>
            <w14:solidFill>
              <w14:schemeClr w14:val="tx1"/>
            </w14:solidFill>
          </w14:textFill>
        </w:rPr>
      </w:pPr>
      <w:bookmarkStart w:id="3" w:name="_Toc11392"/>
      <w:r>
        <w:rPr>
          <w:rFonts w:hint="eastAsia" w:ascii="方正黑体_GBK" w:eastAsia="方正黑体_GBK"/>
          <w:color w:val="000000" w:themeColor="text1"/>
          <w:lang w:eastAsia="zh-CN"/>
          <w14:textFill>
            <w14:solidFill>
              <w14:schemeClr w14:val="tx1"/>
            </w14:solidFill>
          </w14:textFill>
        </w:rPr>
        <w:t>二、存在问题</w:t>
      </w:r>
      <w:bookmarkEnd w:id="3"/>
    </w:p>
    <w:p w14:paraId="415FB78F">
      <w:pPr>
        <w:spacing w:line="59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当前无锡太湖治理仍处于巩固提升、攻坚克难的关键阶段，成效基础尚不稳固，深层次问题依然突出。水质藻情巩固压力大，湖体氮磷营养盐仍处高位，部分区域、部分时段水质波动明显，蓝藻水华与藻源性湖泛风险尚未根除。传统产业布局依然分散，高端化、智能化水平不高，部分工业园区污染治理能力不足，仍有较大升级空间。环境基础设施存在短板，污水收集处理体系不完善，特别是乡镇地区污水收集率偏低。农业面源污染治理难度大，监测体系不健全，化肥流失、养殖尾水管控存在薄弱环节，小散养殖监管存在盲区。水生态系统修复任务艰巨，生态空间被挤占、岸线硬质化问题突出，湖泊生态系统稳定性不足。</w:t>
      </w:r>
    </w:p>
    <w:p w14:paraId="1011BC7E">
      <w:pPr>
        <w:pStyle w:val="59"/>
        <w:numPr>
          <w:ilvl w:val="0"/>
          <w:numId w:val="0"/>
        </w:numPr>
        <w:ind w:firstLine="640" w:firstLineChars="200"/>
        <w:rPr>
          <w:rFonts w:ascii="方正黑体_GBK" w:eastAsia="方正黑体_GBK"/>
          <w:color w:val="000000" w:themeColor="text1"/>
          <w:lang w:eastAsia="zh-CN"/>
          <w14:textFill>
            <w14:solidFill>
              <w14:schemeClr w14:val="tx1"/>
            </w14:solidFill>
          </w14:textFill>
        </w:rPr>
      </w:pPr>
      <w:bookmarkStart w:id="4" w:name="_Toc18480"/>
      <w:r>
        <w:rPr>
          <w:rFonts w:hint="eastAsia" w:ascii="方正黑体_GBK" w:eastAsia="方正黑体_GBK"/>
          <w:color w:val="000000" w:themeColor="text1"/>
          <w:lang w:eastAsia="zh-CN"/>
          <w14:textFill>
            <w14:solidFill>
              <w14:schemeClr w14:val="tx1"/>
            </w14:solidFill>
          </w14:textFill>
        </w:rPr>
        <w:t>三、“十五五”宏观形势与机遇挑战</w:t>
      </w:r>
      <w:bookmarkEnd w:id="4"/>
    </w:p>
    <w:p w14:paraId="1378E273">
      <w:pPr>
        <w:spacing w:line="59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党的二十届四中全会对“十五五”时期持续深入推进污染防治攻坚、加强重点河湖系统治理和生态保护作出明确部署提出更高要求。长三角区域一体化发展等国家战略深入实施，跨域协同治理机制更加健全，科技创新赋能生态治理更加完善；高质量发展导向下，生态环保政策保障持续强化，推动太湖治理向系统治理、精准治理、长效治理转型。但与此同时，科学认知的局限制约了精准治污和长效治理，措施边际效益递减，极端气候事件频发进一步加剧了治理体系的不确定性，在财政压力增大背景下投入机制亟待创新。总体来看，“十五五”时期是无锡太湖治理由水质改善转向生态健康、由攻坚突破迈向系统提升的关键攻坚转型期。必须坚持系统观念、源头防控、精准施策，持续打好太湖治理攻坚战，推动水生态环境质量从持续改善走向全面改善，为建设现代化美丽无锡、打造全国湖泊治理标杆提供坚实保障。</w:t>
      </w:r>
    </w:p>
    <w:p w14:paraId="1F9423DB">
      <w:pPr>
        <w:pageBreakBefore/>
        <w:spacing w:before="312" w:beforeLines="100" w:after="312" w:afterLines="100" w:line="560" w:lineRule="exact"/>
        <w:jc w:val="center"/>
        <w:outlineLvl w:val="0"/>
        <w:rPr>
          <w:rFonts w:ascii="方正黑体_GBK" w:hAnsi="Times New Roman" w:eastAsia="方正黑体_GBK" w:cs="Times New Roman"/>
          <w:color w:val="000000" w:themeColor="text1"/>
          <w:sz w:val="32"/>
          <w:szCs w:val="32"/>
          <w14:textFill>
            <w14:solidFill>
              <w14:schemeClr w14:val="tx1"/>
            </w14:solidFill>
          </w14:textFill>
        </w:rPr>
      </w:pPr>
      <w:bookmarkStart w:id="5" w:name="_Toc30181"/>
      <w:r>
        <w:rPr>
          <w:rFonts w:hint="eastAsia" w:ascii="方正黑体_GBK" w:hAnsi="Times New Roman" w:eastAsia="方正黑体_GBK" w:cs="Times New Roman"/>
          <w:color w:val="000000" w:themeColor="text1"/>
          <w:sz w:val="32"/>
          <w:szCs w:val="32"/>
          <w14:textFill>
            <w14:solidFill>
              <w14:schemeClr w14:val="tx1"/>
            </w14:solidFill>
          </w14:textFill>
        </w:rPr>
        <w:t>第二章  总体要求</w:t>
      </w:r>
      <w:bookmarkEnd w:id="5"/>
    </w:p>
    <w:p w14:paraId="11304661">
      <w:pPr>
        <w:pStyle w:val="59"/>
        <w:numPr>
          <w:ilvl w:val="0"/>
          <w:numId w:val="0"/>
        </w:numPr>
        <w:spacing w:line="560" w:lineRule="exact"/>
        <w:ind w:firstLine="640" w:firstLineChars="200"/>
        <w:rPr>
          <w:rFonts w:ascii="方正黑体_GBK" w:eastAsia="方正黑体_GBK"/>
          <w:color w:val="000000" w:themeColor="text1"/>
          <w:lang w:eastAsia="zh-CN"/>
          <w14:textFill>
            <w14:solidFill>
              <w14:schemeClr w14:val="tx1"/>
            </w14:solidFill>
          </w14:textFill>
        </w:rPr>
      </w:pPr>
      <w:bookmarkStart w:id="6" w:name="_Toc29354"/>
      <w:r>
        <w:rPr>
          <w:rFonts w:hint="eastAsia" w:ascii="方正黑体_GBK" w:eastAsia="方正黑体_GBK"/>
          <w:color w:val="000000" w:themeColor="text1"/>
          <w:lang w:eastAsia="zh-CN"/>
          <w14:textFill>
            <w14:solidFill>
              <w14:schemeClr w14:val="tx1"/>
            </w14:solidFill>
          </w14:textFill>
        </w:rPr>
        <w:t>一、指导思想</w:t>
      </w:r>
      <w:bookmarkEnd w:id="6"/>
    </w:p>
    <w:p w14:paraId="0408A519">
      <w:pPr>
        <w:spacing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以习近平新时代中国特色社会主义思想特别是习近平生态文明思想为指导，深入贯彻党的二十大和二十届历次全会精神，认真贯彻落实习近平总书记关于太湖保护治理工作的重要讲话重要指示精神，深入践行绿水青山就是金山银山理念，</w:t>
      </w:r>
      <w:r>
        <w:rPr>
          <w:rFonts w:ascii="Times New Roman" w:hAnsi="Times New Roman" w:eastAsia="方正仿宋_GBK" w:cs="Times New Roman"/>
          <w:color w:val="000000" w:themeColor="text1"/>
          <w:sz w:val="32"/>
          <w:szCs w:val="32"/>
          <w14:textFill>
            <w14:solidFill>
              <w14:schemeClr w14:val="tx1"/>
            </w14:solidFill>
          </w14:textFill>
        </w:rPr>
        <w:t>坚持科学治太、精准治太、系统治太、长效治太，持续推进湖岸同治、流域共治，强化断源截污、生</w:t>
      </w:r>
      <w:bookmarkStart w:id="47" w:name="_GoBack"/>
      <w:bookmarkEnd w:id="47"/>
      <w:r>
        <w:rPr>
          <w:rFonts w:ascii="Times New Roman" w:hAnsi="Times New Roman" w:eastAsia="方正仿宋_GBK" w:cs="Times New Roman"/>
          <w:color w:val="000000" w:themeColor="text1"/>
          <w:sz w:val="32"/>
          <w:szCs w:val="32"/>
          <w14:textFill>
            <w14:solidFill>
              <w14:schemeClr w14:val="tx1"/>
            </w14:solidFill>
          </w14:textFill>
        </w:rPr>
        <w:t>态扩容，</w:t>
      </w:r>
      <w:r>
        <w:rPr>
          <w:rFonts w:hint="eastAsia" w:ascii="Times New Roman" w:hAnsi="Times New Roman" w:eastAsia="方正仿宋_GBK" w:cs="Times New Roman"/>
          <w:color w:val="000000" w:themeColor="text1"/>
          <w:sz w:val="32"/>
          <w:szCs w:val="32"/>
          <w14:textFill>
            <w14:solidFill>
              <w14:schemeClr w14:val="tx1"/>
            </w14:solidFill>
          </w14:textFill>
        </w:rPr>
        <w:t>不断提升生态环境治理体系和治理能力现代化水平，</w:t>
      </w:r>
      <w:r>
        <w:rPr>
          <w:rFonts w:ascii="Times New Roman" w:hAnsi="Times New Roman" w:eastAsia="方正仿宋_GBK" w:cs="Times New Roman"/>
          <w:color w:val="000000" w:themeColor="text1"/>
          <w:sz w:val="32"/>
          <w:szCs w:val="32"/>
          <w14:textFill>
            <w14:solidFill>
              <w14:schemeClr w14:val="tx1"/>
            </w14:solidFill>
          </w14:textFill>
        </w:rPr>
        <w:t>推动</w:t>
      </w:r>
      <w:r>
        <w:rPr>
          <w:rFonts w:hint="eastAsia" w:ascii="Times New Roman" w:hAnsi="Times New Roman" w:eastAsia="方正仿宋_GBK" w:cs="Times New Roman"/>
          <w:color w:val="000000" w:themeColor="text1"/>
          <w:sz w:val="32"/>
          <w:szCs w:val="32"/>
          <w14:textFill>
            <w14:solidFill>
              <w14:schemeClr w14:val="tx1"/>
            </w14:solidFill>
          </w14:textFill>
        </w:rPr>
        <w:t>流域水生态环境</w:t>
      </w:r>
      <w:r>
        <w:rPr>
          <w:rFonts w:ascii="Times New Roman" w:hAnsi="Times New Roman" w:eastAsia="方正仿宋_GBK" w:cs="Times New Roman"/>
          <w:color w:val="000000" w:themeColor="text1"/>
          <w:sz w:val="32"/>
          <w:szCs w:val="32"/>
          <w14:textFill>
            <w14:solidFill>
              <w14:schemeClr w14:val="tx1"/>
            </w14:solidFill>
          </w14:textFill>
        </w:rPr>
        <w:t>实现根本性好转，为无锡高质量发展提供有力支撑。</w:t>
      </w:r>
    </w:p>
    <w:p w14:paraId="5AB269DA">
      <w:pPr>
        <w:pStyle w:val="59"/>
        <w:numPr>
          <w:ilvl w:val="0"/>
          <w:numId w:val="0"/>
        </w:numPr>
        <w:spacing w:line="560" w:lineRule="exact"/>
        <w:ind w:firstLine="640" w:firstLineChars="200"/>
        <w:rPr>
          <w:rFonts w:ascii="方正黑体_GBK" w:eastAsia="方正黑体_GBK"/>
          <w:color w:val="000000" w:themeColor="text1"/>
          <w:lang w:eastAsia="zh-CN"/>
          <w14:textFill>
            <w14:solidFill>
              <w14:schemeClr w14:val="tx1"/>
            </w14:solidFill>
          </w14:textFill>
        </w:rPr>
      </w:pPr>
      <w:bookmarkStart w:id="7" w:name="_Toc4640"/>
      <w:r>
        <w:rPr>
          <w:rFonts w:hint="eastAsia" w:ascii="方正黑体_GBK" w:eastAsia="方正黑体_GBK"/>
          <w:color w:val="000000" w:themeColor="text1"/>
          <w:lang w:eastAsia="zh-CN"/>
          <w14:textFill>
            <w14:solidFill>
              <w14:schemeClr w14:val="tx1"/>
            </w14:solidFill>
          </w14:textFill>
        </w:rPr>
        <w:t>二、基本原则</w:t>
      </w:r>
      <w:bookmarkEnd w:id="7"/>
    </w:p>
    <w:p w14:paraId="0993ABC3">
      <w:pPr>
        <w:spacing w:line="560" w:lineRule="exact"/>
        <w:ind w:firstLine="643" w:firstLineChars="200"/>
        <w:rPr>
          <w:rFonts w:ascii="方正仿宋_GBK" w:hAnsi="Times New Roman" w:eastAsia="方正仿宋_GBK" w:cs="Times New Roman"/>
          <w:color w:val="000000" w:themeColor="text1"/>
          <w:sz w:val="32"/>
          <w:szCs w:val="32"/>
          <w14:textFill>
            <w14:solidFill>
              <w14:schemeClr w14:val="tx1"/>
            </w14:solidFill>
          </w14:textFill>
        </w:rPr>
      </w:pPr>
      <w:r>
        <w:rPr>
          <w:rFonts w:hint="eastAsia" w:ascii="方正楷体_GBK" w:hAnsi="Times New Roman" w:eastAsia="方正楷体_GBK" w:cs="Times New Roman"/>
          <w:b/>
          <w:bCs/>
          <w:color w:val="000000" w:themeColor="text1"/>
          <w:sz w:val="32"/>
          <w:szCs w:val="32"/>
          <w14:textFill>
            <w14:solidFill>
              <w14:schemeClr w14:val="tx1"/>
            </w14:solidFill>
          </w14:textFill>
        </w:rPr>
        <w:t>生态优先，人水和谐。</w:t>
      </w:r>
      <w:r>
        <w:rPr>
          <w:rFonts w:hint="eastAsia" w:ascii="方正仿宋_GBK" w:hAnsi="Times New Roman" w:eastAsia="方正仿宋_GBK" w:cs="Times New Roman"/>
          <w:color w:val="000000" w:themeColor="text1"/>
          <w:sz w:val="32"/>
          <w:szCs w:val="32"/>
          <w14:textFill>
            <w14:solidFill>
              <w14:schemeClr w14:val="tx1"/>
            </w14:solidFill>
          </w14:textFill>
        </w:rPr>
        <w:t>以湖泊健康与供水安全为核心，协同降碳、减污、扩绿、增长，促进人水和谐。</w:t>
      </w:r>
    </w:p>
    <w:p w14:paraId="013109F9">
      <w:pPr>
        <w:spacing w:line="560" w:lineRule="exact"/>
        <w:ind w:firstLine="643" w:firstLineChars="200"/>
        <w:rPr>
          <w:rFonts w:ascii="方正仿宋_GBK" w:hAnsi="Times New Roman" w:eastAsia="方正仿宋_GBK" w:cs="Times New Roman"/>
          <w:color w:val="000000" w:themeColor="text1"/>
          <w:sz w:val="32"/>
          <w:szCs w:val="32"/>
          <w14:textFill>
            <w14:solidFill>
              <w14:schemeClr w14:val="tx1"/>
            </w14:solidFill>
          </w14:textFill>
        </w:rPr>
      </w:pPr>
      <w:r>
        <w:rPr>
          <w:rFonts w:hint="eastAsia" w:ascii="方正楷体_GBK" w:hAnsi="Times New Roman" w:eastAsia="方正楷体_GBK" w:cs="Times New Roman"/>
          <w:b/>
          <w:bCs/>
          <w:color w:val="000000" w:themeColor="text1"/>
          <w:sz w:val="32"/>
          <w:szCs w:val="32"/>
          <w14:textFill>
            <w14:solidFill>
              <w14:schemeClr w14:val="tx1"/>
            </w14:solidFill>
          </w14:textFill>
        </w:rPr>
        <w:t>源头管控，精准施策。</w:t>
      </w:r>
      <w:r>
        <w:rPr>
          <w:rFonts w:hint="eastAsia" w:ascii="方正仿宋_GBK" w:hAnsi="Times New Roman" w:eastAsia="方正仿宋_GBK" w:cs="Times New Roman"/>
          <w:color w:val="000000" w:themeColor="text1"/>
          <w:sz w:val="32"/>
          <w:szCs w:val="32"/>
          <w14:textFill>
            <w14:solidFill>
              <w14:schemeClr w14:val="tx1"/>
            </w14:solidFill>
          </w14:textFill>
        </w:rPr>
        <w:t>聚焦总磷、总氮，强化工业、生活、农业污染精准治理，削减入湖污染负荷。</w:t>
      </w:r>
    </w:p>
    <w:p w14:paraId="5158366D">
      <w:pPr>
        <w:spacing w:line="560" w:lineRule="exact"/>
        <w:ind w:firstLine="643" w:firstLineChars="200"/>
        <w:rPr>
          <w:rFonts w:ascii="方正仿宋_GBK" w:hAnsi="Times New Roman" w:eastAsia="方正仿宋_GBK" w:cs="Times New Roman"/>
          <w:color w:val="000000" w:themeColor="text1"/>
          <w:sz w:val="32"/>
          <w:szCs w:val="32"/>
          <w14:textFill>
            <w14:solidFill>
              <w14:schemeClr w14:val="tx1"/>
            </w14:solidFill>
          </w14:textFill>
        </w:rPr>
      </w:pPr>
      <w:r>
        <w:rPr>
          <w:rFonts w:hint="eastAsia" w:ascii="方正楷体_GBK" w:hAnsi="Times New Roman" w:eastAsia="方正楷体_GBK" w:cs="Times New Roman"/>
          <w:b/>
          <w:bCs/>
          <w:color w:val="000000" w:themeColor="text1"/>
          <w:sz w:val="32"/>
          <w:szCs w:val="32"/>
          <w14:textFill>
            <w14:solidFill>
              <w14:schemeClr w14:val="tx1"/>
            </w14:solidFill>
          </w14:textFill>
        </w:rPr>
        <w:t>远近结合，标本兼治。</w:t>
      </w:r>
      <w:r>
        <w:rPr>
          <w:rFonts w:hint="eastAsia" w:ascii="方正仿宋_GBK" w:hAnsi="Times New Roman" w:eastAsia="方正仿宋_GBK" w:cs="Times New Roman"/>
          <w:color w:val="000000" w:themeColor="text1"/>
          <w:sz w:val="32"/>
          <w:szCs w:val="32"/>
          <w14:textFill>
            <w14:solidFill>
              <w14:schemeClr w14:val="tx1"/>
            </w14:solidFill>
          </w14:textFill>
        </w:rPr>
        <w:t>统筹当前问题与长效治理，推动产业结构调整，工程措施与管理措施并举，实现流域协调发展。</w:t>
      </w:r>
    </w:p>
    <w:p w14:paraId="402CCA71">
      <w:pPr>
        <w:spacing w:line="560" w:lineRule="exact"/>
        <w:ind w:firstLine="643" w:firstLineChars="200"/>
        <w:rPr>
          <w:rFonts w:ascii="方正仿宋_GBK" w:hAnsi="Times New Roman" w:eastAsia="方正仿宋_GBK" w:cs="Times New Roman"/>
          <w:color w:val="000000" w:themeColor="text1"/>
          <w:sz w:val="32"/>
          <w:szCs w:val="32"/>
          <w14:textFill>
            <w14:solidFill>
              <w14:schemeClr w14:val="tx1"/>
            </w14:solidFill>
          </w14:textFill>
        </w:rPr>
      </w:pPr>
      <w:r>
        <w:rPr>
          <w:rFonts w:hint="eastAsia" w:ascii="方正楷体_GBK" w:hAnsi="Times New Roman" w:eastAsia="方正楷体_GBK" w:cs="Times New Roman"/>
          <w:b/>
          <w:bCs/>
          <w:color w:val="000000" w:themeColor="text1"/>
          <w:sz w:val="32"/>
          <w:szCs w:val="32"/>
          <w14:textFill>
            <w14:solidFill>
              <w14:schemeClr w14:val="tx1"/>
            </w14:solidFill>
          </w14:textFill>
        </w:rPr>
        <w:t>创新驱动，协同共治。</w:t>
      </w:r>
      <w:r>
        <w:rPr>
          <w:rFonts w:hint="eastAsia" w:ascii="方正仿宋_GBK" w:hAnsi="Times New Roman" w:eastAsia="方正仿宋_GBK" w:cs="Times New Roman"/>
          <w:color w:val="000000" w:themeColor="text1"/>
          <w:sz w:val="32"/>
          <w:szCs w:val="32"/>
          <w14:textFill>
            <w14:solidFill>
              <w14:schemeClr w14:val="tx1"/>
            </w14:solidFill>
          </w14:textFill>
        </w:rPr>
        <w:t>强化科技与改革创新，建立健全跨区域、跨部门的协同治理机制，凝聚全社会治太合力。</w:t>
      </w:r>
    </w:p>
    <w:p w14:paraId="115F2400">
      <w:pPr>
        <w:pStyle w:val="59"/>
        <w:numPr>
          <w:ilvl w:val="0"/>
          <w:numId w:val="0"/>
        </w:numPr>
        <w:spacing w:line="560" w:lineRule="exact"/>
        <w:ind w:firstLine="640" w:firstLineChars="200"/>
        <w:rPr>
          <w:rFonts w:ascii="方正黑体_GBK" w:eastAsia="方正黑体_GBK"/>
          <w:color w:val="000000" w:themeColor="text1"/>
          <w:lang w:eastAsia="zh-CN"/>
          <w14:textFill>
            <w14:solidFill>
              <w14:schemeClr w14:val="tx1"/>
            </w14:solidFill>
          </w14:textFill>
        </w:rPr>
      </w:pPr>
      <w:bookmarkStart w:id="8" w:name="_Toc15386"/>
      <w:r>
        <w:rPr>
          <w:rFonts w:hint="eastAsia" w:ascii="方正黑体_GBK" w:eastAsia="方正黑体_GBK"/>
          <w:color w:val="000000" w:themeColor="text1"/>
          <w:lang w:eastAsia="zh-CN"/>
          <w14:textFill>
            <w14:solidFill>
              <w14:schemeClr w14:val="tx1"/>
            </w14:solidFill>
          </w14:textFill>
        </w:rPr>
        <w:t>三、治理目标</w:t>
      </w:r>
      <w:bookmarkEnd w:id="8"/>
    </w:p>
    <w:p w14:paraId="09F4CA67">
      <w:pPr>
        <w:spacing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到2028年，水</w:t>
      </w:r>
      <w:r>
        <w:rPr>
          <w:rFonts w:hint="eastAsia" w:ascii="方正仿宋_GBK" w:hAnsi="Times New Roman" w:eastAsia="方正仿宋_GBK" w:cs="Times New Roman"/>
          <w:color w:val="000000" w:themeColor="text1"/>
          <w:sz w:val="32"/>
          <w:szCs w:val="32"/>
          <w14:textFill>
            <w14:solidFill>
              <w14:schemeClr w14:val="tx1"/>
            </w14:solidFill>
          </w14:textFill>
        </w:rPr>
        <w:t>生态环境质量稳中有升，</w:t>
      </w:r>
      <w:r>
        <w:rPr>
          <w:rFonts w:hint="eastAsia" w:ascii="Times New Roman" w:hAnsi="Times New Roman" w:eastAsia="方正仿宋_GBK" w:cs="Times New Roman"/>
          <w:color w:val="000000" w:themeColor="text1"/>
          <w:sz w:val="32"/>
          <w:szCs w:val="32"/>
          <w14:textFill>
            <w14:solidFill>
              <w14:schemeClr w14:val="tx1"/>
            </w14:solidFill>
          </w14:textFill>
        </w:rPr>
        <w:t>太湖无锡责任湖区水质总体保持Ⅲ类，主要入湖河流总磷全部达到Ⅱ类，滆湖宜兴水域总磷浓度持续改善；</w:t>
      </w:r>
      <w:r>
        <w:rPr>
          <w:rFonts w:ascii="Times New Roman" w:hAnsi="Times New Roman" w:eastAsia="方正仿宋_GBK" w:cs="Times New Roman"/>
          <w:color w:val="000000" w:themeColor="text1"/>
          <w:sz w:val="32"/>
          <w:szCs w:val="32"/>
          <w14:textFill>
            <w14:solidFill>
              <w14:schemeClr w14:val="tx1"/>
            </w14:solidFill>
          </w14:textFill>
        </w:rPr>
        <w:t>国考断面优</w:t>
      </w:r>
      <w:r>
        <w:rPr>
          <w:rFonts w:hint="eastAsia" w:ascii="方正仿宋_GBK" w:hAnsi="方正仿宋_GBK" w:eastAsia="方正仿宋_GBK" w:cs="方正仿宋_GBK"/>
          <w:color w:val="000000" w:themeColor="text1"/>
          <w:sz w:val="32"/>
          <w:szCs w:val="32"/>
          <w14:textFill>
            <w14:solidFill>
              <w14:schemeClr w14:val="tx1"/>
            </w14:solidFill>
          </w14:textFill>
        </w:rPr>
        <w:t>Ⅲ</w:t>
      </w:r>
      <w:r>
        <w:rPr>
          <w:rFonts w:ascii="Times New Roman" w:hAnsi="Times New Roman" w:eastAsia="方正仿宋_GBK" w:cs="Times New Roman"/>
          <w:color w:val="000000" w:themeColor="text1"/>
          <w:sz w:val="32"/>
          <w:szCs w:val="32"/>
          <w14:textFill>
            <w14:solidFill>
              <w14:schemeClr w14:val="tx1"/>
            </w14:solidFill>
          </w14:textFill>
        </w:rPr>
        <w:t>比例达到89.</w:t>
      </w:r>
      <w:r>
        <w:rPr>
          <w:rFonts w:hint="eastAsia" w:ascii="Times New Roman" w:hAnsi="Times New Roman" w:eastAsia="方正仿宋_GBK" w:cs="Times New Roman"/>
          <w:color w:val="000000" w:themeColor="text1"/>
          <w:sz w:val="32"/>
          <w:szCs w:val="32"/>
          <w14:textFill>
            <w14:solidFill>
              <w14:schemeClr w14:val="tx1"/>
            </w14:solidFill>
          </w14:textFill>
        </w:rPr>
        <w:t>7</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优良水体比例达到</w:t>
      </w:r>
      <w:r>
        <w:rPr>
          <w:rFonts w:hint="eastAsia" w:ascii="Times New Roman" w:hAnsi="Times New Roman" w:eastAsia="方正仿宋_GBK" w:cs="Times New Roman"/>
          <w:color w:val="000000" w:themeColor="text1"/>
          <w:sz w:val="32"/>
          <w:szCs w:val="32"/>
          <w14:textFill>
            <w14:solidFill>
              <w14:schemeClr w14:val="tx1"/>
            </w14:solidFill>
          </w14:textFill>
        </w:rPr>
        <w:t>79.3</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14:textFill>
            <w14:solidFill>
              <w14:schemeClr w14:val="tx1"/>
            </w14:solidFill>
          </w14:textFill>
        </w:rPr>
        <w:t>；滆湖南水质达</w:t>
      </w:r>
      <w:r>
        <w:rPr>
          <w:rFonts w:hint="eastAsia" w:ascii="方正仿宋_GBK" w:hAnsi="方正仿宋_GBK" w:eastAsia="方正仿宋_GBK" w:cs="方正仿宋_GBK"/>
          <w:color w:val="000000" w:themeColor="text1"/>
          <w:sz w:val="32"/>
          <w:szCs w:val="32"/>
          <w14:textFill>
            <w14:solidFill>
              <w14:schemeClr w14:val="tx1"/>
            </w14:solidFill>
          </w14:textFill>
        </w:rPr>
        <w:t>到</w:t>
      </w:r>
      <w:r>
        <w:rPr>
          <w:rFonts w:ascii="方正仿宋_GBK" w:hAnsi="方正仿宋_GBK" w:eastAsia="方正仿宋_GBK" w:cs="方正仿宋_GBK"/>
          <w:color w:val="000000" w:themeColor="text1"/>
          <w:sz w:val="32"/>
          <w:szCs w:val="32"/>
          <w14:textFill>
            <w14:solidFill>
              <w14:schemeClr w14:val="tx1"/>
            </w14:solidFill>
          </w14:textFill>
        </w:rPr>
        <w:t>Ⅳ</w:t>
      </w:r>
      <w:r>
        <w:rPr>
          <w:rFonts w:hint="eastAsia" w:ascii="方正仿宋_GBK" w:hAnsi="方正仿宋_GBK" w:eastAsia="方正仿宋_GBK" w:cs="方正仿宋_GBK"/>
          <w:color w:val="000000" w:themeColor="text1"/>
          <w:sz w:val="32"/>
          <w:szCs w:val="32"/>
          <w14:textFill>
            <w14:solidFill>
              <w14:schemeClr w14:val="tx1"/>
            </w14:solidFill>
          </w14:textFill>
        </w:rPr>
        <w:t>类</w:t>
      </w:r>
      <w:r>
        <w:rPr>
          <w:rFonts w:hint="eastAsia" w:ascii="Times New Roman"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滆湖宜兴水域</w:t>
      </w:r>
      <w:r>
        <w:rPr>
          <w:rFonts w:hint="eastAsia" w:ascii="Times New Roman" w:hAnsi="Times New Roman" w:eastAsia="方正仿宋_GBK" w:cs="Times New Roman"/>
          <w:color w:val="000000" w:themeColor="text1"/>
          <w:sz w:val="32"/>
          <w:szCs w:val="32"/>
          <w14:textFill>
            <w14:solidFill>
              <w14:schemeClr w14:val="tx1"/>
            </w14:solidFill>
          </w14:textFill>
        </w:rPr>
        <w:t>综合营养状态指数不超过58，“前置库”功能显著增强。</w:t>
      </w:r>
    </w:p>
    <w:p w14:paraId="0F057FF4">
      <w:pPr>
        <w:spacing w:line="560" w:lineRule="exact"/>
        <w:ind w:firstLine="640" w:firstLineChars="200"/>
        <w:rPr>
          <w:rFonts w:ascii="方正仿宋_GBK" w:hAnsi="Times New Roman" w:eastAsia="方正仿宋_GBK" w:cs="Times New Roman"/>
          <w:color w:val="000000" w:themeColor="text1"/>
          <w:sz w:val="32"/>
          <w:szCs w:val="32"/>
          <w14:textFill>
            <w14:solidFill>
              <w14:schemeClr w14:val="tx1"/>
            </w14:solidFill>
          </w14:textFill>
        </w:rPr>
      </w:pPr>
      <w:r>
        <w:rPr>
          <w:rFonts w:hint="eastAsia" w:ascii="方正仿宋_GBK" w:hAnsi="Times New Roman" w:eastAsia="方正仿宋_GBK" w:cs="Times New Roman"/>
          <w:color w:val="000000" w:themeColor="text1"/>
          <w:sz w:val="32"/>
          <w:szCs w:val="32"/>
          <w14:textFill>
            <w14:solidFill>
              <w14:schemeClr w14:val="tx1"/>
            </w14:solidFill>
          </w14:textFill>
        </w:rPr>
        <w:t>到</w:t>
      </w:r>
      <w:r>
        <w:rPr>
          <w:rFonts w:ascii="Times New Roman" w:hAnsi="Times New Roman" w:eastAsia="方正仿宋_GBK" w:cs="Times New Roman"/>
          <w:color w:val="000000" w:themeColor="text1"/>
          <w:sz w:val="32"/>
          <w:szCs w:val="32"/>
          <w14:textFill>
            <w14:solidFill>
              <w14:schemeClr w14:val="tx1"/>
            </w14:solidFill>
          </w14:textFill>
        </w:rPr>
        <w:t>2030</w:t>
      </w:r>
      <w:r>
        <w:rPr>
          <w:rFonts w:hint="eastAsia" w:ascii="方正仿宋_GBK" w:hAnsi="Times New Roman" w:eastAsia="方正仿宋_GBK" w:cs="Times New Roman"/>
          <w:color w:val="000000" w:themeColor="text1"/>
          <w:sz w:val="32"/>
          <w:szCs w:val="32"/>
          <w14:textFill>
            <w14:solidFill>
              <w14:schemeClr w14:val="tx1"/>
            </w14:solidFill>
          </w14:textFill>
        </w:rPr>
        <w:t>年，入湖污染物进一步削减，太湖无锡责任湖区水质显著改善，</w:t>
      </w:r>
      <w:r>
        <w:rPr>
          <w:rFonts w:ascii="Times New Roman" w:hAnsi="Times New Roman" w:eastAsia="方正仿宋_GBK" w:cs="Times New Roman"/>
          <w:color w:val="000000" w:themeColor="text1"/>
          <w:sz w:val="32"/>
          <w:szCs w:val="32"/>
          <w14:textFill>
            <w14:solidFill>
              <w14:schemeClr w14:val="tx1"/>
            </w14:solidFill>
          </w14:textFill>
        </w:rPr>
        <w:t>综合营养状态</w:t>
      </w:r>
      <w:r>
        <w:rPr>
          <w:rFonts w:hint="eastAsia" w:ascii="Times New Roman" w:hAnsi="Times New Roman" w:eastAsia="方正仿宋_GBK" w:cs="Times New Roman"/>
          <w:color w:val="000000" w:themeColor="text1"/>
          <w:sz w:val="32"/>
          <w:szCs w:val="32"/>
          <w14:textFill>
            <w14:solidFill>
              <w14:schemeClr w14:val="tx1"/>
            </w14:solidFill>
          </w14:textFill>
        </w:rPr>
        <w:t>达到“中营养”，主要入湖河流及上游关联骨干河流总磷基本达到Ⅱ类。国考断面优Ⅲ比例稳定达到89.7%，优良水体比例稳定达到79.3%</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14:textFill>
            <w14:solidFill>
              <w14:schemeClr w14:val="tx1"/>
            </w14:solidFill>
          </w14:textFill>
        </w:rPr>
        <w:t>滆湖宜兴水域水生态状况明显好转，水环境质量进一步改善，综合营养状态指数力争达到57。</w:t>
      </w:r>
      <w:r>
        <w:rPr>
          <w:rFonts w:hint="eastAsia" w:ascii="方正仿宋_GBK" w:hAnsi="Times New Roman" w:eastAsia="方正仿宋_GBK" w:cs="Times New Roman"/>
          <w:color w:val="000000" w:themeColor="text1"/>
          <w:sz w:val="32"/>
          <w:szCs w:val="32"/>
          <w14:textFill>
            <w14:solidFill>
              <w14:schemeClr w14:val="tx1"/>
            </w14:solidFill>
          </w14:textFill>
        </w:rPr>
        <w:t>生物多样性更加丰富，现代生态环境治理体系更加健全，支撑美丽无锡建设取得标志性成果，打造高水平保护推动高质量发展的全国标杆。</w:t>
      </w:r>
    </w:p>
    <w:p w14:paraId="610A5F66">
      <w:pPr>
        <w:pageBreakBefore/>
        <w:spacing w:before="312" w:beforeLines="100" w:after="312" w:afterLines="100" w:line="560" w:lineRule="exact"/>
        <w:jc w:val="center"/>
        <w:outlineLvl w:val="0"/>
        <w:rPr>
          <w:rFonts w:ascii="方正黑体_GBK" w:hAnsi="Times New Roman" w:eastAsia="方正黑体_GBK" w:cs="Times New Roman"/>
          <w:color w:val="000000" w:themeColor="text1"/>
          <w:sz w:val="32"/>
          <w:szCs w:val="32"/>
          <w14:textFill>
            <w14:solidFill>
              <w14:schemeClr w14:val="tx1"/>
            </w14:solidFill>
          </w14:textFill>
        </w:rPr>
      </w:pPr>
      <w:bookmarkStart w:id="9" w:name="_Toc2057"/>
      <w:r>
        <w:rPr>
          <w:rFonts w:hint="eastAsia" w:ascii="方正黑体_GBK" w:hAnsi="Times New Roman" w:eastAsia="方正黑体_GBK" w:cs="Times New Roman"/>
          <w:color w:val="000000" w:themeColor="text1"/>
          <w:sz w:val="32"/>
          <w:szCs w:val="32"/>
          <w14:textFill>
            <w14:solidFill>
              <w14:schemeClr w14:val="tx1"/>
            </w14:solidFill>
          </w14:textFill>
        </w:rPr>
        <w:t>第三章  重点任务</w:t>
      </w:r>
      <w:bookmarkEnd w:id="9"/>
    </w:p>
    <w:p w14:paraId="65FAA8E4">
      <w:pPr>
        <w:pStyle w:val="59"/>
        <w:numPr>
          <w:ilvl w:val="0"/>
          <w:numId w:val="0"/>
        </w:numPr>
        <w:spacing w:line="560" w:lineRule="exact"/>
        <w:ind w:firstLine="640" w:firstLineChars="200"/>
        <w:rPr>
          <w:rFonts w:ascii="方正黑体_GBK" w:eastAsia="方正黑体_GBK"/>
          <w:color w:val="000000" w:themeColor="text1"/>
          <w:lang w:eastAsia="zh-CN"/>
          <w14:textFill>
            <w14:solidFill>
              <w14:schemeClr w14:val="tx1"/>
            </w14:solidFill>
          </w14:textFill>
        </w:rPr>
      </w:pPr>
      <w:bookmarkStart w:id="10" w:name="_Toc24025"/>
      <w:r>
        <w:rPr>
          <w:rFonts w:hint="eastAsia" w:ascii="方正黑体_GBK" w:eastAsia="方正黑体_GBK"/>
          <w:color w:val="000000" w:themeColor="text1"/>
          <w:lang w:eastAsia="zh-CN"/>
          <w14:textFill>
            <w14:solidFill>
              <w14:schemeClr w14:val="tx1"/>
            </w14:solidFill>
          </w14:textFill>
        </w:rPr>
        <w:t>一、大力推进工业绿色发展</w:t>
      </w:r>
      <w:bookmarkEnd w:id="10"/>
    </w:p>
    <w:p w14:paraId="5C2E0EB0">
      <w:pPr>
        <w:spacing w:line="560" w:lineRule="exact"/>
        <w:ind w:firstLine="640" w:firstLineChars="200"/>
        <w:outlineLvl w:val="2"/>
        <w:rPr>
          <w:rFonts w:ascii="方正楷体_GBK" w:hAnsi="Times New Roman" w:eastAsia="方正楷体_GBK" w:cs="Times New Roman"/>
          <w:bCs/>
          <w:snapToGrid w:val="0"/>
          <w:color w:val="000000" w:themeColor="text1"/>
          <w:kern w:val="0"/>
          <w:sz w:val="32"/>
          <w:szCs w:val="32"/>
          <w14:textFill>
            <w14:solidFill>
              <w14:schemeClr w14:val="tx1"/>
            </w14:solidFill>
          </w14:textFill>
        </w:rPr>
      </w:pPr>
      <w:bookmarkStart w:id="11" w:name="_Toc10757"/>
      <w:r>
        <w:rPr>
          <w:rFonts w:hint="eastAsia" w:ascii="方正楷体_GBK" w:hAnsi="Times New Roman" w:eastAsia="方正楷体_GBK" w:cs="Times New Roman"/>
          <w:bCs/>
          <w:snapToGrid w:val="0"/>
          <w:color w:val="000000" w:themeColor="text1"/>
          <w:kern w:val="0"/>
          <w:sz w:val="32"/>
          <w:szCs w:val="32"/>
          <w14:textFill>
            <w14:solidFill>
              <w14:schemeClr w14:val="tx1"/>
            </w14:solidFill>
          </w14:textFill>
        </w:rPr>
        <w:t>（一）引导产业结构绿色转型</w:t>
      </w:r>
      <w:bookmarkEnd w:id="11"/>
    </w:p>
    <w:p w14:paraId="6DF66A4C">
      <w:pPr>
        <w:pStyle w:val="46"/>
        <w:spacing w:line="560" w:lineRule="exact"/>
        <w:ind w:firstLine="640"/>
        <w:rPr>
          <w:rFonts w:ascii="方正楷体_GBK" w:eastAsia="方正楷体_GBK"/>
          <w:bCs/>
          <w:snapToGrid w:val="0"/>
          <w:color w:val="000000" w:themeColor="text1"/>
          <w:szCs w:val="32"/>
          <w14:textFill>
            <w14:solidFill>
              <w14:schemeClr w14:val="tx1"/>
            </w14:solidFill>
          </w14:textFill>
        </w:rPr>
      </w:pPr>
      <w:bookmarkStart w:id="12" w:name="OLE_LINK3"/>
      <w:bookmarkStart w:id="13" w:name="OLE_LINK5"/>
      <w:r>
        <w:rPr>
          <w:color w:val="000000" w:themeColor="text1"/>
          <w:lang w:eastAsia="zh-CN"/>
          <w14:textFill>
            <w14:solidFill>
              <w14:schemeClr w14:val="tx1"/>
            </w14:solidFill>
          </w14:textFill>
        </w:rPr>
        <w:t>发挥区域创新与产业基础优势，探索</w:t>
      </w:r>
      <w:r>
        <w:rPr>
          <w:rFonts w:hint="eastAsia"/>
          <w:color w:val="000000" w:themeColor="text1"/>
          <w:lang w:eastAsia="zh-CN"/>
          <w14:textFill>
            <w14:solidFill>
              <w14:schemeClr w14:val="tx1"/>
            </w14:solidFill>
          </w14:textFill>
        </w:rPr>
        <w:t>绿色低碳、智能赋能、协同联动的高质量发展路径</w:t>
      </w:r>
      <w:r>
        <w:rPr>
          <w:color w:val="000000" w:themeColor="text1"/>
          <w:lang w:eastAsia="zh-CN"/>
          <w14:textFill>
            <w14:solidFill>
              <w14:schemeClr w14:val="tx1"/>
            </w14:solidFill>
          </w14:textFill>
        </w:rPr>
        <w:t>。</w:t>
      </w:r>
      <w:r>
        <w:rPr>
          <w:rFonts w:hint="eastAsia"/>
          <w:color w:val="000000" w:themeColor="text1"/>
          <w:lang w:eastAsia="zh-CN"/>
          <w14:textFill>
            <w14:solidFill>
              <w14:schemeClr w14:val="tx1"/>
            </w14:solidFill>
          </w14:textFill>
        </w:rPr>
        <w:t>聚焦绿色低碳产业培育，深入实施传统产业焕新工程，持续推进零碳主体建设</w:t>
      </w:r>
      <w:r>
        <w:rPr>
          <w:color w:val="000000" w:themeColor="text1"/>
          <w:lang w:eastAsia="zh-CN"/>
          <w14:textFill>
            <w14:solidFill>
              <w14:schemeClr w14:val="tx1"/>
            </w14:solidFill>
          </w14:textFill>
        </w:rPr>
        <w:t>。</w:t>
      </w:r>
      <w:bookmarkEnd w:id="12"/>
      <w:r>
        <w:rPr>
          <w:rFonts w:hint="eastAsia"/>
          <w:color w:val="000000" w:themeColor="text1"/>
          <w:lang w:eastAsia="zh-CN"/>
          <w14:textFill>
            <w14:solidFill>
              <w14:schemeClr w14:val="tx1"/>
            </w14:solidFill>
          </w14:textFill>
        </w:rPr>
        <w:t>到2030年，建成市级以上零碳工厂</w:t>
      </w:r>
      <w:r>
        <w:rPr>
          <w:color w:val="000000" w:themeColor="text1"/>
          <w:lang w:eastAsia="zh-CN"/>
          <w14:textFill>
            <w14:solidFill>
              <w14:schemeClr w14:val="tx1"/>
            </w14:solidFill>
          </w14:textFill>
        </w:rPr>
        <w:t>20</w:t>
      </w:r>
      <w:r>
        <w:rPr>
          <w:rFonts w:hint="eastAsia"/>
          <w:color w:val="000000" w:themeColor="text1"/>
          <w:lang w:eastAsia="zh-CN"/>
          <w14:textFill>
            <w14:solidFill>
              <w14:schemeClr w14:val="tx1"/>
            </w14:solidFill>
          </w14:textFill>
        </w:rPr>
        <w:t>家以上。</w:t>
      </w:r>
      <w:r>
        <w:rPr>
          <w:color w:val="000000" w:themeColor="text1"/>
          <w:lang w:eastAsia="zh-CN"/>
          <w14:textFill>
            <w14:solidFill>
              <w14:schemeClr w14:val="tx1"/>
            </w14:solidFill>
          </w14:textFill>
        </w:rPr>
        <w:t>深化提升</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465</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现代产业集群和</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3010</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重点产业链，加快形成一</w:t>
      </w:r>
      <w:r>
        <w:rPr>
          <w:rFonts w:hint="eastAsia"/>
          <w:color w:val="000000" w:themeColor="text1"/>
          <w:lang w:eastAsia="zh-CN"/>
          <w14:textFill>
            <w14:solidFill>
              <w14:schemeClr w14:val="tx1"/>
            </w14:solidFill>
          </w14:textFill>
        </w:rPr>
        <w:t>批具</w:t>
      </w:r>
      <w:r>
        <w:rPr>
          <w:color w:val="000000" w:themeColor="text1"/>
          <w:lang w:eastAsia="zh-CN"/>
          <w14:textFill>
            <w14:solidFill>
              <w14:schemeClr w14:val="tx1"/>
            </w14:solidFill>
          </w14:textFill>
        </w:rPr>
        <w:t>有全球影响力的领军企业和战略性新兴产业集群。</w:t>
      </w:r>
      <w:r>
        <w:rPr>
          <w:rFonts w:hint="eastAsia"/>
          <w:color w:val="000000" w:themeColor="text1"/>
          <w:lang w:eastAsia="zh-CN"/>
          <w14:textFill>
            <w14:solidFill>
              <w14:schemeClr w14:val="tx1"/>
            </w14:solidFill>
          </w14:textFill>
        </w:rPr>
        <w:t>到</w:t>
      </w:r>
      <w:r>
        <w:rPr>
          <w:color w:val="000000" w:themeColor="text1"/>
          <w:lang w:eastAsia="zh-CN"/>
          <w14:textFill>
            <w14:solidFill>
              <w14:schemeClr w14:val="tx1"/>
            </w14:solidFill>
          </w14:textFill>
        </w:rPr>
        <w:t>2030</w:t>
      </w:r>
      <w:r>
        <w:rPr>
          <w:rFonts w:hint="eastAsia"/>
          <w:color w:val="000000" w:themeColor="text1"/>
          <w:lang w:eastAsia="zh-CN"/>
          <w14:textFill>
            <w14:solidFill>
              <w14:schemeClr w14:val="tx1"/>
            </w14:solidFill>
          </w14:textFill>
        </w:rPr>
        <w:t>年，新建省级（含）以上绿色工厂</w:t>
      </w:r>
      <w:r>
        <w:rPr>
          <w:color w:val="000000" w:themeColor="text1"/>
          <w:lang w:eastAsia="zh-CN"/>
          <w14:textFill>
            <w14:solidFill>
              <w14:schemeClr w14:val="tx1"/>
            </w14:solidFill>
          </w14:textFill>
        </w:rPr>
        <w:t>200</w:t>
      </w:r>
      <w:r>
        <w:rPr>
          <w:rFonts w:hint="eastAsia"/>
          <w:color w:val="000000" w:themeColor="text1"/>
          <w:lang w:eastAsia="zh-CN"/>
          <w14:textFill>
            <w14:solidFill>
              <w14:schemeClr w14:val="tx1"/>
            </w14:solidFill>
          </w14:textFill>
        </w:rPr>
        <w:t>家；战略性新兴产业产值占规上工业产值比重达到45%以上、力争达到50%。依托无锡先进制造业坚实基础，积极抢占未来产业新赛道，争创国家级未来产业先导区。到2030年，培育未来产业国家级专精特新“小巨人”企业50家。</w:t>
      </w:r>
    </w:p>
    <w:bookmarkEnd w:id="13"/>
    <w:p w14:paraId="2158E930">
      <w:pPr>
        <w:spacing w:line="560" w:lineRule="exact"/>
        <w:ind w:firstLine="640" w:firstLineChars="200"/>
        <w:outlineLvl w:val="2"/>
        <w:rPr>
          <w:rFonts w:ascii="方正楷体_GBK" w:hAnsi="Times New Roman" w:eastAsia="方正楷体_GBK" w:cs="Times New Roman"/>
          <w:bCs/>
          <w:snapToGrid w:val="0"/>
          <w:color w:val="000000" w:themeColor="text1"/>
          <w:kern w:val="0"/>
          <w:sz w:val="32"/>
          <w:szCs w:val="32"/>
          <w14:textFill>
            <w14:solidFill>
              <w14:schemeClr w14:val="tx1"/>
            </w14:solidFill>
          </w14:textFill>
        </w:rPr>
      </w:pPr>
      <w:bookmarkStart w:id="14" w:name="_Toc11611"/>
      <w:r>
        <w:rPr>
          <w:rFonts w:hint="eastAsia" w:ascii="方正楷体_GBK" w:hAnsi="Times New Roman" w:eastAsia="方正楷体_GBK" w:cs="Times New Roman"/>
          <w:bCs/>
          <w:snapToGrid w:val="0"/>
          <w:color w:val="000000" w:themeColor="text1"/>
          <w:kern w:val="0"/>
          <w:sz w:val="32"/>
          <w:szCs w:val="32"/>
          <w14:textFill>
            <w14:solidFill>
              <w14:schemeClr w14:val="tx1"/>
            </w14:solidFill>
          </w14:textFill>
        </w:rPr>
        <w:t>（二）实施</w:t>
      </w:r>
      <w:r>
        <w:rPr>
          <w:rFonts w:ascii="方正楷体_GBK" w:hAnsi="Times New Roman" w:eastAsia="方正楷体_GBK" w:cs="Times New Roman"/>
          <w:bCs/>
          <w:snapToGrid w:val="0"/>
          <w:color w:val="000000" w:themeColor="text1"/>
          <w:kern w:val="0"/>
          <w:sz w:val="32"/>
          <w:szCs w:val="32"/>
          <w14:textFill>
            <w14:solidFill>
              <w14:schemeClr w14:val="tx1"/>
            </w14:solidFill>
          </w14:textFill>
        </w:rPr>
        <w:t>工业园区系统治理</w:t>
      </w:r>
      <w:bookmarkEnd w:id="14"/>
    </w:p>
    <w:p w14:paraId="6AF6886A">
      <w:pPr>
        <w:spacing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bookmarkStart w:id="15" w:name="OLE_LINK1"/>
      <w:r>
        <w:rPr>
          <w:rFonts w:hint="eastAsia" w:ascii="Times New Roman" w:hAnsi="Times New Roman" w:eastAsia="方正仿宋_GBK" w:cs="Times New Roman"/>
          <w:color w:val="000000" w:themeColor="text1"/>
          <w:kern w:val="0"/>
          <w:sz w:val="32"/>
          <w:szCs w:val="32"/>
          <w14:textFill>
            <w14:solidFill>
              <w14:schemeClr w14:val="tx1"/>
            </w14:solidFill>
          </w14:textFill>
        </w:rPr>
        <w:t>以绿色发展引领工业水环境治理，深化园区污染综合治理与产业提质升级。</w:t>
      </w:r>
      <w:r>
        <w:rPr>
          <w:rFonts w:ascii="Times New Roman" w:hAnsi="Times New Roman" w:eastAsia="方正仿宋_GBK" w:cs="Times New Roman"/>
          <w:color w:val="000000" w:themeColor="text1"/>
          <w:kern w:val="0"/>
          <w:sz w:val="32"/>
          <w:szCs w:val="32"/>
          <w14:textFill>
            <w14:solidFill>
              <w14:schemeClr w14:val="tx1"/>
            </w14:solidFill>
          </w14:textFill>
        </w:rPr>
        <w:t>加强工业园区规划环评修编、审查，</w:t>
      </w:r>
      <w:r>
        <w:rPr>
          <w:rFonts w:hint="eastAsia" w:ascii="Times New Roman" w:hAnsi="Times New Roman" w:eastAsia="方正仿宋_GBK" w:cs="Times New Roman"/>
          <w:color w:val="000000" w:themeColor="text1"/>
          <w:kern w:val="0"/>
          <w:sz w:val="32"/>
          <w:szCs w:val="32"/>
          <w14:textFill>
            <w14:solidFill>
              <w14:schemeClr w14:val="tx1"/>
            </w14:solidFill>
          </w14:textFill>
        </w:rPr>
        <w:t>严控工业企业项目环评准入</w:t>
      </w:r>
      <w:r>
        <w:rPr>
          <w:rFonts w:ascii="Times New Roman" w:hAnsi="Times New Roman" w:eastAsia="方正仿宋_GBK" w:cs="Times New Roman"/>
          <w:color w:val="000000" w:themeColor="text1"/>
          <w:kern w:val="0"/>
          <w:sz w:val="32"/>
          <w:szCs w:val="32"/>
          <w14:textFill>
            <w14:solidFill>
              <w14:schemeClr w14:val="tx1"/>
            </w14:solidFill>
          </w14:textFill>
        </w:rPr>
        <w:t>，</w:t>
      </w:r>
      <w:r>
        <w:rPr>
          <w:rFonts w:hint="eastAsia" w:ascii="Times New Roman" w:hAnsi="Times New Roman" w:eastAsia="方正仿宋_GBK"/>
          <w:color w:val="000000" w:themeColor="text1"/>
          <w:sz w:val="32"/>
          <w:szCs w:val="32"/>
          <w14:textFill>
            <w14:solidFill>
              <w14:schemeClr w14:val="tx1"/>
            </w14:solidFill>
          </w14:textFill>
        </w:rPr>
        <w:t>督促重点工业园区及企业落实规划环评水污染防治要求。</w:t>
      </w:r>
      <w:r>
        <w:rPr>
          <w:rFonts w:ascii="Times New Roman" w:hAnsi="Times New Roman" w:eastAsia="方正仿宋_GBK" w:cs="Times New Roman"/>
          <w:color w:val="000000" w:themeColor="text1"/>
          <w:sz w:val="32"/>
          <w:szCs w:val="32"/>
          <w14:textFill>
            <w14:solidFill>
              <w14:schemeClr w14:val="tx1"/>
            </w14:solidFill>
          </w14:textFill>
        </w:rPr>
        <w:t>到2030年，工业园区（工业集中区）排查和整治全面完成。</w:t>
      </w:r>
      <w:r>
        <w:rPr>
          <w:rFonts w:hint="eastAsia" w:ascii="Times New Roman" w:hAnsi="Times New Roman" w:eastAsia="方正仿宋_GBK" w:cs="Times New Roman"/>
          <w:color w:val="000000" w:themeColor="text1"/>
          <w:sz w:val="32"/>
          <w:szCs w:val="32"/>
          <w14:textFill>
            <w14:solidFill>
              <w14:schemeClr w14:val="tx1"/>
            </w14:solidFill>
          </w14:textFill>
        </w:rPr>
        <w:t>完善重点行业工业企业初期雨水收集处理系统，有序推动工业企业废水限期退出城镇污水处理系统，全面实施工业废水与生活污水分类收集、分质处理，实现更高水平的“应分尽分”。到2030年，力争推动</w:t>
      </w:r>
      <w:r>
        <w:rPr>
          <w:rFonts w:ascii="Times New Roman" w:hAnsi="Times New Roman" w:eastAsia="方正仿宋_GBK" w:cs="Times New Roman"/>
          <w:color w:val="000000" w:themeColor="text1"/>
          <w:sz w:val="32"/>
          <w:szCs w:val="32"/>
          <w14:textFill>
            <w14:solidFill>
              <w14:schemeClr w14:val="tx1"/>
            </w14:solidFill>
          </w14:textFill>
        </w:rPr>
        <w:t>35</w:t>
      </w:r>
      <w:r>
        <w:rPr>
          <w:rFonts w:hint="eastAsia" w:ascii="Times New Roman" w:hAnsi="Times New Roman" w:eastAsia="方正仿宋_GBK" w:cs="Times New Roman"/>
          <w:color w:val="000000" w:themeColor="text1"/>
          <w:sz w:val="32"/>
          <w:szCs w:val="32"/>
          <w14:textFill>
            <w14:solidFill>
              <w14:schemeClr w14:val="tx1"/>
            </w14:solidFill>
          </w14:textFill>
        </w:rPr>
        <w:t>家企业工业废水退出城镇污水厂，新增工业废水处理能力3.8万吨/日。推动园区集约发展，整合分散电镀、印染等企业产能，有序推动园外企业向园区集中。以节水回用、能源优化、资源循环和污染物集中处置为重点，实现产业园区和产业集群循环化改造。</w:t>
      </w:r>
      <w:bookmarkEnd w:id="15"/>
    </w:p>
    <w:p w14:paraId="0EDC2A45">
      <w:pPr>
        <w:spacing w:line="560" w:lineRule="exact"/>
        <w:ind w:firstLine="640" w:firstLineChars="200"/>
        <w:outlineLvl w:val="2"/>
        <w:rPr>
          <w:rFonts w:ascii="方正楷体_GBK" w:hAnsi="Times New Roman" w:eastAsia="方正楷体_GBK" w:cs="Times New Roman"/>
          <w:bCs/>
          <w:snapToGrid w:val="0"/>
          <w:color w:val="000000" w:themeColor="text1"/>
          <w:kern w:val="0"/>
          <w:sz w:val="32"/>
          <w:szCs w:val="32"/>
          <w14:textFill>
            <w14:solidFill>
              <w14:schemeClr w14:val="tx1"/>
            </w14:solidFill>
          </w14:textFill>
        </w:rPr>
      </w:pPr>
      <w:bookmarkStart w:id="16" w:name="_Toc14778"/>
      <w:r>
        <w:rPr>
          <w:rFonts w:hint="eastAsia" w:ascii="方正楷体_GBK" w:hAnsi="Times New Roman" w:eastAsia="方正楷体_GBK" w:cs="Times New Roman"/>
          <w:bCs/>
          <w:snapToGrid w:val="0"/>
          <w:color w:val="000000" w:themeColor="text1"/>
          <w:kern w:val="0"/>
          <w:sz w:val="32"/>
          <w:szCs w:val="32"/>
          <w14:textFill>
            <w14:solidFill>
              <w14:schemeClr w14:val="tx1"/>
            </w14:solidFill>
          </w14:textFill>
        </w:rPr>
        <w:t>（三）深化重点行业整治提升</w:t>
      </w:r>
      <w:bookmarkEnd w:id="16"/>
    </w:p>
    <w:p w14:paraId="2F4E51F0">
      <w:pPr>
        <w:spacing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统筹工业企业清洁生产提质、行业污染减量、流域源头防控，提升工业污染综合治理效能。持续深化重点行业清洁生产改造，常态化推进强制性清洁生产审核工作，聚焦“双超双有高耗能”企业依法依规开展审核整治，稳步提升全域工业企业清洁生产整体水平。到</w:t>
      </w:r>
      <w:r>
        <w:rPr>
          <w:rFonts w:ascii="Times New Roman" w:hAnsi="Times New Roman" w:eastAsia="方正仿宋_GBK" w:cs="Times New Roman"/>
          <w:color w:val="000000" w:themeColor="text1"/>
          <w:sz w:val="32"/>
          <w:szCs w:val="32"/>
          <w14:textFill>
            <w14:solidFill>
              <w14:schemeClr w14:val="tx1"/>
            </w14:solidFill>
          </w14:textFill>
        </w:rPr>
        <w:t>2030</w:t>
      </w:r>
      <w:r>
        <w:rPr>
          <w:rFonts w:hint="eastAsia" w:ascii="Times New Roman" w:hAnsi="Times New Roman" w:eastAsia="方正仿宋_GBK" w:cs="Times New Roman"/>
          <w:color w:val="000000" w:themeColor="text1"/>
          <w:sz w:val="32"/>
          <w:szCs w:val="32"/>
          <w14:textFill>
            <w14:solidFill>
              <w14:schemeClr w14:val="tx1"/>
            </w14:solidFill>
          </w14:textFill>
        </w:rPr>
        <w:t>年，年均完成强制性清洁生产审核企业不少于100家，规模以上工业企业清洁生产审核覆盖率力争达到</w:t>
      </w:r>
      <w:r>
        <w:rPr>
          <w:rFonts w:ascii="Times New Roman" w:hAnsi="Times New Roman" w:eastAsia="方正仿宋_GBK" w:cs="Times New Roman"/>
          <w:color w:val="000000" w:themeColor="text1"/>
          <w:sz w:val="32"/>
          <w:szCs w:val="32"/>
          <w14:textFill>
            <w14:solidFill>
              <w14:schemeClr w14:val="tx1"/>
            </w14:solidFill>
          </w14:textFill>
        </w:rPr>
        <w:t>90%</w:t>
      </w:r>
      <w:r>
        <w:rPr>
          <w:rFonts w:hint="eastAsia" w:ascii="Times New Roman" w:hAnsi="Times New Roman" w:eastAsia="方正仿宋_GBK" w:cs="Times New Roman"/>
          <w:color w:val="000000" w:themeColor="text1"/>
          <w:sz w:val="32"/>
          <w:szCs w:val="32"/>
          <w14:textFill>
            <w14:solidFill>
              <w14:schemeClr w14:val="tx1"/>
            </w14:solidFill>
          </w14:textFill>
        </w:rPr>
        <w:t>以上。聚焦印染、化工等行业，推进废水循环利用和减量排放，严控氮、磷等特征污染物排放。持续深化涉磷企业综合治理成效，构建常态化监管、精准化防控、闭环式管理的长效治理体系，全面筑牢流域磷污染防控坚固防线。</w:t>
      </w:r>
    </w:p>
    <w:p w14:paraId="6AAA38DB">
      <w:pPr>
        <w:pStyle w:val="59"/>
        <w:numPr>
          <w:ilvl w:val="0"/>
          <w:numId w:val="0"/>
        </w:numPr>
        <w:spacing w:line="560" w:lineRule="exact"/>
        <w:ind w:firstLine="640" w:firstLineChars="200"/>
        <w:rPr>
          <w:rFonts w:ascii="方正黑体_GBK" w:eastAsia="方正黑体_GBK"/>
          <w:color w:val="000000" w:themeColor="text1"/>
          <w:lang w:eastAsia="zh-CN"/>
          <w14:textFill>
            <w14:solidFill>
              <w14:schemeClr w14:val="tx1"/>
            </w14:solidFill>
          </w14:textFill>
        </w:rPr>
      </w:pPr>
      <w:bookmarkStart w:id="17" w:name="_Toc10157"/>
      <w:r>
        <w:rPr>
          <w:rFonts w:hint="eastAsia" w:ascii="方正黑体_GBK" w:eastAsia="方正黑体_GBK"/>
          <w:color w:val="000000" w:themeColor="text1"/>
          <w:lang w:eastAsia="zh-CN"/>
          <w14:textFill>
            <w14:solidFill>
              <w14:schemeClr w14:val="tx1"/>
            </w14:solidFill>
          </w14:textFill>
        </w:rPr>
        <w:t>二、推动生活污水全收集全处理</w:t>
      </w:r>
      <w:bookmarkEnd w:id="17"/>
    </w:p>
    <w:p w14:paraId="1F540D24">
      <w:pPr>
        <w:spacing w:line="560" w:lineRule="exact"/>
        <w:ind w:firstLine="640" w:firstLineChars="200"/>
        <w:outlineLvl w:val="2"/>
        <w:rPr>
          <w:rFonts w:ascii="方正楷体_GBK" w:hAnsi="Times New Roman" w:eastAsia="方正楷体_GBK" w:cs="Times New Roman"/>
          <w:bCs/>
          <w:snapToGrid w:val="0"/>
          <w:color w:val="000000" w:themeColor="text1"/>
          <w:kern w:val="0"/>
          <w:sz w:val="32"/>
          <w:szCs w:val="32"/>
          <w14:textFill>
            <w14:solidFill>
              <w14:schemeClr w14:val="tx1"/>
            </w14:solidFill>
          </w14:textFill>
        </w:rPr>
      </w:pPr>
      <w:bookmarkStart w:id="18" w:name="_Toc25104"/>
      <w:r>
        <w:rPr>
          <w:rFonts w:hint="eastAsia" w:ascii="方正楷体_GBK" w:hAnsi="Times New Roman" w:eastAsia="方正楷体_GBK" w:cs="Times New Roman"/>
          <w:bCs/>
          <w:snapToGrid w:val="0"/>
          <w:color w:val="000000" w:themeColor="text1"/>
          <w:kern w:val="0"/>
          <w:sz w:val="32"/>
          <w:szCs w:val="32"/>
          <w14:textFill>
            <w14:solidFill>
              <w14:schemeClr w14:val="tx1"/>
            </w14:solidFill>
          </w14:textFill>
        </w:rPr>
        <w:t>（一）推进城镇生活污水收集处理</w:t>
      </w:r>
      <w:bookmarkEnd w:id="18"/>
    </w:p>
    <w:p w14:paraId="7688E0E9">
      <w:pPr>
        <w:spacing w:line="560" w:lineRule="exact"/>
        <w:ind w:firstLine="640" w:firstLineChars="200"/>
        <w:rPr>
          <w:rFonts w:ascii="Times New Roman" w:hAnsi="Times New Roman" w:eastAsia="方正仿宋_GBK" w:cs="Times New Roman"/>
          <w:color w:val="000000" w:themeColor="text1"/>
          <w:sz w:val="36"/>
          <w:szCs w:val="36"/>
          <w:u w:val="double"/>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立足城镇水环境治理提质增效总体布局，全面提升生活污水治理系统化、标准化、集约化水平。整合厂网设施资源，推动“运维一主体、管网一张图、建管一标准”。</w:t>
      </w:r>
      <w:r>
        <w:rPr>
          <w:rFonts w:ascii="Times New Roman" w:hAnsi="Times New Roman" w:eastAsia="方正仿宋_GBK" w:cs="Times New Roman"/>
          <w:color w:val="000000" w:themeColor="text1"/>
          <w:sz w:val="32"/>
          <w:szCs w:val="32"/>
          <w14:textFill>
            <w14:solidFill>
              <w14:schemeClr w14:val="tx1"/>
            </w14:solidFill>
          </w14:textFill>
        </w:rPr>
        <w:t>实施城镇区域水污染物平衡核算管理</w:t>
      </w:r>
      <w:r>
        <w:rPr>
          <w:rFonts w:hint="eastAsia" w:ascii="Times New Roman" w:hAnsi="Times New Roman" w:eastAsia="方正仿宋_GBK" w:cs="Times New Roman"/>
          <w:color w:val="000000" w:themeColor="text1"/>
          <w:sz w:val="32"/>
          <w:szCs w:val="32"/>
          <w14:textFill>
            <w14:solidFill>
              <w14:schemeClr w14:val="tx1"/>
            </w14:solidFill>
          </w14:textFill>
        </w:rPr>
        <w:t>，加快补齐管网设施短板，加强初期雨水管控，</w:t>
      </w:r>
      <w:r>
        <w:rPr>
          <w:rFonts w:ascii="Times New Roman" w:hAnsi="Times New Roman" w:eastAsia="方正仿宋_GBK" w:cs="Times New Roman"/>
          <w:color w:val="000000" w:themeColor="text1"/>
          <w:sz w:val="32"/>
          <w:szCs w:val="32"/>
          <w14:textFill>
            <w14:solidFill>
              <w14:schemeClr w14:val="tx1"/>
            </w14:solidFill>
          </w14:textFill>
        </w:rPr>
        <w:t>现有城市污水处理厂进水化学需氧量浓度低于260毫克/升、乡镇低于150毫克/升的，开展“一厂一策”整治。</w:t>
      </w:r>
      <w:r>
        <w:rPr>
          <w:rFonts w:hint="eastAsia" w:ascii="Times New Roman" w:hAnsi="Times New Roman" w:eastAsia="方正仿宋_GBK" w:cs="Times New Roman"/>
          <w:color w:val="000000" w:themeColor="text1"/>
          <w:sz w:val="32"/>
          <w:szCs w:val="32"/>
          <w14:textFill>
            <w14:solidFill>
              <w14:schemeClr w14:val="tx1"/>
            </w14:solidFill>
          </w14:textFill>
        </w:rPr>
        <w:t>到</w:t>
      </w:r>
      <w:r>
        <w:rPr>
          <w:rFonts w:ascii="Times New Roman" w:hAnsi="Times New Roman" w:eastAsia="方正仿宋_GBK" w:cs="Times New Roman"/>
          <w:color w:val="000000" w:themeColor="text1"/>
          <w:sz w:val="32"/>
          <w:szCs w:val="32"/>
          <w14:textFill>
            <w14:solidFill>
              <w14:schemeClr w14:val="tx1"/>
            </w14:solidFill>
          </w14:textFill>
        </w:rPr>
        <w:t>202</w:t>
      </w:r>
      <w:r>
        <w:rPr>
          <w:rFonts w:hint="eastAsia" w:ascii="Times New Roman" w:hAnsi="Times New Roman" w:eastAsia="方正仿宋_GBK" w:cs="Times New Roman"/>
          <w:color w:val="000000" w:themeColor="text1"/>
          <w:sz w:val="32"/>
          <w:szCs w:val="32"/>
          <w14:textFill>
            <w14:solidFill>
              <w14:schemeClr w14:val="tx1"/>
            </w14:solidFill>
          </w14:textFill>
        </w:rPr>
        <w:t>8年，</w:t>
      </w:r>
      <w:r>
        <w:rPr>
          <w:rFonts w:ascii="Times New Roman" w:hAnsi="Times New Roman" w:eastAsia="方正仿宋_GBK" w:cs="Times New Roman"/>
          <w:color w:val="000000" w:themeColor="text1"/>
          <w:sz w:val="32"/>
          <w:szCs w:val="32"/>
          <w14:textFill>
            <w14:solidFill>
              <w14:schemeClr w14:val="tx1"/>
            </w14:solidFill>
          </w14:textFill>
        </w:rPr>
        <w:t>全市城市生活污水</w:t>
      </w:r>
      <w:r>
        <w:rPr>
          <w:rFonts w:hint="eastAsia" w:ascii="Times New Roman" w:hAnsi="Times New Roman" w:eastAsia="方正仿宋_GBK" w:cs="Times New Roman"/>
          <w:color w:val="000000" w:themeColor="text1"/>
          <w:sz w:val="32"/>
          <w:szCs w:val="32"/>
          <w14:textFill>
            <w14:solidFill>
              <w14:schemeClr w14:val="tx1"/>
            </w14:solidFill>
          </w14:textFill>
        </w:rPr>
        <w:t>实现全收集全处理，建制镇基本消除管网空白区与污水直排口，撤并乡镇集镇区生活污水因地制宜实现收集处理；到2030年，新增城市生活污水处理能力5万吨/日，乡镇生活污水集中收集处理率达到80%。</w:t>
      </w:r>
    </w:p>
    <w:p w14:paraId="7C294BBE">
      <w:pPr>
        <w:spacing w:line="560" w:lineRule="exact"/>
        <w:ind w:firstLine="640" w:firstLineChars="200"/>
        <w:outlineLvl w:val="2"/>
        <w:rPr>
          <w:rFonts w:ascii="方正楷体_GBK" w:hAnsi="Times New Roman" w:eastAsia="方正楷体_GBK" w:cs="Times New Roman"/>
          <w:bCs/>
          <w:snapToGrid w:val="0"/>
          <w:color w:val="000000" w:themeColor="text1"/>
          <w:kern w:val="0"/>
          <w:sz w:val="32"/>
          <w:szCs w:val="32"/>
          <w14:textFill>
            <w14:solidFill>
              <w14:schemeClr w14:val="tx1"/>
            </w14:solidFill>
          </w14:textFill>
        </w:rPr>
      </w:pPr>
      <w:bookmarkStart w:id="19" w:name="_Toc11741"/>
      <w:r>
        <w:rPr>
          <w:rFonts w:hint="eastAsia" w:ascii="方正楷体_GBK" w:hAnsi="Times New Roman" w:eastAsia="方正楷体_GBK" w:cs="Times New Roman"/>
          <w:bCs/>
          <w:snapToGrid w:val="0"/>
          <w:color w:val="000000" w:themeColor="text1"/>
          <w:kern w:val="0"/>
          <w:sz w:val="32"/>
          <w:szCs w:val="32"/>
          <w14:textFill>
            <w14:solidFill>
              <w14:schemeClr w14:val="tx1"/>
            </w14:solidFill>
          </w14:textFill>
        </w:rPr>
        <w:t>（二）加强</w:t>
      </w:r>
      <w:r>
        <w:rPr>
          <w:rFonts w:ascii="方正楷体_GBK" w:hAnsi="Times New Roman" w:eastAsia="方正楷体_GBK" w:cs="Times New Roman"/>
          <w:bCs/>
          <w:snapToGrid w:val="0"/>
          <w:color w:val="000000" w:themeColor="text1"/>
          <w:kern w:val="0"/>
          <w:sz w:val="32"/>
          <w:szCs w:val="32"/>
          <w14:textFill>
            <w14:solidFill>
              <w14:schemeClr w14:val="tx1"/>
            </w14:solidFill>
          </w14:textFill>
        </w:rPr>
        <w:t>农村</w:t>
      </w:r>
      <w:r>
        <w:rPr>
          <w:rFonts w:hint="eastAsia" w:ascii="方正楷体_GBK" w:hAnsi="Times New Roman" w:eastAsia="方正楷体_GBK" w:cs="Times New Roman"/>
          <w:bCs/>
          <w:snapToGrid w:val="0"/>
          <w:color w:val="000000" w:themeColor="text1"/>
          <w:kern w:val="0"/>
          <w:sz w:val="32"/>
          <w:szCs w:val="32"/>
          <w14:textFill>
            <w14:solidFill>
              <w14:schemeClr w14:val="tx1"/>
            </w14:solidFill>
          </w14:textFill>
        </w:rPr>
        <w:t>水</w:t>
      </w:r>
      <w:r>
        <w:rPr>
          <w:rFonts w:ascii="方正楷体_GBK" w:hAnsi="Times New Roman" w:eastAsia="方正楷体_GBK" w:cs="Times New Roman"/>
          <w:bCs/>
          <w:snapToGrid w:val="0"/>
          <w:color w:val="000000" w:themeColor="text1"/>
          <w:kern w:val="0"/>
          <w:sz w:val="32"/>
          <w:szCs w:val="32"/>
          <w14:textFill>
            <w14:solidFill>
              <w14:schemeClr w14:val="tx1"/>
            </w14:solidFill>
          </w14:textFill>
        </w:rPr>
        <w:t>环境整治</w:t>
      </w:r>
      <w:bookmarkEnd w:id="19"/>
    </w:p>
    <w:p w14:paraId="574BB707">
      <w:pPr>
        <w:spacing w:line="560" w:lineRule="exact"/>
        <w:ind w:firstLine="640" w:firstLineChars="200"/>
        <w:rPr>
          <w:rFonts w:ascii="Times New Roman" w:hAnsi="Times New Roman" w:eastAsia="方正仿宋_GBK" w:cs="Times New Roman"/>
          <w:color w:val="000000" w:themeColor="text1"/>
          <w:sz w:val="24"/>
          <w14:textFill>
            <w14:solidFill>
              <w14:schemeClr w14:val="tx1"/>
            </w14:solidFill>
          </w14:textFill>
        </w:rPr>
      </w:pPr>
      <w:r>
        <w:rPr>
          <w:rFonts w:hint="eastAsia" w:ascii="方正仿宋_GBK" w:hAnsi="等线" w:eastAsia="方正仿宋_GBK" w:cs="Times New Roman"/>
          <w:color w:val="000000" w:themeColor="text1"/>
          <w:sz w:val="32"/>
          <w:szCs w:val="32"/>
          <w14:textFill>
            <w14:solidFill>
              <w14:schemeClr w14:val="tx1"/>
            </w14:solidFill>
          </w14:textFill>
        </w:rPr>
        <w:t>坚持城乡水环境统筹治理、一体提质，持续完善农村生活污水治理基础设施体系。推动城镇污水管网向农村地区延伸，提升农村污水集中纳管处理水平。</w:t>
      </w:r>
      <w:r>
        <w:rPr>
          <w:rFonts w:hint="eastAsia" w:ascii="Times New Roman" w:hAnsi="Times New Roman" w:eastAsia="方正仿宋_GBK" w:cs="Times New Roman"/>
          <w:color w:val="000000" w:themeColor="text1"/>
          <w:sz w:val="32"/>
          <w:szCs w:val="32"/>
          <w14:textFill>
            <w14:solidFill>
              <w14:schemeClr w14:val="tx1"/>
            </w14:solidFill>
          </w14:textFill>
        </w:rPr>
        <w:t>对已建农村生活污水治理设施开展排查，对不能稳定运行和达标排放的老旧处理设施，分类实施改造提升。到</w:t>
      </w:r>
      <w:r>
        <w:rPr>
          <w:rFonts w:ascii="Times New Roman" w:hAnsi="Times New Roman" w:eastAsia="方正仿宋_GBK" w:cs="Times New Roman"/>
          <w:color w:val="000000" w:themeColor="text1"/>
          <w:sz w:val="32"/>
          <w:szCs w:val="32"/>
          <w14:textFill>
            <w14:solidFill>
              <w14:schemeClr w14:val="tx1"/>
            </w14:solidFill>
          </w14:textFill>
        </w:rPr>
        <w:t>2030</w:t>
      </w:r>
      <w:r>
        <w:rPr>
          <w:rFonts w:hint="eastAsia" w:ascii="Times New Roman" w:hAnsi="Times New Roman" w:eastAsia="方正仿宋_GBK" w:cs="Times New Roman"/>
          <w:color w:val="000000" w:themeColor="text1"/>
          <w:sz w:val="32"/>
          <w:szCs w:val="32"/>
          <w14:textFill>
            <w14:solidFill>
              <w14:schemeClr w14:val="tx1"/>
            </w14:solidFill>
          </w14:textFill>
        </w:rPr>
        <w:t>年，全市农村生活污水治理（管控）实现高质量全覆盖，设施正常运行率</w:t>
      </w:r>
      <w:r>
        <w:rPr>
          <w:rFonts w:ascii="Times New Roman" w:hAnsi="Times New Roman" w:eastAsia="方正仿宋_GBK" w:cs="Times New Roman"/>
          <w:color w:val="000000" w:themeColor="text1"/>
          <w:sz w:val="32"/>
          <w:szCs w:val="32"/>
          <w14:textFill>
            <w14:solidFill>
              <w14:schemeClr w14:val="tx1"/>
            </w14:solidFill>
          </w14:textFill>
        </w:rPr>
        <w:t>95%</w:t>
      </w:r>
      <w:r>
        <w:rPr>
          <w:rFonts w:hint="eastAsia" w:ascii="Times New Roman" w:hAnsi="Times New Roman" w:eastAsia="方正仿宋_GBK" w:cs="Times New Roman"/>
          <w:color w:val="000000" w:themeColor="text1"/>
          <w:sz w:val="32"/>
          <w:szCs w:val="32"/>
          <w14:textFill>
            <w14:solidFill>
              <w14:schemeClr w14:val="tx1"/>
            </w14:solidFill>
          </w14:textFill>
        </w:rPr>
        <w:t>以上。对尚未开展系统化治理的村庄，严格对标“三基本”管控标准，通过资源化利用、集中收运处置等多元治理模式，规范污水管控。</w:t>
      </w:r>
      <w:r>
        <w:rPr>
          <w:rFonts w:hint="eastAsia" w:ascii="方正仿宋_GBK" w:hAnsi="等线" w:eastAsia="方正仿宋_GBK" w:cs="Times New Roman"/>
          <w:color w:val="000000" w:themeColor="text1"/>
          <w:sz w:val="32"/>
          <w:szCs w:val="32"/>
          <w14:textFill>
            <w14:solidFill>
              <w14:schemeClr w14:val="tx1"/>
            </w14:solidFill>
          </w14:textFill>
        </w:rPr>
        <w:t>系统完善农村雨水蓄排基础设施体系。</w:t>
      </w:r>
      <w:r>
        <w:rPr>
          <w:rFonts w:hint="eastAsia" w:ascii="Times New Roman" w:hAnsi="Times New Roman" w:eastAsia="方正仿宋_GBK" w:cs="Times New Roman"/>
          <w:color w:val="000000" w:themeColor="text1"/>
          <w:sz w:val="32"/>
          <w:szCs w:val="32"/>
          <w14:textFill>
            <w14:solidFill>
              <w14:schemeClr w14:val="tx1"/>
            </w14:solidFill>
          </w14:textFill>
        </w:rPr>
        <w:t>全面开展小微水体问题排查与整治，着力解决群众身边的水环境民生问题，持续改善农村水生态风貌。</w:t>
      </w:r>
    </w:p>
    <w:p w14:paraId="0EB95CE4">
      <w:pPr>
        <w:pStyle w:val="59"/>
        <w:numPr>
          <w:ilvl w:val="0"/>
          <w:numId w:val="0"/>
        </w:numPr>
        <w:spacing w:line="560" w:lineRule="exact"/>
        <w:ind w:firstLine="640" w:firstLineChars="200"/>
        <w:rPr>
          <w:rFonts w:ascii="方正黑体_GBK" w:eastAsia="方正黑体_GBK"/>
          <w:color w:val="000000" w:themeColor="text1"/>
          <w:lang w:eastAsia="zh-CN"/>
          <w14:textFill>
            <w14:solidFill>
              <w14:schemeClr w14:val="tx1"/>
            </w14:solidFill>
          </w14:textFill>
        </w:rPr>
      </w:pPr>
      <w:bookmarkStart w:id="20" w:name="_Toc646"/>
      <w:r>
        <w:rPr>
          <w:rFonts w:hint="eastAsia" w:ascii="方正黑体_GBK" w:eastAsia="方正黑体_GBK"/>
          <w:color w:val="000000" w:themeColor="text1"/>
          <w:lang w:eastAsia="zh-CN"/>
          <w14:textFill>
            <w14:solidFill>
              <w14:schemeClr w14:val="tx1"/>
            </w14:solidFill>
          </w14:textFill>
        </w:rPr>
        <w:t>三、</w:t>
      </w:r>
      <w:r>
        <w:rPr>
          <w:rFonts w:ascii="方正黑体_GBK" w:eastAsia="方正黑体_GBK"/>
          <w:color w:val="000000" w:themeColor="text1"/>
          <w:lang w:eastAsia="zh-CN"/>
          <w14:textFill>
            <w14:solidFill>
              <w14:schemeClr w14:val="tx1"/>
            </w14:solidFill>
          </w14:textFill>
        </w:rPr>
        <w:t>持续</w:t>
      </w:r>
      <w:r>
        <w:rPr>
          <w:rFonts w:hint="eastAsia" w:ascii="方正黑体_GBK" w:eastAsia="方正黑体_GBK"/>
          <w:color w:val="000000" w:themeColor="text1"/>
          <w:lang w:eastAsia="zh-CN"/>
          <w14:textFill>
            <w14:solidFill>
              <w14:schemeClr w14:val="tx1"/>
            </w14:solidFill>
          </w14:textFill>
        </w:rPr>
        <w:t>攻坚</w:t>
      </w:r>
      <w:r>
        <w:rPr>
          <w:rFonts w:ascii="方正黑体_GBK" w:eastAsia="方正黑体_GBK"/>
          <w:color w:val="000000" w:themeColor="text1"/>
          <w:lang w:eastAsia="zh-CN"/>
          <w14:textFill>
            <w14:solidFill>
              <w14:schemeClr w14:val="tx1"/>
            </w14:solidFill>
          </w14:textFill>
        </w:rPr>
        <w:t>农业面源污染</w:t>
      </w:r>
      <w:r>
        <w:rPr>
          <w:rFonts w:hint="eastAsia" w:ascii="方正黑体_GBK" w:eastAsia="方正黑体_GBK"/>
          <w:color w:val="000000" w:themeColor="text1"/>
          <w:lang w:eastAsia="zh-CN"/>
          <w14:textFill>
            <w14:solidFill>
              <w14:schemeClr w14:val="tx1"/>
            </w14:solidFill>
          </w14:textFill>
        </w:rPr>
        <w:t>治理</w:t>
      </w:r>
      <w:bookmarkEnd w:id="20"/>
    </w:p>
    <w:p w14:paraId="782D4608">
      <w:pPr>
        <w:tabs>
          <w:tab w:val="left" w:pos="5245"/>
        </w:tabs>
        <w:spacing w:line="560" w:lineRule="exact"/>
        <w:ind w:firstLine="640" w:firstLineChars="200"/>
        <w:outlineLvl w:val="2"/>
        <w:rPr>
          <w:rFonts w:ascii="方正楷体_GBK" w:hAnsi="Times New Roman" w:eastAsia="方正楷体_GBK" w:cs="Times New Roman"/>
          <w:bCs/>
          <w:snapToGrid w:val="0"/>
          <w:color w:val="000000" w:themeColor="text1"/>
          <w:kern w:val="0"/>
          <w:sz w:val="32"/>
          <w:szCs w:val="32"/>
          <w14:textFill>
            <w14:solidFill>
              <w14:schemeClr w14:val="tx1"/>
            </w14:solidFill>
          </w14:textFill>
        </w:rPr>
      </w:pPr>
      <w:bookmarkStart w:id="21" w:name="_Toc8588"/>
      <w:r>
        <w:rPr>
          <w:rFonts w:hint="eastAsia" w:ascii="方正楷体_GBK" w:hAnsi="Times New Roman" w:eastAsia="方正楷体_GBK" w:cs="Times New Roman"/>
          <w:bCs/>
          <w:snapToGrid w:val="0"/>
          <w:color w:val="000000" w:themeColor="text1"/>
          <w:kern w:val="0"/>
          <w:sz w:val="32"/>
          <w:szCs w:val="32"/>
          <w14:textFill>
            <w14:solidFill>
              <w14:schemeClr w14:val="tx1"/>
            </w14:solidFill>
          </w14:textFill>
        </w:rPr>
        <w:t>（一）践行农业绿色发展模式</w:t>
      </w:r>
      <w:bookmarkEnd w:id="21"/>
    </w:p>
    <w:p w14:paraId="7BE48B60">
      <w:pPr>
        <w:spacing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推进农业清洁生产，优化农业产业结构与布局，推动农业发展向节本、提质、增效方向转变。科学、高效使用农药、化肥、农用薄膜和饲料添加剂，推动农业生产投入品减量。坚持因土施肥、按需用肥，分区分类制定科学施肥指导意见。优化测土配方施肥，提高化肥利用效率。推进病虫害绿色防控与统防统治融合。到</w:t>
      </w:r>
      <w:r>
        <w:rPr>
          <w:rFonts w:ascii="Times New Roman" w:hAnsi="Times New Roman" w:eastAsia="方正仿宋_GBK" w:cs="Times New Roman"/>
          <w:color w:val="000000" w:themeColor="text1"/>
          <w:sz w:val="32"/>
          <w:szCs w:val="32"/>
          <w14:textFill>
            <w14:solidFill>
              <w14:schemeClr w14:val="tx1"/>
            </w14:solidFill>
          </w14:textFill>
        </w:rPr>
        <w:t>20</w:t>
      </w:r>
      <w:r>
        <w:rPr>
          <w:rFonts w:hint="eastAsia" w:ascii="Times New Roman" w:hAnsi="Times New Roman" w:eastAsia="方正仿宋_GBK" w:cs="Times New Roman"/>
          <w:color w:val="000000" w:themeColor="text1"/>
          <w:sz w:val="32"/>
          <w:szCs w:val="32"/>
          <w14:textFill>
            <w14:solidFill>
              <w14:schemeClr w14:val="tx1"/>
            </w14:solidFill>
          </w14:textFill>
        </w:rPr>
        <w:t>28年，</w:t>
      </w:r>
      <w:r>
        <w:rPr>
          <w:rFonts w:hint="eastAsia" w:eastAsia="方正仿宋_GBK"/>
          <w:snapToGrid w:val="0"/>
          <w:color w:val="000000"/>
          <w:kern w:val="0"/>
          <w:sz w:val="32"/>
          <w:szCs w:val="32"/>
        </w:rPr>
        <w:t>建设省级化肥减量增效推进区</w:t>
      </w:r>
      <w:r>
        <w:rPr>
          <w:rFonts w:ascii="Times New Roman" w:hAnsi="Times New Roman" w:eastAsia="方正仿宋_GBK" w:cs="Times New Roman"/>
          <w:snapToGrid w:val="0"/>
          <w:color w:val="000000"/>
          <w:kern w:val="0"/>
          <w:sz w:val="32"/>
          <w:szCs w:val="32"/>
        </w:rPr>
        <w:t>24</w:t>
      </w:r>
      <w:r>
        <w:rPr>
          <w:rFonts w:hint="eastAsia" w:ascii="Times New Roman" w:hAnsi="Times New Roman" w:eastAsia="方正仿宋_GBK" w:cs="Times New Roman"/>
          <w:snapToGrid w:val="0"/>
          <w:color w:val="000000"/>
          <w:kern w:val="0"/>
          <w:sz w:val="32"/>
          <w:szCs w:val="32"/>
        </w:rPr>
        <w:t>个</w:t>
      </w:r>
      <w:r>
        <w:rPr>
          <w:rFonts w:hint="eastAsia" w:eastAsia="方正仿宋_GBK"/>
          <w:snapToGrid w:val="0"/>
          <w:color w:val="000000"/>
          <w:kern w:val="0"/>
          <w:sz w:val="32"/>
          <w:szCs w:val="32"/>
        </w:rPr>
        <w:t>以上。</w:t>
      </w:r>
      <w:r>
        <w:rPr>
          <w:rFonts w:hint="eastAsia" w:ascii="Times New Roman" w:hAnsi="Times New Roman" w:eastAsia="方正仿宋_GBK" w:cs="Times New Roman"/>
          <w:color w:val="000000" w:themeColor="text1"/>
          <w:sz w:val="32"/>
          <w:szCs w:val="32"/>
          <w14:textFill>
            <w14:solidFill>
              <w14:schemeClr w14:val="tx1"/>
            </w14:solidFill>
          </w14:textFill>
        </w:rPr>
        <w:t>到</w:t>
      </w:r>
      <w:r>
        <w:rPr>
          <w:rFonts w:ascii="Times New Roman" w:hAnsi="Times New Roman" w:eastAsia="方正仿宋_GBK" w:cs="Times New Roman"/>
          <w:color w:val="000000" w:themeColor="text1"/>
          <w:sz w:val="32"/>
          <w:szCs w:val="32"/>
          <w14:textFill>
            <w14:solidFill>
              <w14:schemeClr w14:val="tx1"/>
            </w14:solidFill>
          </w14:textFill>
        </w:rPr>
        <w:t>2030</w:t>
      </w:r>
      <w:r>
        <w:rPr>
          <w:rFonts w:hint="eastAsia" w:ascii="Times New Roman" w:hAnsi="Times New Roman" w:eastAsia="方正仿宋_GBK" w:cs="Times New Roman"/>
          <w:color w:val="000000" w:themeColor="text1"/>
          <w:sz w:val="32"/>
          <w:szCs w:val="32"/>
          <w14:textFill>
            <w14:solidFill>
              <w14:schemeClr w14:val="tx1"/>
            </w14:solidFill>
          </w14:textFill>
        </w:rPr>
        <w:t>年，主要农作物测土配方施肥覆盖率达到93%以上、绿色防控覆盖率达</w:t>
      </w:r>
      <w:r>
        <w:rPr>
          <w:rFonts w:ascii="Times New Roman" w:hAnsi="Times New Roman" w:eastAsia="方正仿宋_GBK" w:cs="Times New Roman"/>
          <w:color w:val="000000" w:themeColor="text1"/>
          <w:sz w:val="32"/>
          <w:szCs w:val="32"/>
          <w14:textFill>
            <w14:solidFill>
              <w14:schemeClr w14:val="tx1"/>
            </w14:solidFill>
          </w14:textFill>
        </w:rPr>
        <w:t>70%</w:t>
      </w:r>
      <w:r>
        <w:rPr>
          <w:rFonts w:hint="eastAsia" w:ascii="Times New Roman" w:hAnsi="Times New Roman" w:eastAsia="方正仿宋_GBK" w:cs="Times New Roman"/>
          <w:color w:val="000000" w:themeColor="text1"/>
          <w:sz w:val="32"/>
          <w:szCs w:val="32"/>
          <w14:textFill>
            <w14:solidFill>
              <w14:schemeClr w14:val="tx1"/>
            </w14:solidFill>
          </w14:textFill>
        </w:rPr>
        <w:t>。推广应用生态种养循环技术，健全农业废弃物回收与资源化利用体系，因地制宜发展区域化、多层次的生态循环农业。</w:t>
      </w:r>
    </w:p>
    <w:p w14:paraId="09C3E66D">
      <w:pPr>
        <w:spacing w:line="560" w:lineRule="exact"/>
        <w:ind w:firstLine="640" w:firstLineChars="200"/>
        <w:outlineLvl w:val="2"/>
        <w:rPr>
          <w:rFonts w:ascii="方正楷体_GBK" w:hAnsi="Times New Roman" w:eastAsia="方正楷体_GBK" w:cs="Times New Roman"/>
          <w:bCs/>
          <w:snapToGrid w:val="0"/>
          <w:color w:val="000000" w:themeColor="text1"/>
          <w:kern w:val="0"/>
          <w:sz w:val="32"/>
          <w:szCs w:val="32"/>
          <w14:textFill>
            <w14:solidFill>
              <w14:schemeClr w14:val="tx1"/>
            </w14:solidFill>
          </w14:textFill>
        </w:rPr>
      </w:pPr>
      <w:bookmarkStart w:id="22" w:name="_Toc24039"/>
      <w:r>
        <w:rPr>
          <w:rFonts w:hint="eastAsia" w:ascii="方正楷体_GBK" w:hAnsi="Times New Roman" w:eastAsia="方正楷体_GBK" w:cs="Times New Roman"/>
          <w:bCs/>
          <w:snapToGrid w:val="0"/>
          <w:color w:val="000000" w:themeColor="text1"/>
          <w:kern w:val="0"/>
          <w:sz w:val="32"/>
          <w:szCs w:val="32"/>
          <w14:textFill>
            <w14:solidFill>
              <w14:schemeClr w14:val="tx1"/>
            </w14:solidFill>
          </w14:textFill>
        </w:rPr>
        <w:t>（二）加强</w:t>
      </w:r>
      <w:r>
        <w:rPr>
          <w:rFonts w:ascii="方正楷体_GBK" w:hAnsi="Times New Roman" w:eastAsia="方正楷体_GBK" w:cs="Times New Roman"/>
          <w:bCs/>
          <w:snapToGrid w:val="0"/>
          <w:color w:val="000000" w:themeColor="text1"/>
          <w:kern w:val="0"/>
          <w:sz w:val="32"/>
          <w:szCs w:val="32"/>
          <w14:textFill>
            <w14:solidFill>
              <w14:schemeClr w14:val="tx1"/>
            </w14:solidFill>
          </w14:textFill>
        </w:rPr>
        <w:t>种植业面源污染管控</w:t>
      </w:r>
      <w:bookmarkEnd w:id="22"/>
    </w:p>
    <w:p w14:paraId="3B6BA383">
      <w:pPr>
        <w:spacing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因地制宜开展农田退水综合治理，结合高标准农田建设、灌区改造、支浜生态修复，推进农田排灌系统生态化改造，构建“小流域、内循环”治理模式。加强宜兴市、江阴市等地农业面源污染监测和负荷评估，选择典型果蔬茶种植集中区实施治理，跟踪评价治理成效。持续推进直播稻改机插秧。到</w:t>
      </w:r>
      <w:r>
        <w:rPr>
          <w:rFonts w:ascii="Times New Roman" w:hAnsi="Times New Roman" w:eastAsia="方正仿宋_GBK" w:cs="Times New Roman"/>
          <w:color w:val="000000" w:themeColor="text1"/>
          <w:sz w:val="32"/>
          <w:szCs w:val="32"/>
          <w14:textFill>
            <w14:solidFill>
              <w14:schemeClr w14:val="tx1"/>
            </w14:solidFill>
          </w14:textFill>
        </w:rPr>
        <w:t>2030</w:t>
      </w:r>
      <w:r>
        <w:rPr>
          <w:rFonts w:hint="eastAsia" w:ascii="Times New Roman" w:hAnsi="Times New Roman" w:eastAsia="方正仿宋_GBK" w:cs="Times New Roman"/>
          <w:color w:val="000000" w:themeColor="text1"/>
          <w:sz w:val="32"/>
          <w:szCs w:val="32"/>
          <w14:textFill>
            <w14:solidFill>
              <w14:schemeClr w14:val="tx1"/>
            </w14:solidFill>
          </w14:textFill>
        </w:rPr>
        <w:t>年，完成全市水稻集中种植排灌单元及关联支浜生态化改造，太湖一、二级保护区内具备条件的地块机插秧比例稳定在</w:t>
      </w:r>
      <w:r>
        <w:rPr>
          <w:rFonts w:ascii="Times New Roman" w:hAnsi="Times New Roman" w:eastAsia="方正仿宋_GBK" w:cs="Times New Roman"/>
          <w:color w:val="000000" w:themeColor="text1"/>
          <w:sz w:val="32"/>
          <w:szCs w:val="32"/>
          <w14:textFill>
            <w14:solidFill>
              <w14:schemeClr w14:val="tx1"/>
            </w14:solidFill>
          </w14:textFill>
        </w:rPr>
        <w:t>98%</w:t>
      </w:r>
      <w:r>
        <w:rPr>
          <w:rFonts w:hint="eastAsia" w:ascii="Times New Roman" w:hAnsi="Times New Roman" w:eastAsia="方正仿宋_GBK" w:cs="Times New Roman"/>
          <w:color w:val="000000" w:themeColor="text1"/>
          <w:sz w:val="32"/>
          <w:szCs w:val="32"/>
          <w14:textFill>
            <w14:solidFill>
              <w14:schemeClr w14:val="tx1"/>
            </w14:solidFill>
          </w14:textFill>
        </w:rPr>
        <w:t>以上。提升农田氮磷末端减排和生态修复能力，推进秸秆离田和生态型犁耕深翻还田利用，到</w:t>
      </w:r>
      <w:r>
        <w:rPr>
          <w:rFonts w:ascii="Times New Roman" w:hAnsi="Times New Roman" w:eastAsia="方正仿宋_GBK" w:cs="Times New Roman"/>
          <w:color w:val="000000" w:themeColor="text1"/>
          <w:sz w:val="32"/>
          <w:szCs w:val="32"/>
          <w14:textFill>
            <w14:solidFill>
              <w14:schemeClr w14:val="tx1"/>
            </w14:solidFill>
          </w14:textFill>
        </w:rPr>
        <w:t>2030</w:t>
      </w:r>
      <w:r>
        <w:rPr>
          <w:rFonts w:hint="eastAsia" w:ascii="Times New Roman" w:hAnsi="Times New Roman" w:eastAsia="方正仿宋_GBK" w:cs="Times New Roman"/>
          <w:color w:val="000000" w:themeColor="text1"/>
          <w:sz w:val="32"/>
          <w:szCs w:val="32"/>
          <w14:textFill>
            <w14:solidFill>
              <w14:schemeClr w14:val="tx1"/>
            </w14:solidFill>
          </w14:textFill>
        </w:rPr>
        <w:t>年，</w:t>
      </w:r>
      <w:r>
        <w:rPr>
          <w:rFonts w:ascii="Times New Roman" w:hAnsi="Times New Roman" w:eastAsia="方正仿宋_GBK" w:cs="Times New Roman"/>
          <w:color w:val="000000" w:themeColor="text1"/>
          <w:sz w:val="32"/>
          <w:szCs w:val="32"/>
          <w14:textFill>
            <w14:solidFill>
              <w14:schemeClr w14:val="tx1"/>
            </w14:solidFill>
          </w14:textFill>
        </w:rPr>
        <w:t>稻麦秸秆离田（深翻）率达50%</w:t>
      </w:r>
      <w:r>
        <w:rPr>
          <w:rFonts w:hint="eastAsia" w:ascii="Times New Roman" w:hAnsi="Times New Roman" w:eastAsia="方正仿宋_GBK" w:cs="Times New Roman"/>
          <w:color w:val="000000" w:themeColor="text1"/>
          <w:sz w:val="32"/>
          <w:szCs w:val="32"/>
          <w14:textFill>
            <w14:solidFill>
              <w14:schemeClr w14:val="tx1"/>
            </w14:solidFill>
          </w14:textFill>
        </w:rPr>
        <w:t>。</w:t>
      </w:r>
    </w:p>
    <w:p w14:paraId="2B6CB01C">
      <w:pPr>
        <w:spacing w:line="560" w:lineRule="exact"/>
        <w:ind w:firstLine="640" w:firstLineChars="200"/>
        <w:outlineLvl w:val="2"/>
        <w:rPr>
          <w:rFonts w:ascii="方正楷体_GBK" w:hAnsi="Times New Roman" w:eastAsia="方正楷体_GBK" w:cs="Times New Roman"/>
          <w:bCs/>
          <w:snapToGrid w:val="0"/>
          <w:color w:val="000000" w:themeColor="text1"/>
          <w:kern w:val="0"/>
          <w:sz w:val="32"/>
          <w:szCs w:val="32"/>
          <w14:textFill>
            <w14:solidFill>
              <w14:schemeClr w14:val="tx1"/>
            </w14:solidFill>
          </w14:textFill>
        </w:rPr>
      </w:pPr>
      <w:bookmarkStart w:id="23" w:name="_Toc19267"/>
      <w:r>
        <w:rPr>
          <w:rFonts w:hint="eastAsia" w:ascii="方正楷体_GBK" w:hAnsi="Times New Roman" w:eastAsia="方正楷体_GBK" w:cs="Times New Roman"/>
          <w:bCs/>
          <w:snapToGrid w:val="0"/>
          <w:color w:val="000000" w:themeColor="text1"/>
          <w:kern w:val="0"/>
          <w:sz w:val="32"/>
          <w:szCs w:val="32"/>
          <w14:textFill>
            <w14:solidFill>
              <w14:schemeClr w14:val="tx1"/>
            </w14:solidFill>
          </w14:textFill>
        </w:rPr>
        <w:t>（三）</w:t>
      </w:r>
      <w:r>
        <w:rPr>
          <w:rFonts w:ascii="方正楷体_GBK" w:hAnsi="Times New Roman" w:eastAsia="方正楷体_GBK" w:cs="Times New Roman"/>
          <w:bCs/>
          <w:snapToGrid w:val="0"/>
          <w:color w:val="000000" w:themeColor="text1"/>
          <w:kern w:val="0"/>
          <w:sz w:val="32"/>
          <w:szCs w:val="32"/>
          <w14:textFill>
            <w14:solidFill>
              <w14:schemeClr w14:val="tx1"/>
            </w14:solidFill>
          </w14:textFill>
        </w:rPr>
        <w:t>推动</w:t>
      </w:r>
      <w:r>
        <w:rPr>
          <w:rFonts w:hint="eastAsia" w:ascii="方正楷体_GBK" w:hAnsi="Times New Roman" w:eastAsia="方正楷体_GBK" w:cs="Times New Roman"/>
          <w:bCs/>
          <w:snapToGrid w:val="0"/>
          <w:color w:val="000000" w:themeColor="text1"/>
          <w:kern w:val="0"/>
          <w:sz w:val="32"/>
          <w:szCs w:val="32"/>
          <w14:textFill>
            <w14:solidFill>
              <w14:schemeClr w14:val="tx1"/>
            </w14:solidFill>
          </w14:textFill>
        </w:rPr>
        <w:t>水产</w:t>
      </w:r>
      <w:r>
        <w:rPr>
          <w:rFonts w:ascii="方正楷体_GBK" w:hAnsi="Times New Roman" w:eastAsia="方正楷体_GBK" w:cs="Times New Roman"/>
          <w:bCs/>
          <w:snapToGrid w:val="0"/>
          <w:color w:val="000000" w:themeColor="text1"/>
          <w:kern w:val="0"/>
          <w:sz w:val="32"/>
          <w:szCs w:val="32"/>
          <w14:textFill>
            <w14:solidFill>
              <w14:schemeClr w14:val="tx1"/>
            </w14:solidFill>
          </w14:textFill>
        </w:rPr>
        <w:t>养殖</w:t>
      </w:r>
      <w:r>
        <w:rPr>
          <w:rFonts w:hint="eastAsia" w:ascii="方正楷体_GBK" w:hAnsi="Times New Roman" w:eastAsia="方正楷体_GBK" w:cs="Times New Roman"/>
          <w:bCs/>
          <w:snapToGrid w:val="0"/>
          <w:color w:val="000000" w:themeColor="text1"/>
          <w:kern w:val="0"/>
          <w:sz w:val="32"/>
          <w:szCs w:val="32"/>
          <w14:textFill>
            <w14:solidFill>
              <w14:schemeClr w14:val="tx1"/>
            </w14:solidFill>
          </w14:textFill>
        </w:rPr>
        <w:t>污染治理</w:t>
      </w:r>
      <w:bookmarkEnd w:id="23"/>
    </w:p>
    <w:p w14:paraId="03ACDBA5">
      <w:pPr>
        <w:spacing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推进规模以上养殖池塘标准化改造，“退改结合”全部综合治理到位，对治理效果进行跟踪评估，推动规模以下养殖池塘整治，鼓励宜兴市整县推进池塘标准化改造。实施太湖一级保护区内规模养殖池塘整治提升。强化规模养殖池塘尾水治理，严格执行《池塘养殖尾水排放标准》，加强池塘养殖尾水排放监测监管，推动养殖主体自行监测与日常监督性监测相结合，强化日常监管。推广水产健康养殖技术和生态养殖模式。</w:t>
      </w:r>
      <w:r>
        <w:rPr>
          <w:rFonts w:ascii="Times New Roman" w:hAnsi="Times New Roman" w:eastAsia="方正仿宋_GBK" w:cs="Times New Roman"/>
          <w:color w:val="000000" w:themeColor="text1"/>
          <w:sz w:val="32"/>
          <w:szCs w:val="32"/>
          <w14:textFill>
            <w14:solidFill>
              <w14:schemeClr w14:val="tx1"/>
            </w14:solidFill>
          </w14:textFill>
        </w:rPr>
        <w:t>到2030年，全市规模化水产养殖尾水全面实现循环利用或达标排放。</w:t>
      </w:r>
    </w:p>
    <w:p w14:paraId="197308A2">
      <w:pPr>
        <w:spacing w:line="560" w:lineRule="exact"/>
        <w:ind w:firstLine="640" w:firstLineChars="200"/>
        <w:outlineLvl w:val="2"/>
        <w:rPr>
          <w:rFonts w:ascii="方正楷体_GBK" w:hAnsi="Times New Roman" w:eastAsia="方正楷体_GBK" w:cs="Times New Roman"/>
          <w:bCs/>
          <w:snapToGrid w:val="0"/>
          <w:color w:val="000000" w:themeColor="text1"/>
          <w:kern w:val="0"/>
          <w:sz w:val="32"/>
          <w:szCs w:val="32"/>
          <w14:textFill>
            <w14:solidFill>
              <w14:schemeClr w14:val="tx1"/>
            </w14:solidFill>
          </w14:textFill>
        </w:rPr>
      </w:pPr>
      <w:bookmarkStart w:id="24" w:name="_Toc4059"/>
      <w:r>
        <w:rPr>
          <w:rFonts w:hint="eastAsia" w:ascii="方正楷体_GBK" w:hAnsi="Times New Roman" w:eastAsia="方正楷体_GBK" w:cs="Times New Roman"/>
          <w:bCs/>
          <w:snapToGrid w:val="0"/>
          <w:color w:val="000000" w:themeColor="text1"/>
          <w:kern w:val="0"/>
          <w:sz w:val="32"/>
          <w:szCs w:val="32"/>
          <w14:textFill>
            <w14:solidFill>
              <w14:schemeClr w14:val="tx1"/>
            </w14:solidFill>
          </w14:textFill>
        </w:rPr>
        <w:t>（四）巩固提升畜禽养殖污染整治成效</w:t>
      </w:r>
      <w:bookmarkEnd w:id="24"/>
    </w:p>
    <w:p w14:paraId="6D1EF176">
      <w:pPr>
        <w:spacing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巩固规模以上畜禽养殖污染治理成果，开展中小养殖户粪污处理设施建设与粪肥还田排查整治，</w:t>
      </w:r>
      <w:r>
        <w:rPr>
          <w:rFonts w:hint="eastAsia" w:ascii="Times New Roman" w:hAnsi="Times New Roman" w:eastAsia="方正仿宋_GBK" w:cs="Times New Roman"/>
          <w:color w:val="000000" w:themeColor="text1"/>
          <w:kern w:val="0"/>
          <w:sz w:val="32"/>
          <w:szCs w:val="32"/>
          <w14:textFill>
            <w14:solidFill>
              <w14:schemeClr w14:val="tx1"/>
            </w14:solidFill>
          </w14:textFill>
        </w:rPr>
        <w:t>推动畜禽规模养殖场粪污处理设施装备提档升级，补齐田间贮存池、输送管网等配套短板。</w:t>
      </w:r>
      <w:r>
        <w:rPr>
          <w:rFonts w:ascii="Times New Roman" w:hAnsi="Times New Roman" w:eastAsia="方正仿宋_GBK" w:cs="Times New Roman"/>
          <w:color w:val="000000" w:themeColor="text1"/>
          <w:sz w:val="32"/>
          <w:szCs w:val="32"/>
          <w14:textFill>
            <w14:solidFill>
              <w14:schemeClr w14:val="tx1"/>
            </w14:solidFill>
          </w14:textFill>
        </w:rPr>
        <w:t>加强畜禽粪污资源化利用，</w:t>
      </w:r>
      <w:r>
        <w:rPr>
          <w:rFonts w:hint="eastAsia" w:ascii="Times New Roman" w:hAnsi="Times New Roman" w:eastAsia="方正仿宋_GBK" w:cs="Times New Roman"/>
          <w:color w:val="000000" w:themeColor="text1"/>
          <w:sz w:val="32"/>
          <w:szCs w:val="32"/>
          <w14:textFill>
            <w14:solidFill>
              <w14:schemeClr w14:val="tx1"/>
            </w14:solidFill>
          </w14:textFill>
        </w:rPr>
        <w:t>支持畜禽粪污生产有机肥，鼓励实施畜禽粪污养分平衡管理。“十五五”期间，畜禽粪污综合利用率稳定在90%以上。</w:t>
      </w:r>
    </w:p>
    <w:p w14:paraId="57222810">
      <w:pPr>
        <w:pStyle w:val="59"/>
        <w:numPr>
          <w:ilvl w:val="0"/>
          <w:numId w:val="0"/>
        </w:numPr>
        <w:spacing w:line="560" w:lineRule="exact"/>
        <w:ind w:firstLine="640" w:firstLineChars="200"/>
        <w:rPr>
          <w:rFonts w:ascii="方正黑体_GBK" w:eastAsia="方正黑体_GBK"/>
          <w:color w:val="000000" w:themeColor="text1"/>
          <w:lang w:eastAsia="zh-CN"/>
          <w14:textFill>
            <w14:solidFill>
              <w14:schemeClr w14:val="tx1"/>
            </w14:solidFill>
          </w14:textFill>
        </w:rPr>
      </w:pPr>
      <w:bookmarkStart w:id="25" w:name="_Toc64"/>
      <w:r>
        <w:rPr>
          <w:rFonts w:hint="eastAsia" w:ascii="方正黑体_GBK" w:eastAsia="方正黑体_GBK"/>
          <w:color w:val="000000" w:themeColor="text1"/>
          <w:lang w:eastAsia="zh-CN"/>
          <w14:textFill>
            <w14:solidFill>
              <w14:schemeClr w14:val="tx1"/>
            </w14:solidFill>
          </w14:textFill>
        </w:rPr>
        <w:t>四、纵深推进</w:t>
      </w:r>
      <w:r>
        <w:rPr>
          <w:rFonts w:ascii="方正黑体_GBK" w:eastAsia="方正黑体_GBK"/>
          <w:color w:val="000000" w:themeColor="text1"/>
          <w:lang w:eastAsia="zh-CN"/>
          <w14:textFill>
            <w14:solidFill>
              <w14:schemeClr w14:val="tx1"/>
            </w14:solidFill>
          </w14:textFill>
        </w:rPr>
        <w:t>水上交通污染治理</w:t>
      </w:r>
      <w:bookmarkEnd w:id="25"/>
    </w:p>
    <w:p w14:paraId="5467D2BD">
      <w:pPr>
        <w:spacing w:line="560" w:lineRule="exact"/>
        <w:ind w:firstLine="640" w:firstLineChars="200"/>
        <w:outlineLvl w:val="2"/>
        <w:rPr>
          <w:rFonts w:ascii="方正楷体_GBK" w:hAnsi="Times New Roman" w:eastAsia="方正楷体_GBK" w:cs="Times New Roman"/>
          <w:bCs/>
          <w:snapToGrid w:val="0"/>
          <w:color w:val="000000" w:themeColor="text1"/>
          <w:kern w:val="0"/>
          <w:sz w:val="32"/>
          <w:szCs w:val="32"/>
          <w14:textFill>
            <w14:solidFill>
              <w14:schemeClr w14:val="tx1"/>
            </w14:solidFill>
          </w14:textFill>
        </w:rPr>
      </w:pPr>
      <w:bookmarkStart w:id="26" w:name="_Toc2037"/>
      <w:r>
        <w:rPr>
          <w:rFonts w:hint="eastAsia" w:ascii="方正楷体_GBK" w:hAnsi="Times New Roman" w:eastAsia="方正楷体_GBK" w:cs="Times New Roman"/>
          <w:bCs/>
          <w:snapToGrid w:val="0"/>
          <w:color w:val="000000" w:themeColor="text1"/>
          <w:kern w:val="0"/>
          <w:sz w:val="32"/>
          <w:szCs w:val="32"/>
          <w14:textFill>
            <w14:solidFill>
              <w14:schemeClr w14:val="tx1"/>
            </w14:solidFill>
          </w14:textFill>
        </w:rPr>
        <w:t>（一）强化船舶污染防治</w:t>
      </w:r>
      <w:bookmarkEnd w:id="26"/>
    </w:p>
    <w:p w14:paraId="2E0C9033">
      <w:pPr>
        <w:pStyle w:val="46"/>
        <w:spacing w:line="560" w:lineRule="exact"/>
        <w:ind w:firstLine="640"/>
        <w:rPr>
          <w:color w:val="000000" w:themeColor="text1"/>
          <w:highlight w:val="yellow"/>
          <w:lang w:eastAsia="zh-CN"/>
          <w14:textFill>
            <w14:solidFill>
              <w14:schemeClr w14:val="tx1"/>
            </w14:solidFill>
          </w14:textFill>
        </w:rPr>
      </w:pPr>
      <w:r>
        <w:rPr>
          <w:rFonts w:hint="eastAsia"/>
          <w:color w:val="000000" w:themeColor="text1"/>
          <w:szCs w:val="28"/>
          <w:lang w:eastAsia="zh-CN"/>
          <w14:textFill>
            <w14:solidFill>
              <w14:schemeClr w14:val="tx1"/>
            </w14:solidFill>
          </w14:textFill>
        </w:rPr>
        <w:t>严格执行船舶水污染物排放控制标准，依法淘汰更新高耗能高排放老旧船舶，</w:t>
      </w:r>
      <w:r>
        <w:rPr>
          <w:color w:val="000000" w:themeColor="text1"/>
          <w:szCs w:val="28"/>
          <w:lang w:eastAsia="zh-CN"/>
          <w14:textFill>
            <w14:solidFill>
              <w14:schemeClr w14:val="tx1"/>
            </w14:solidFill>
          </w14:textFill>
        </w:rPr>
        <w:t>鼓励新建新能源、清洁能源船舶</w:t>
      </w:r>
      <w:r>
        <w:rPr>
          <w:rFonts w:hint="eastAsia"/>
          <w:color w:val="000000" w:themeColor="text1"/>
          <w:szCs w:val="28"/>
          <w:lang w:eastAsia="zh-CN"/>
          <w14:textFill>
            <w14:solidFill>
              <w14:schemeClr w14:val="tx1"/>
            </w14:solidFill>
          </w14:textFill>
        </w:rPr>
        <w:t>，</w:t>
      </w:r>
      <w:r>
        <w:rPr>
          <w:color w:val="000000" w:themeColor="text1"/>
          <w:szCs w:val="28"/>
          <w:lang w:eastAsia="zh-CN"/>
          <w14:textFill>
            <w14:solidFill>
              <w14:schemeClr w14:val="tx1"/>
            </w14:solidFill>
          </w14:textFill>
        </w:rPr>
        <w:t>新建船舶100%按规配备防污设施</w:t>
      </w:r>
      <w:r>
        <w:rPr>
          <w:rFonts w:hint="eastAsia"/>
          <w:color w:val="000000" w:themeColor="text1"/>
          <w:lang w:eastAsia="zh-CN"/>
          <w14:textFill>
            <w14:solidFill>
              <w14:schemeClr w14:val="tx1"/>
            </w14:solidFill>
          </w14:textFill>
        </w:rPr>
        <w:t>。从严抓实船舶污染防治登船执法监管，强化散装液体危险化学品运输船舶洗舱管控，推动实现应洗尽洗、规范处置。健全船舶水污染物接收、转运、处置全链条保障体系，</w:t>
      </w:r>
      <w:r>
        <w:rPr>
          <w:rFonts w:hint="eastAsia"/>
          <w:color w:val="000000" w:themeColor="text1"/>
          <w:szCs w:val="28"/>
          <w:lang w:eastAsia="zh-CN"/>
          <w14:textFill>
            <w14:solidFill>
              <w14:schemeClr w14:val="tx1"/>
            </w14:solidFill>
          </w14:textFill>
        </w:rPr>
        <w:t>探索建立“零申报”预警机制。</w:t>
      </w:r>
      <w:r>
        <w:rPr>
          <w:rFonts w:hint="eastAsia"/>
          <w:color w:val="000000" w:themeColor="text1"/>
          <w:lang w:eastAsia="zh-CN"/>
          <w14:textFill>
            <w14:solidFill>
              <w14:schemeClr w14:val="tx1"/>
            </w14:solidFill>
          </w14:textFill>
        </w:rPr>
        <w:t>提升船舶含油污水、化学品洗舱水及危险废物等处置能力，加强对船舶洗舱行为的监督管理</w:t>
      </w:r>
      <w:r>
        <w:rPr>
          <w:color w:val="000000" w:themeColor="text1"/>
          <w:lang w:eastAsia="zh-CN"/>
          <w14:textFill>
            <w14:solidFill>
              <w14:schemeClr w14:val="tx1"/>
            </w14:solidFill>
          </w14:textFill>
        </w:rPr>
        <w:t>。</w:t>
      </w:r>
      <w:r>
        <w:rPr>
          <w:rFonts w:hint="eastAsia"/>
          <w:color w:val="000000" w:themeColor="text1"/>
          <w:lang w:eastAsia="zh-CN"/>
          <w14:textFill>
            <w14:solidFill>
              <w14:schemeClr w14:val="tx1"/>
            </w14:solidFill>
          </w14:textFill>
        </w:rPr>
        <w:t>完善水域环境风险全链条应急体系，持续深化航道内“三无”运营船舶常态化排查整治，严防非法航行、作业行为。</w:t>
      </w:r>
    </w:p>
    <w:p w14:paraId="3304D1D0">
      <w:pPr>
        <w:spacing w:line="560" w:lineRule="exact"/>
        <w:ind w:firstLine="640" w:firstLineChars="200"/>
        <w:outlineLvl w:val="2"/>
        <w:rPr>
          <w:rFonts w:ascii="方正楷体_GBK" w:hAnsi="Times New Roman" w:eastAsia="方正楷体_GBK" w:cs="Times New Roman"/>
          <w:bCs/>
          <w:snapToGrid w:val="0"/>
          <w:color w:val="000000" w:themeColor="text1"/>
          <w:kern w:val="0"/>
          <w:sz w:val="32"/>
          <w:szCs w:val="32"/>
          <w14:textFill>
            <w14:solidFill>
              <w14:schemeClr w14:val="tx1"/>
            </w14:solidFill>
          </w14:textFill>
        </w:rPr>
      </w:pPr>
      <w:bookmarkStart w:id="27" w:name="_Toc27607"/>
      <w:r>
        <w:rPr>
          <w:rFonts w:hint="eastAsia" w:ascii="方正楷体_GBK" w:hAnsi="Times New Roman" w:eastAsia="方正楷体_GBK" w:cs="Times New Roman"/>
          <w:bCs/>
          <w:snapToGrid w:val="0"/>
          <w:color w:val="000000" w:themeColor="text1"/>
          <w:kern w:val="0"/>
          <w:sz w:val="32"/>
          <w:szCs w:val="32"/>
          <w14:textFill>
            <w14:solidFill>
              <w14:schemeClr w14:val="tx1"/>
            </w14:solidFill>
          </w14:textFill>
        </w:rPr>
        <w:t>（二）深化港口污染防治</w:t>
      </w:r>
      <w:bookmarkEnd w:id="27"/>
    </w:p>
    <w:p w14:paraId="5AF1F7DF">
      <w:pPr>
        <w:pStyle w:val="46"/>
        <w:spacing w:line="560" w:lineRule="exact"/>
        <w:ind w:firstLine="640"/>
        <w:rPr>
          <w:color w:val="000000" w:themeColor="text1"/>
          <w:lang w:eastAsia="zh-CN"/>
          <w14:textFill>
            <w14:solidFill>
              <w14:schemeClr w14:val="tx1"/>
            </w14:solidFill>
          </w14:textFill>
        </w:rPr>
      </w:pPr>
      <w:r>
        <w:rPr>
          <w:rFonts w:hint="eastAsia"/>
          <w:bCs/>
          <w:color w:val="000000" w:themeColor="text1"/>
          <w:lang w:eastAsia="zh-CN"/>
          <w14:textFill>
            <w14:solidFill>
              <w14:schemeClr w14:val="tx1"/>
            </w14:solidFill>
          </w14:textFill>
        </w:rPr>
        <w:t>深化船舶水污染物“船港城”一体化治理，加强港口接收设施与城市公共转运处置设施有效衔接。推进船舶污染物接收设施和自身环保设施能力建设，鼓励有条件的港口码头开展</w:t>
      </w:r>
      <w:r>
        <w:rPr>
          <w:rFonts w:hint="eastAsia"/>
          <w:color w:val="000000" w:themeColor="text1"/>
          <w:lang w:eastAsia="zh-CN"/>
          <w14:textFill>
            <w14:solidFill>
              <w14:schemeClr w14:val="tx1"/>
            </w14:solidFill>
          </w14:textFill>
        </w:rPr>
        <w:t>智能化改造。到2030年船舶水污染物转运处置比例力争达到100%。统筹推进船舶生活污水设施纳管改造，稳步提升船舶生活污水接入市政污水管网覆盖率。开展船舶水污染物接收转运处置能力常态化评估，实施港口码头企业船舶水污染治理分类分级管控与评定，压实企业治污主体责任。</w:t>
      </w:r>
    </w:p>
    <w:p w14:paraId="0FBF01A7">
      <w:pPr>
        <w:spacing w:line="560" w:lineRule="exact"/>
        <w:ind w:firstLine="640" w:firstLineChars="200"/>
        <w:outlineLvl w:val="2"/>
        <w:rPr>
          <w:rFonts w:ascii="方正楷体_GBK" w:hAnsi="Times New Roman" w:eastAsia="方正楷体_GBK" w:cs="Times New Roman"/>
          <w:bCs/>
          <w:snapToGrid w:val="0"/>
          <w:color w:val="000000" w:themeColor="text1"/>
          <w:kern w:val="0"/>
          <w:sz w:val="32"/>
          <w:szCs w:val="32"/>
          <w14:textFill>
            <w14:solidFill>
              <w14:schemeClr w14:val="tx1"/>
            </w14:solidFill>
          </w14:textFill>
        </w:rPr>
      </w:pPr>
      <w:bookmarkStart w:id="28" w:name="_Toc32292"/>
      <w:r>
        <w:rPr>
          <w:rFonts w:hint="eastAsia" w:ascii="方正楷体_GBK" w:hAnsi="Times New Roman" w:eastAsia="方正楷体_GBK" w:cs="Times New Roman"/>
          <w:bCs/>
          <w:snapToGrid w:val="0"/>
          <w:color w:val="000000" w:themeColor="text1"/>
          <w:kern w:val="0"/>
          <w:sz w:val="32"/>
          <w:szCs w:val="32"/>
          <w14:textFill>
            <w14:solidFill>
              <w14:schemeClr w14:val="tx1"/>
            </w14:solidFill>
          </w14:textFill>
        </w:rPr>
        <w:t>（三）建立健全水上交通污染监督管理机制</w:t>
      </w:r>
      <w:bookmarkEnd w:id="28"/>
    </w:p>
    <w:p w14:paraId="2DAF1CC4">
      <w:pPr>
        <w:pStyle w:val="46"/>
        <w:spacing w:line="560" w:lineRule="exact"/>
        <w:ind w:firstLine="640"/>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纵深推进水上交通领域生态环境综合治理攻坚，从严整治船舶、港口领域突出生态环境问题。优化水上交通污染防治联合监管，强化信息共享、执法联动与信用监管，构建</w:t>
      </w:r>
      <w:r>
        <w:rPr>
          <w:rFonts w:hint="eastAsia" w:ascii="方正仿宋_GBK"/>
          <w:color w:val="000000" w:themeColor="text1"/>
          <w:lang w:eastAsia="zh-CN"/>
          <w14:textFill>
            <w14:solidFill>
              <w14:schemeClr w14:val="tx1"/>
            </w14:solidFill>
          </w14:textFill>
        </w:rPr>
        <w:t>“源头防范、过程严管、后果严惩”</w:t>
      </w:r>
      <w:r>
        <w:rPr>
          <w:rFonts w:hint="eastAsia"/>
          <w:color w:val="000000" w:themeColor="text1"/>
          <w:lang w:eastAsia="zh-CN"/>
          <w14:textFill>
            <w14:solidFill>
              <w14:schemeClr w14:val="tx1"/>
            </w14:solidFill>
          </w14:textFill>
        </w:rPr>
        <w:t>的全链条监管体系。加强航运环境风险应急保障管理体系建设，强化危险化学品运输环境风险防范。强化固废水路运输监管，规范优化港口运营秩序。</w:t>
      </w:r>
    </w:p>
    <w:p w14:paraId="31EF4E6A">
      <w:pPr>
        <w:pStyle w:val="59"/>
        <w:numPr>
          <w:ilvl w:val="0"/>
          <w:numId w:val="0"/>
        </w:numPr>
        <w:spacing w:line="560" w:lineRule="exact"/>
        <w:ind w:firstLine="640" w:firstLineChars="200"/>
        <w:rPr>
          <w:rFonts w:ascii="方正黑体_GBK" w:eastAsia="方正黑体_GBK"/>
          <w:color w:val="000000" w:themeColor="text1"/>
          <w:lang w:eastAsia="zh-CN"/>
          <w14:textFill>
            <w14:solidFill>
              <w14:schemeClr w14:val="tx1"/>
            </w14:solidFill>
          </w14:textFill>
        </w:rPr>
      </w:pPr>
      <w:bookmarkStart w:id="29" w:name="_Toc16531"/>
      <w:r>
        <w:rPr>
          <w:rFonts w:hint="eastAsia" w:ascii="方正黑体_GBK" w:eastAsia="方正黑体_GBK"/>
          <w:color w:val="000000" w:themeColor="text1"/>
          <w:lang w:eastAsia="zh-CN"/>
          <w14:textFill>
            <w14:solidFill>
              <w14:schemeClr w14:val="tx1"/>
            </w14:solidFill>
          </w14:textFill>
        </w:rPr>
        <w:t>五、系统推进流域生态保护修复</w:t>
      </w:r>
      <w:bookmarkEnd w:id="29"/>
    </w:p>
    <w:p w14:paraId="44A00FB9">
      <w:pPr>
        <w:spacing w:line="560" w:lineRule="exact"/>
        <w:ind w:firstLine="640" w:firstLineChars="200"/>
        <w:outlineLvl w:val="2"/>
        <w:rPr>
          <w:rFonts w:ascii="方正楷体_GBK" w:hAnsi="Times New Roman" w:eastAsia="方正楷体_GBK" w:cs="Times New Roman"/>
          <w:bCs/>
          <w:snapToGrid w:val="0"/>
          <w:color w:val="000000" w:themeColor="text1"/>
          <w:kern w:val="0"/>
          <w:sz w:val="32"/>
          <w:szCs w:val="32"/>
          <w14:textFill>
            <w14:solidFill>
              <w14:schemeClr w14:val="tx1"/>
            </w14:solidFill>
          </w14:textFill>
        </w:rPr>
      </w:pPr>
      <w:bookmarkStart w:id="30" w:name="_Toc13234"/>
      <w:r>
        <w:rPr>
          <w:rFonts w:hint="eastAsia" w:ascii="方正楷体_GBK" w:hAnsi="Times New Roman" w:eastAsia="方正楷体_GBK" w:cs="Times New Roman"/>
          <w:bCs/>
          <w:snapToGrid w:val="0"/>
          <w:color w:val="000000" w:themeColor="text1"/>
          <w:kern w:val="0"/>
          <w:sz w:val="32"/>
          <w:szCs w:val="32"/>
          <w14:textFill>
            <w14:solidFill>
              <w14:schemeClr w14:val="tx1"/>
            </w14:solidFill>
          </w14:textFill>
        </w:rPr>
        <w:t>（一）加强美丽河湖保护与建设</w:t>
      </w:r>
      <w:bookmarkEnd w:id="30"/>
    </w:p>
    <w:p w14:paraId="4B881688">
      <w:pPr>
        <w:pStyle w:val="46"/>
        <w:spacing w:line="560" w:lineRule="exact"/>
        <w:ind w:firstLine="640"/>
        <w:rPr>
          <w:color w:val="000000" w:themeColor="text1"/>
          <w:u w:val="single"/>
          <w:lang w:eastAsia="zh-CN"/>
          <w14:textFill>
            <w14:solidFill>
              <w14:schemeClr w14:val="tx1"/>
            </w14:solidFill>
          </w14:textFill>
        </w:rPr>
      </w:pPr>
      <w:r>
        <w:rPr>
          <w:rFonts w:hint="eastAsia"/>
          <w:color w:val="000000" w:themeColor="text1"/>
          <w:szCs w:val="32"/>
          <w:lang w:eastAsia="zh-CN"/>
          <w14:textFill>
            <w14:solidFill>
              <w14:schemeClr w14:val="tx1"/>
            </w14:solidFill>
          </w14:textFill>
        </w:rPr>
        <w:t>大力推进太湖湖体生态保护修复，扎实推进“一点一策”治理。</w:t>
      </w:r>
      <w:r>
        <w:rPr>
          <w:rFonts w:hint="eastAsia"/>
          <w:color w:val="000000" w:themeColor="text1"/>
          <w:lang w:eastAsia="zh-CN"/>
          <w14:textFill>
            <w14:solidFill>
              <w14:schemeClr w14:val="tx1"/>
            </w14:solidFill>
          </w14:textFill>
        </w:rPr>
        <w:t>推动滆湖生态修复取得突破性进展，推进近岸带水生态修复工程，到</w:t>
      </w:r>
      <w:r>
        <w:rPr>
          <w:color w:val="000000" w:themeColor="text1"/>
          <w:lang w:eastAsia="zh-CN"/>
          <w14:textFill>
            <w14:solidFill>
              <w14:schemeClr w14:val="tx1"/>
            </w14:solidFill>
          </w14:textFill>
        </w:rPr>
        <w:t>2030</w:t>
      </w:r>
      <w:r>
        <w:rPr>
          <w:rFonts w:hint="eastAsia"/>
          <w:color w:val="000000" w:themeColor="text1"/>
          <w:lang w:eastAsia="zh-CN"/>
          <w14:textFill>
            <w14:solidFill>
              <w14:schemeClr w14:val="tx1"/>
            </w14:solidFill>
          </w14:textFill>
        </w:rPr>
        <w:t>年</w:t>
      </w:r>
      <w:r>
        <w:rPr>
          <w:color w:val="000000" w:themeColor="text1"/>
          <w:lang w:eastAsia="zh-CN"/>
          <w14:textFill>
            <w14:solidFill>
              <w14:schemeClr w14:val="tx1"/>
            </w14:solidFill>
          </w14:textFill>
        </w:rPr>
        <w:t>，滆湖内源污染得到控制</w:t>
      </w:r>
      <w:r>
        <w:rPr>
          <w:rFonts w:hint="eastAsia"/>
          <w:color w:val="000000" w:themeColor="text1"/>
          <w:lang w:eastAsia="zh-CN"/>
          <w14:textFill>
            <w14:solidFill>
              <w14:schemeClr w14:val="tx1"/>
            </w14:solidFill>
          </w14:textFill>
        </w:rPr>
        <w:t>，</w:t>
      </w:r>
      <w:r>
        <w:rPr>
          <w:rFonts w:hint="eastAsia"/>
          <w:color w:val="000000" w:themeColor="text1"/>
          <w:szCs w:val="32"/>
          <w:lang w:eastAsia="zh-CN"/>
          <w14:textFill>
            <w14:solidFill>
              <w14:schemeClr w14:val="tx1"/>
            </w14:solidFill>
          </w14:textFill>
        </w:rPr>
        <w:t>水域水生态状况明显好转，“前置库”“净化池”作</w:t>
      </w:r>
      <w:r>
        <w:rPr>
          <w:color w:val="000000" w:themeColor="text1"/>
          <w:szCs w:val="32"/>
          <w:lang w:eastAsia="zh-CN"/>
          <w14:textFill>
            <w14:solidFill>
              <w14:schemeClr w14:val="tx1"/>
            </w14:solidFill>
          </w14:textFill>
        </w:rPr>
        <w:t>用进一步凸显</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积极开展蠡湖水生态修复，</w:t>
      </w:r>
      <w:r>
        <w:rPr>
          <w:rFonts w:hint="eastAsia"/>
          <w:color w:val="000000" w:themeColor="text1"/>
          <w:lang w:eastAsia="zh-CN"/>
          <w14:textFill>
            <w14:solidFill>
              <w14:schemeClr w14:val="tx1"/>
            </w14:solidFill>
          </w14:textFill>
        </w:rPr>
        <w:t>通过湖底地形重塑、水生植被修复等工程，</w:t>
      </w:r>
      <w:r>
        <w:rPr>
          <w:color w:val="000000" w:themeColor="text1"/>
          <w:lang w:eastAsia="zh-CN"/>
          <w14:textFill>
            <w14:solidFill>
              <w14:schemeClr w14:val="tx1"/>
            </w14:solidFill>
          </w14:textFill>
        </w:rPr>
        <w:t>全面改善蠡湖水环境质量。定期开展鱼类、底栖动物等物种资源调查与评估</w:t>
      </w:r>
      <w:r>
        <w:rPr>
          <w:rFonts w:hint="eastAsia"/>
          <w:color w:val="000000" w:themeColor="text1"/>
          <w:lang w:eastAsia="zh-CN"/>
          <w14:textFill>
            <w14:solidFill>
              <w14:schemeClr w14:val="tx1"/>
            </w14:solidFill>
          </w14:textFill>
        </w:rPr>
        <w:t>，精准实施增殖放流，</w:t>
      </w:r>
      <w:r>
        <w:rPr>
          <w:rFonts w:hint="eastAsia"/>
          <w:color w:val="000000" w:themeColor="text1"/>
          <w:szCs w:val="32"/>
          <w:lang w:eastAsia="zh-CN"/>
          <w14:textFill>
            <w14:solidFill>
              <w14:schemeClr w14:val="tx1"/>
            </w14:solidFill>
          </w14:textFill>
        </w:rPr>
        <w:t>加强物种栖息地保护，严控外来入侵物种，构建生态安全预警体系。</w:t>
      </w:r>
    </w:p>
    <w:p w14:paraId="3ED52F94">
      <w:pPr>
        <w:spacing w:line="560" w:lineRule="exact"/>
        <w:ind w:firstLine="640" w:firstLineChars="200"/>
        <w:outlineLvl w:val="2"/>
        <w:rPr>
          <w:rFonts w:ascii="方正楷体_GBK" w:hAnsi="Times New Roman" w:eastAsia="方正楷体_GBK" w:cs="Times New Roman"/>
          <w:bCs/>
          <w:snapToGrid w:val="0"/>
          <w:color w:val="000000" w:themeColor="text1"/>
          <w:kern w:val="0"/>
          <w:sz w:val="32"/>
          <w:szCs w:val="32"/>
          <w14:textFill>
            <w14:solidFill>
              <w14:schemeClr w14:val="tx1"/>
            </w14:solidFill>
          </w14:textFill>
        </w:rPr>
      </w:pPr>
      <w:bookmarkStart w:id="31" w:name="_Toc30659"/>
      <w:r>
        <w:rPr>
          <w:rFonts w:hint="eastAsia" w:ascii="方正楷体_GBK" w:hAnsi="Times New Roman" w:eastAsia="方正楷体_GBK" w:cs="Times New Roman"/>
          <w:bCs/>
          <w:snapToGrid w:val="0"/>
          <w:color w:val="000000" w:themeColor="text1"/>
          <w:kern w:val="0"/>
          <w:sz w:val="32"/>
          <w:szCs w:val="32"/>
          <w14:textFill>
            <w14:solidFill>
              <w14:schemeClr w14:val="tx1"/>
            </w14:solidFill>
          </w14:textFill>
        </w:rPr>
        <w:t>（二）推进“陆域拦截圈”建设</w:t>
      </w:r>
      <w:bookmarkEnd w:id="31"/>
    </w:p>
    <w:p w14:paraId="138F283F">
      <w:pPr>
        <w:pStyle w:val="46"/>
        <w:spacing w:line="560" w:lineRule="exact"/>
        <w:ind w:firstLine="640"/>
        <w:rPr>
          <w:color w:val="000000" w:themeColor="text1"/>
          <w:szCs w:val="32"/>
          <w:lang w:eastAsia="zh-CN"/>
          <w14:textFill>
            <w14:solidFill>
              <w14:schemeClr w14:val="tx1"/>
            </w14:solidFill>
          </w14:textFill>
        </w:rPr>
      </w:pPr>
      <w:r>
        <w:rPr>
          <w:rFonts w:hint="eastAsia"/>
          <w:color w:val="000000" w:themeColor="text1"/>
          <w:szCs w:val="32"/>
          <w:lang w:eastAsia="zh-CN"/>
          <w14:textFill>
            <w14:solidFill>
              <w14:schemeClr w14:val="tx1"/>
            </w14:solidFill>
          </w14:textFill>
        </w:rPr>
        <w:t>强化断源截污</w:t>
      </w:r>
      <w:r>
        <w:rPr>
          <w:color w:val="000000" w:themeColor="text1"/>
          <w:szCs w:val="32"/>
          <w:lang w:eastAsia="zh-CN"/>
          <w14:textFill>
            <w14:solidFill>
              <w14:schemeClr w14:val="tx1"/>
            </w14:solidFill>
          </w14:textFill>
        </w:rPr>
        <w:t>，</w:t>
      </w:r>
      <w:r>
        <w:rPr>
          <w:rFonts w:hint="eastAsia"/>
          <w:color w:val="000000" w:themeColor="text1"/>
          <w:szCs w:val="32"/>
          <w:lang w:eastAsia="zh-CN"/>
          <w14:textFill>
            <w14:solidFill>
              <w14:schemeClr w14:val="tx1"/>
            </w14:solidFill>
          </w14:textFill>
        </w:rPr>
        <w:t>深化上游“</w:t>
      </w:r>
      <w:r>
        <w:rPr>
          <w:color w:val="000000" w:themeColor="text1"/>
          <w:szCs w:val="32"/>
          <w:lang w:eastAsia="zh-CN"/>
          <w14:textFill>
            <w14:solidFill>
              <w14:schemeClr w14:val="tx1"/>
            </w14:solidFill>
          </w14:textFill>
        </w:rPr>
        <w:t>一河一策</w:t>
      </w:r>
      <w:r>
        <w:rPr>
          <w:rFonts w:hint="eastAsia"/>
          <w:color w:val="000000" w:themeColor="text1"/>
          <w:szCs w:val="32"/>
          <w:lang w:eastAsia="zh-CN"/>
          <w14:textFill>
            <w14:solidFill>
              <w14:schemeClr w14:val="tx1"/>
            </w14:solidFill>
          </w14:textFill>
        </w:rPr>
        <w:t>”</w:t>
      </w:r>
      <w:r>
        <w:rPr>
          <w:color w:val="000000" w:themeColor="text1"/>
          <w:szCs w:val="32"/>
          <w:lang w:eastAsia="zh-CN"/>
          <w14:textFill>
            <w14:solidFill>
              <w14:schemeClr w14:val="tx1"/>
            </w14:solidFill>
          </w14:textFill>
        </w:rPr>
        <w:t>治理，推进全</w:t>
      </w:r>
      <w:r>
        <w:rPr>
          <w:rFonts w:hint="eastAsia"/>
          <w:color w:val="000000" w:themeColor="text1"/>
          <w:szCs w:val="32"/>
          <w:lang w:eastAsia="zh-CN"/>
          <w14:textFill>
            <w14:solidFill>
              <w14:schemeClr w14:val="tx1"/>
            </w14:solidFill>
          </w14:textFill>
        </w:rPr>
        <w:t>市</w:t>
      </w:r>
      <w:r>
        <w:rPr>
          <w:color w:val="000000" w:themeColor="text1"/>
          <w:szCs w:val="32"/>
          <w:lang w:eastAsia="zh-CN"/>
          <w14:textFill>
            <w14:solidFill>
              <w14:schemeClr w14:val="tx1"/>
            </w14:solidFill>
          </w14:textFill>
        </w:rPr>
        <w:t>地表水国考断面总氮浓度持续下降。</w:t>
      </w:r>
      <w:r>
        <w:rPr>
          <w:rFonts w:hint="eastAsia"/>
          <w:color w:val="000000" w:themeColor="text1"/>
          <w:lang w:eastAsia="zh-CN"/>
          <w14:textFill>
            <w14:solidFill>
              <w14:schemeClr w14:val="tx1"/>
            </w14:solidFill>
          </w14:textFill>
        </w:rPr>
        <w:t>聚焦太湖入湖河口水生态提质，持续拓展河湖湿地缓冲空间、扩增生态湿地屏障规模。</w:t>
      </w:r>
      <w:r>
        <w:rPr>
          <w:color w:val="000000" w:themeColor="text1"/>
          <w:lang w:eastAsia="zh-CN"/>
          <w14:textFill>
            <w14:solidFill>
              <w14:schemeClr w14:val="tx1"/>
            </w14:solidFill>
          </w14:textFill>
        </w:rPr>
        <w:t>重点实施入湖河道</w:t>
      </w:r>
      <w:r>
        <w:rPr>
          <w:rFonts w:hint="eastAsia"/>
          <w:color w:val="000000" w:themeColor="text1"/>
          <w:lang w:eastAsia="zh-CN"/>
          <w14:textFill>
            <w14:solidFill>
              <w14:schemeClr w14:val="tx1"/>
            </w14:solidFill>
          </w14:textFill>
        </w:rPr>
        <w:t>及</w:t>
      </w:r>
      <w:r>
        <w:rPr>
          <w:color w:val="000000" w:themeColor="text1"/>
          <w:lang w:eastAsia="zh-CN"/>
          <w14:textFill>
            <w14:solidFill>
              <w14:schemeClr w14:val="tx1"/>
            </w14:solidFill>
          </w14:textFill>
        </w:rPr>
        <w:t>支浜整治，</w:t>
      </w:r>
      <w:r>
        <w:rPr>
          <w:rFonts w:hint="eastAsia"/>
          <w:color w:val="000000" w:themeColor="text1"/>
          <w:lang w:eastAsia="zh-CN"/>
          <w14:textFill>
            <w14:solidFill>
              <w14:schemeClr w14:val="tx1"/>
            </w14:solidFill>
          </w14:textFill>
        </w:rPr>
        <w:t>在滆湖入殷村港等入湖河流湖口建设生态拦截工程，</w:t>
      </w:r>
      <w:r>
        <w:rPr>
          <w:color w:val="000000" w:themeColor="text1"/>
          <w:lang w:eastAsia="zh-CN"/>
          <w14:textFill>
            <w14:solidFill>
              <w14:schemeClr w14:val="tx1"/>
            </w14:solidFill>
          </w14:textFill>
        </w:rPr>
        <w:t>在入湖河道沿岸支浜入河口开展漂浮物拦截工程和水质净化工程</w:t>
      </w:r>
      <w:r>
        <w:rPr>
          <w:rFonts w:hint="eastAsia"/>
          <w:color w:val="000000" w:themeColor="text1"/>
          <w:lang w:eastAsia="zh-CN"/>
          <w14:textFill>
            <w14:solidFill>
              <w14:schemeClr w14:val="tx1"/>
            </w14:solidFill>
          </w14:textFill>
        </w:rPr>
        <w:t>，进一步削减入太湖污染物总量</w:t>
      </w:r>
      <w:r>
        <w:rPr>
          <w:color w:val="000000" w:themeColor="text1"/>
          <w:lang w:eastAsia="zh-CN"/>
          <w14:textFill>
            <w14:solidFill>
              <w14:schemeClr w14:val="tx1"/>
            </w14:solidFill>
          </w14:textFill>
        </w:rPr>
        <w:t>。</w:t>
      </w:r>
      <w:r>
        <w:rPr>
          <w:rFonts w:hint="eastAsia"/>
          <w:color w:val="000000" w:themeColor="text1"/>
          <w:szCs w:val="32"/>
          <w:lang w:eastAsia="zh-CN"/>
          <w14:textFill>
            <w14:solidFill>
              <w14:schemeClr w14:val="tx1"/>
            </w14:solidFill>
          </w14:textFill>
        </w:rPr>
        <w:t>以</w:t>
      </w:r>
      <w:r>
        <w:rPr>
          <w:rFonts w:hint="eastAsia"/>
          <w:color w:val="000000" w:themeColor="text1"/>
          <w:lang w:val="en-US" w:eastAsia="zh-CN"/>
          <w14:textFill>
            <w14:solidFill>
              <w14:schemeClr w14:val="tx1"/>
            </w14:solidFill>
          </w14:textFill>
        </w:rPr>
        <w:t>渎边公路以东主要入湖河流密集区</w:t>
      </w:r>
      <w:r>
        <w:rPr>
          <w:rFonts w:hint="eastAsia"/>
          <w:color w:val="000000" w:themeColor="text1"/>
          <w:szCs w:val="32"/>
          <w:lang w:eastAsia="zh-CN"/>
          <w14:textFill>
            <w14:solidFill>
              <w14:schemeClr w14:val="tx1"/>
            </w14:solidFill>
          </w14:textFill>
        </w:rPr>
        <w:t>为重点，</w:t>
      </w:r>
      <w:r>
        <w:rPr>
          <w:color w:val="000000" w:themeColor="text1"/>
          <w:szCs w:val="32"/>
          <w:lang w:eastAsia="zh-CN"/>
          <w14:textFill>
            <w14:solidFill>
              <w14:schemeClr w14:val="tx1"/>
            </w14:solidFill>
          </w14:textFill>
        </w:rPr>
        <w:t>建立湿地公园</w:t>
      </w:r>
      <w:r>
        <w:rPr>
          <w:rFonts w:hint="eastAsia"/>
          <w:color w:val="000000" w:themeColor="text1"/>
          <w:szCs w:val="32"/>
          <w:lang w:eastAsia="zh-CN"/>
          <w14:textFill>
            <w14:solidFill>
              <w14:schemeClr w14:val="tx1"/>
            </w14:solidFill>
          </w14:textFill>
        </w:rPr>
        <w:t>、</w:t>
      </w:r>
      <w:r>
        <w:rPr>
          <w:color w:val="000000" w:themeColor="text1"/>
          <w:szCs w:val="32"/>
          <w:lang w:eastAsia="zh-CN"/>
          <w14:textFill>
            <w14:solidFill>
              <w14:schemeClr w14:val="tx1"/>
            </w14:solidFill>
          </w14:textFill>
        </w:rPr>
        <w:t>湿地保护小区</w:t>
      </w:r>
      <w:r>
        <w:rPr>
          <w:rFonts w:hint="eastAsia"/>
          <w:color w:val="000000" w:themeColor="text1"/>
          <w:szCs w:val="32"/>
          <w:lang w:eastAsia="zh-CN"/>
          <w14:textFill>
            <w14:solidFill>
              <w14:schemeClr w14:val="tx1"/>
            </w14:solidFill>
          </w14:textFill>
        </w:rPr>
        <w:t>和</w:t>
      </w:r>
      <w:r>
        <w:rPr>
          <w:rFonts w:hint="eastAsia"/>
          <w:color w:val="000000" w:themeColor="text1"/>
          <w:lang w:val="en-US" w:eastAsia="zh-CN"/>
          <w14:textFill>
            <w14:solidFill>
              <w14:schemeClr w14:val="tx1"/>
            </w14:solidFill>
          </w14:textFill>
        </w:rPr>
        <w:t>缓冲带生态湿地</w:t>
      </w:r>
      <w:r>
        <w:rPr>
          <w:color w:val="000000" w:themeColor="text1"/>
          <w:szCs w:val="32"/>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到</w:t>
      </w:r>
      <w:r>
        <w:rPr>
          <w:color w:val="000000" w:themeColor="text1"/>
          <w:lang w:val="en-US" w:eastAsia="zh-CN"/>
          <w14:textFill>
            <w14:solidFill>
              <w14:schemeClr w14:val="tx1"/>
            </w14:solidFill>
          </w14:textFill>
        </w:rPr>
        <w:t>2030</w:t>
      </w:r>
      <w:r>
        <w:rPr>
          <w:rFonts w:hint="eastAsia"/>
          <w:color w:val="000000" w:themeColor="text1"/>
          <w:lang w:val="en-US" w:eastAsia="zh-CN"/>
          <w14:textFill>
            <w14:solidFill>
              <w14:schemeClr w14:val="tx1"/>
            </w14:solidFill>
          </w14:textFill>
        </w:rPr>
        <w:t>年，修复河流、湖泊等各类湿地</w:t>
      </w:r>
      <w:r>
        <w:rPr>
          <w:color w:val="000000" w:themeColor="text1"/>
          <w:lang w:val="en-US" w:eastAsia="zh-CN"/>
          <w14:textFill>
            <w14:solidFill>
              <w14:schemeClr w14:val="tx1"/>
            </w14:solidFill>
          </w14:textFill>
        </w:rPr>
        <w:t>2</w:t>
      </w:r>
      <w:r>
        <w:rPr>
          <w:rFonts w:hint="eastAsia"/>
          <w:color w:val="000000" w:themeColor="text1"/>
          <w:lang w:val="en-US" w:eastAsia="zh-CN"/>
          <w14:textFill>
            <w14:solidFill>
              <w14:schemeClr w14:val="tx1"/>
            </w14:solidFill>
          </w14:textFill>
        </w:rPr>
        <w:t>万亩；湿地保有量不少于</w:t>
      </w:r>
      <w:r>
        <w:rPr>
          <w:color w:val="000000" w:themeColor="text1"/>
          <w:lang w:val="en-US" w:eastAsia="zh-CN"/>
          <w14:textFill>
            <w14:solidFill>
              <w14:schemeClr w14:val="tx1"/>
            </w14:solidFill>
          </w14:textFill>
        </w:rPr>
        <w:t>10.75</w:t>
      </w:r>
      <w:r>
        <w:rPr>
          <w:rFonts w:hint="eastAsia"/>
          <w:color w:val="000000" w:themeColor="text1"/>
          <w:lang w:val="en-US" w:eastAsia="zh-CN"/>
          <w14:textFill>
            <w14:solidFill>
              <w14:schemeClr w14:val="tx1"/>
            </w14:solidFill>
          </w14:textFill>
        </w:rPr>
        <w:t>万公顷，湿地保护率不低于</w:t>
      </w:r>
      <w:r>
        <w:rPr>
          <w:color w:val="000000" w:themeColor="text1"/>
          <w:lang w:val="en-US" w:eastAsia="zh-CN"/>
          <w14:textFill>
            <w14:solidFill>
              <w14:schemeClr w14:val="tx1"/>
            </w14:solidFill>
          </w14:textFill>
        </w:rPr>
        <w:t>55%</w:t>
      </w:r>
      <w:r>
        <w:rPr>
          <w:rFonts w:hint="eastAsia"/>
          <w:color w:val="000000" w:themeColor="text1"/>
          <w:lang w:val="en-US" w:eastAsia="zh-CN"/>
          <w14:textFill>
            <w14:solidFill>
              <w14:schemeClr w14:val="tx1"/>
            </w14:solidFill>
          </w14:textFill>
        </w:rPr>
        <w:t>。</w:t>
      </w:r>
      <w:r>
        <w:rPr>
          <w:rFonts w:hint="eastAsia"/>
          <w:color w:val="000000" w:themeColor="text1"/>
          <w:szCs w:val="32"/>
          <w:lang w:eastAsia="zh-CN"/>
          <w14:textFill>
            <w14:solidFill>
              <w14:schemeClr w14:val="tx1"/>
            </w14:solidFill>
          </w14:textFill>
        </w:rPr>
        <w:t>大力推进水源涵养林、护岸林和生态林建设，到2030年，全市森林覆盖率稳定在15%以上。</w:t>
      </w:r>
    </w:p>
    <w:p w14:paraId="7607A671">
      <w:pPr>
        <w:spacing w:line="560" w:lineRule="exact"/>
        <w:ind w:firstLine="640" w:firstLineChars="200"/>
        <w:outlineLvl w:val="2"/>
        <w:rPr>
          <w:rFonts w:ascii="方正楷体_GBK" w:hAnsi="Times New Roman" w:eastAsia="方正楷体_GBK" w:cs="Times New Roman"/>
          <w:bCs/>
          <w:snapToGrid w:val="0"/>
          <w:color w:val="000000" w:themeColor="text1"/>
          <w:kern w:val="0"/>
          <w:sz w:val="32"/>
          <w:szCs w:val="32"/>
          <w14:textFill>
            <w14:solidFill>
              <w14:schemeClr w14:val="tx1"/>
            </w14:solidFill>
          </w14:textFill>
        </w:rPr>
      </w:pPr>
      <w:bookmarkStart w:id="32" w:name="_Toc11573"/>
      <w:r>
        <w:rPr>
          <w:rFonts w:hint="eastAsia" w:ascii="方正楷体_GBK" w:hAnsi="Times New Roman" w:eastAsia="方正楷体_GBK" w:cs="Times New Roman"/>
          <w:bCs/>
          <w:snapToGrid w:val="0"/>
          <w:color w:val="000000" w:themeColor="text1"/>
          <w:kern w:val="0"/>
          <w:sz w:val="32"/>
          <w:szCs w:val="32"/>
          <w14:textFill>
            <w14:solidFill>
              <w14:schemeClr w14:val="tx1"/>
            </w14:solidFill>
          </w14:textFill>
        </w:rPr>
        <w:t>（三）加快“水域消纳圈”建设</w:t>
      </w:r>
      <w:bookmarkEnd w:id="32"/>
    </w:p>
    <w:p w14:paraId="1E8927AD">
      <w:pPr>
        <w:pStyle w:val="46"/>
        <w:spacing w:line="560" w:lineRule="exact"/>
        <w:ind w:firstLine="640"/>
        <w:rPr>
          <w:color w:val="000000" w:themeColor="text1"/>
          <w:szCs w:val="32"/>
          <w:highlight w:val="magenta"/>
          <w:lang w:eastAsia="zh-CN"/>
          <w14:textFill>
            <w14:solidFill>
              <w14:schemeClr w14:val="tx1"/>
            </w14:solidFill>
          </w14:textFill>
        </w:rPr>
      </w:pPr>
      <w:r>
        <w:rPr>
          <w:rFonts w:hint="eastAsia"/>
          <w:color w:val="000000" w:themeColor="text1"/>
          <w:szCs w:val="32"/>
          <w:lang w:eastAsia="zh-CN"/>
          <w14:textFill>
            <w14:solidFill>
              <w14:schemeClr w14:val="tx1"/>
            </w14:solidFill>
          </w14:textFill>
        </w:rPr>
        <w:t>聚焦重点水域生态提质，</w:t>
      </w:r>
      <w:r>
        <w:rPr>
          <w:color w:val="000000" w:themeColor="text1"/>
          <w:szCs w:val="32"/>
          <w:lang w:eastAsia="zh-CN"/>
          <w14:textFill>
            <w14:solidFill>
              <w14:schemeClr w14:val="tx1"/>
            </w14:solidFill>
          </w14:textFill>
        </w:rPr>
        <w:t>因地制宜推动湖滨水生植物恢复，</w:t>
      </w:r>
      <w:r>
        <w:rPr>
          <w:rFonts w:hint="eastAsia"/>
          <w:color w:val="000000" w:themeColor="text1"/>
          <w:szCs w:val="32"/>
          <w:lang w:eastAsia="zh-CN"/>
          <w14:textFill>
            <w14:solidFill>
              <w14:schemeClr w14:val="tx1"/>
            </w14:solidFill>
          </w14:textFill>
        </w:rPr>
        <w:t>提升对水污染物的消纳与净化能力。按照“自然恢复为主、人工适度干预”原则，推动西部湖区芦苇试点种植，抑制蓝藻水华。完成竺山湾、贡湖湾等湖区内退圩退渔退田还湿还湖工程，推进贡湖湾锡东水源地近岸水域生态修复，提高湖泊修复区物种多样性。</w:t>
      </w:r>
      <w:r>
        <w:rPr>
          <w:rFonts w:hint="eastAsia"/>
          <w:color w:val="000000" w:themeColor="text1"/>
          <w:lang w:eastAsia="zh-CN"/>
          <w14:textFill>
            <w14:solidFill>
              <w14:schemeClr w14:val="tx1"/>
            </w14:solidFill>
          </w14:textFill>
        </w:rPr>
        <w:t>到2030年，水域保有量不低于</w:t>
      </w:r>
      <w:r>
        <w:rPr>
          <w:color w:val="000000" w:themeColor="text1"/>
          <w:lang w:eastAsia="zh-CN"/>
          <w14:textFill>
            <w14:solidFill>
              <w14:schemeClr w14:val="tx1"/>
            </w14:solidFill>
          </w14:textFill>
        </w:rPr>
        <w:t>1076.35</w:t>
      </w:r>
      <w:r>
        <w:rPr>
          <w:rFonts w:hint="eastAsia"/>
          <w:color w:val="000000" w:themeColor="text1"/>
          <w:lang w:eastAsia="zh-CN"/>
          <w14:textFill>
            <w14:solidFill>
              <w14:schemeClr w14:val="tx1"/>
            </w14:solidFill>
          </w14:textFill>
        </w:rPr>
        <w:t>平方公里。科学确定清淤范围与规模，坚持常态化清淤与重点区域清淤相结合</w:t>
      </w:r>
      <w:r>
        <w:rPr>
          <w:rFonts w:hint="eastAsia"/>
          <w:color w:val="000000" w:themeColor="text1"/>
          <w:szCs w:val="32"/>
          <w:lang w:eastAsia="zh-CN"/>
          <w14:textFill>
            <w14:solidFill>
              <w14:schemeClr w14:val="tx1"/>
            </w14:solidFill>
          </w14:textFill>
        </w:rPr>
        <w:t>，实施新一轮太湖生态清淤工程，从源头削减内源污染负荷，持续改善湖体水生态环境。</w:t>
      </w:r>
    </w:p>
    <w:p w14:paraId="0EC3DD9C">
      <w:pPr>
        <w:pStyle w:val="59"/>
        <w:numPr>
          <w:ilvl w:val="0"/>
          <w:numId w:val="0"/>
        </w:numPr>
        <w:spacing w:line="560" w:lineRule="exact"/>
        <w:ind w:firstLine="640" w:firstLineChars="200"/>
        <w:rPr>
          <w:rFonts w:ascii="方正黑体_GBK" w:eastAsia="方正黑体_GBK"/>
          <w:color w:val="000000" w:themeColor="text1"/>
          <w:lang w:eastAsia="zh-CN"/>
          <w14:textFill>
            <w14:solidFill>
              <w14:schemeClr w14:val="tx1"/>
            </w14:solidFill>
          </w14:textFill>
        </w:rPr>
      </w:pPr>
      <w:bookmarkStart w:id="33" w:name="_Toc14876"/>
      <w:r>
        <w:rPr>
          <w:rFonts w:hint="eastAsia" w:ascii="方正黑体_GBK" w:eastAsia="方正黑体_GBK"/>
          <w:color w:val="000000" w:themeColor="text1"/>
          <w:lang w:eastAsia="zh-CN"/>
          <w14:textFill>
            <w14:solidFill>
              <w14:schemeClr w14:val="tx1"/>
            </w14:solidFill>
          </w14:textFill>
        </w:rPr>
        <w:t>六、提升太湖应急防控能力水平</w:t>
      </w:r>
      <w:bookmarkEnd w:id="33"/>
    </w:p>
    <w:p w14:paraId="0B196146">
      <w:pPr>
        <w:spacing w:line="560" w:lineRule="exact"/>
        <w:ind w:firstLine="640" w:firstLineChars="200"/>
        <w:outlineLvl w:val="2"/>
        <w:rPr>
          <w:rFonts w:ascii="方正楷体_GBK" w:hAnsi="Times New Roman" w:eastAsia="方正楷体_GBK" w:cs="Times New Roman"/>
          <w:bCs/>
          <w:snapToGrid w:val="0"/>
          <w:color w:val="000000" w:themeColor="text1"/>
          <w:kern w:val="0"/>
          <w:sz w:val="32"/>
          <w:szCs w:val="32"/>
          <w14:textFill>
            <w14:solidFill>
              <w14:schemeClr w14:val="tx1"/>
            </w14:solidFill>
          </w14:textFill>
        </w:rPr>
      </w:pPr>
      <w:bookmarkStart w:id="34" w:name="_Toc13604"/>
      <w:bookmarkStart w:id="35" w:name="OLE_LINK4"/>
      <w:r>
        <w:rPr>
          <w:rFonts w:hint="eastAsia" w:ascii="方正楷体_GBK" w:hAnsi="Times New Roman" w:eastAsia="方正楷体_GBK" w:cs="Times New Roman"/>
          <w:bCs/>
          <w:snapToGrid w:val="0"/>
          <w:color w:val="000000" w:themeColor="text1"/>
          <w:kern w:val="0"/>
          <w:sz w:val="32"/>
          <w:szCs w:val="32"/>
          <w14:textFill>
            <w14:solidFill>
              <w14:schemeClr w14:val="tx1"/>
            </w14:solidFill>
          </w14:textFill>
        </w:rPr>
        <w:t>（一）</w:t>
      </w:r>
      <w:r>
        <w:rPr>
          <w:rFonts w:ascii="方正楷体_GBK" w:hAnsi="Times New Roman" w:eastAsia="方正楷体_GBK" w:cs="Times New Roman"/>
          <w:bCs/>
          <w:snapToGrid w:val="0"/>
          <w:color w:val="000000" w:themeColor="text1"/>
          <w:kern w:val="0"/>
          <w:sz w:val="32"/>
          <w:szCs w:val="32"/>
          <w14:textFill>
            <w14:solidFill>
              <w14:schemeClr w14:val="tx1"/>
            </w14:solidFill>
          </w14:textFill>
        </w:rPr>
        <w:t>强化蓝藻水华和湖泛</w:t>
      </w:r>
      <w:r>
        <w:rPr>
          <w:rFonts w:hint="eastAsia" w:ascii="方正楷体_GBK" w:hAnsi="Times New Roman" w:eastAsia="方正楷体_GBK" w:cs="Times New Roman"/>
          <w:bCs/>
          <w:snapToGrid w:val="0"/>
          <w:color w:val="000000" w:themeColor="text1"/>
          <w:kern w:val="0"/>
          <w:sz w:val="32"/>
          <w:szCs w:val="32"/>
          <w14:textFill>
            <w14:solidFill>
              <w14:schemeClr w14:val="tx1"/>
            </w14:solidFill>
          </w14:textFill>
        </w:rPr>
        <w:t>防控</w:t>
      </w:r>
      <w:bookmarkEnd w:id="34"/>
    </w:p>
    <w:p w14:paraId="67B5655D">
      <w:pPr>
        <w:pStyle w:val="46"/>
        <w:spacing w:line="560" w:lineRule="exact"/>
        <w:ind w:firstLine="64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坚持预防为主、防治结合，构建从预警预报到应急处置的全链条闭环防控体系</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加快实现应急防控智能化。完</w:t>
      </w:r>
      <w:r>
        <w:rPr>
          <w:rFonts w:hint="eastAsia"/>
          <w:color w:val="000000" w:themeColor="text1"/>
          <w:lang w:eastAsia="zh-CN"/>
          <w14:textFill>
            <w14:solidFill>
              <w14:schemeClr w14:val="tx1"/>
            </w14:solidFill>
          </w14:textFill>
        </w:rPr>
        <w:t>善“挡、引、捞、控”蓝</w:t>
      </w:r>
      <w:r>
        <w:rPr>
          <w:color w:val="000000" w:themeColor="text1"/>
          <w:lang w:eastAsia="zh-CN"/>
          <w14:textFill>
            <w14:solidFill>
              <w14:schemeClr w14:val="tx1"/>
            </w14:solidFill>
          </w14:textFill>
        </w:rPr>
        <w:t>藻打捞处置体系，在西部湖区、竺山湾、梅梁湖和贡湖水源地等重点水域，因地制宜建设近岸或离岸挡藻导流围隔。提升蓝藻打捞处理能力，完成千波桥、七里堤</w:t>
      </w:r>
      <w:r>
        <w:rPr>
          <w:rFonts w:hint="eastAsia"/>
          <w:color w:val="000000" w:themeColor="text1"/>
          <w:lang w:eastAsia="zh-CN"/>
          <w14:textFill>
            <w14:solidFill>
              <w14:schemeClr w14:val="tx1"/>
            </w14:solidFill>
          </w14:textFill>
        </w:rPr>
        <w:t>、符渎港</w:t>
      </w:r>
      <w:r>
        <w:rPr>
          <w:color w:val="000000" w:themeColor="text1"/>
          <w:lang w:eastAsia="zh-CN"/>
          <w14:textFill>
            <w14:solidFill>
              <w14:schemeClr w14:val="tx1"/>
            </w14:solidFill>
          </w14:textFill>
        </w:rPr>
        <w:t>藻水分离站提能改造。健全自动监测与人工巡查相结合的湖泛巡查监测体系，确保水质异常情况早发现、早处置。到2030年，藻水分离站处置能力不低于7.6万吨/日</w:t>
      </w:r>
      <w:r>
        <w:rPr>
          <w:rFonts w:hint="eastAsia"/>
          <w:color w:val="000000" w:themeColor="text1"/>
          <w:lang w:eastAsia="zh-CN"/>
          <w14:textFill>
            <w14:solidFill>
              <w14:schemeClr w14:val="tx1"/>
            </w14:solidFill>
          </w14:textFill>
        </w:rPr>
        <w:t>，藻水处置率达到100%</w:t>
      </w:r>
      <w:r>
        <w:rPr>
          <w:color w:val="000000" w:themeColor="text1"/>
          <w:lang w:eastAsia="zh-CN"/>
          <w14:textFill>
            <w14:solidFill>
              <w14:schemeClr w14:val="tx1"/>
            </w14:solidFill>
          </w14:textFill>
        </w:rPr>
        <w:t>。</w:t>
      </w:r>
    </w:p>
    <w:p w14:paraId="34FE7DB2">
      <w:pPr>
        <w:spacing w:line="560" w:lineRule="exact"/>
        <w:ind w:firstLine="640" w:firstLineChars="200"/>
        <w:outlineLvl w:val="2"/>
        <w:rPr>
          <w:rFonts w:ascii="方正楷体_GBK" w:hAnsi="Times New Roman" w:eastAsia="方正楷体_GBK" w:cs="Times New Roman"/>
          <w:bCs/>
          <w:snapToGrid w:val="0"/>
          <w:color w:val="000000" w:themeColor="text1"/>
          <w:kern w:val="0"/>
          <w:sz w:val="32"/>
          <w:szCs w:val="32"/>
          <w14:textFill>
            <w14:solidFill>
              <w14:schemeClr w14:val="tx1"/>
            </w14:solidFill>
          </w14:textFill>
        </w:rPr>
      </w:pPr>
      <w:bookmarkStart w:id="36" w:name="_Toc8837"/>
      <w:r>
        <w:rPr>
          <w:rFonts w:hint="eastAsia" w:ascii="方正楷体_GBK" w:hAnsi="Times New Roman" w:eastAsia="方正楷体_GBK" w:cs="Times New Roman"/>
          <w:bCs/>
          <w:snapToGrid w:val="0"/>
          <w:color w:val="000000" w:themeColor="text1"/>
          <w:kern w:val="0"/>
          <w:sz w:val="32"/>
          <w:szCs w:val="32"/>
          <w14:textFill>
            <w14:solidFill>
              <w14:schemeClr w14:val="tx1"/>
            </w14:solidFill>
          </w14:textFill>
        </w:rPr>
        <w:t>（二）优化流域水资源配置</w:t>
      </w:r>
      <w:bookmarkEnd w:id="36"/>
    </w:p>
    <w:p w14:paraId="2228F87F">
      <w:pPr>
        <w:pStyle w:val="46"/>
        <w:spacing w:line="560" w:lineRule="exact"/>
        <w:ind w:firstLine="640"/>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立足流域水资源优化配置与水生态稳态维系全局，统筹防洪、供水、水环境、水生态多元保障目标，系统开展流域调水引流工程调度。配合望虞河、新孟河、新沟河等水利工程调度工作，持续开展引江济太，保持太湖合理生态水位和出入湖水量。</w:t>
      </w:r>
      <w:r>
        <w:rPr>
          <w:color w:val="000000" w:themeColor="text1"/>
          <w:lang w:eastAsia="zh-CN"/>
          <w14:textFill>
            <w14:solidFill>
              <w14:schemeClr w14:val="tx1"/>
            </w14:solidFill>
          </w14:textFill>
        </w:rPr>
        <w:t>积极组织梅梁湖、大渲河等泵站枢纽实施全年不间断调水引流出湖，</w:t>
      </w:r>
      <w:r>
        <w:rPr>
          <w:rFonts w:hint="eastAsia"/>
          <w:color w:val="000000" w:themeColor="text1"/>
          <w:lang w:eastAsia="zh-CN"/>
          <w14:textFill>
            <w14:solidFill>
              <w14:schemeClr w14:val="tx1"/>
            </w14:solidFill>
          </w14:textFill>
        </w:rPr>
        <w:t>完善闸、泵、站等控制性工程的联合调度方案，提升湖体水体流动性与交换效率，稳固提升太湖流域整体水生态安全水平</w:t>
      </w:r>
      <w:r>
        <w:rPr>
          <w:color w:val="000000" w:themeColor="text1"/>
          <w:lang w:eastAsia="zh-CN"/>
          <w14:textFill>
            <w14:solidFill>
              <w14:schemeClr w14:val="tx1"/>
            </w14:solidFill>
          </w14:textFill>
        </w:rPr>
        <w:t>。</w:t>
      </w:r>
    </w:p>
    <w:p w14:paraId="18D1EA05">
      <w:pPr>
        <w:spacing w:line="560" w:lineRule="exact"/>
        <w:ind w:firstLine="640" w:firstLineChars="200"/>
        <w:outlineLvl w:val="2"/>
        <w:rPr>
          <w:rFonts w:ascii="方正楷体_GBK" w:hAnsi="Times New Roman" w:eastAsia="方正楷体_GBK" w:cs="Times New Roman"/>
          <w:bCs/>
          <w:snapToGrid w:val="0"/>
          <w:color w:val="000000" w:themeColor="text1"/>
          <w:kern w:val="0"/>
          <w:sz w:val="32"/>
          <w:szCs w:val="32"/>
          <w14:textFill>
            <w14:solidFill>
              <w14:schemeClr w14:val="tx1"/>
            </w14:solidFill>
          </w14:textFill>
        </w:rPr>
      </w:pPr>
      <w:bookmarkStart w:id="37" w:name="_Toc13289"/>
      <w:r>
        <w:rPr>
          <w:rFonts w:hint="eastAsia" w:ascii="方正楷体_GBK" w:hAnsi="Times New Roman" w:eastAsia="方正楷体_GBK" w:cs="Times New Roman"/>
          <w:bCs/>
          <w:snapToGrid w:val="0"/>
          <w:color w:val="000000" w:themeColor="text1"/>
          <w:kern w:val="0"/>
          <w:sz w:val="32"/>
          <w:szCs w:val="32"/>
          <w14:textFill>
            <w14:solidFill>
              <w14:schemeClr w14:val="tx1"/>
            </w14:solidFill>
          </w14:textFill>
        </w:rPr>
        <w:t>（三）保障饮用水安全</w:t>
      </w:r>
      <w:bookmarkEnd w:id="37"/>
    </w:p>
    <w:p w14:paraId="480B790A">
      <w:pPr>
        <w:pStyle w:val="46"/>
        <w:spacing w:line="560" w:lineRule="exact"/>
        <w:ind w:firstLine="640"/>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坚守饮用水安全底线，巩固饮用水水源地保护与治理成效，确保城市集中式饮用水水源地水质稳定达标。常态化开展供水应急演练，不断完善双水源供水和深度处理安全供水体系，提升应对突发水污染事件和极端天气的应急供水能力。</w:t>
      </w:r>
      <w:r>
        <w:rPr>
          <w:color w:val="000000" w:themeColor="text1"/>
          <w:lang w:eastAsia="zh-CN"/>
          <w14:textFill>
            <w14:solidFill>
              <w14:schemeClr w14:val="tx1"/>
            </w14:solidFill>
          </w14:textFill>
        </w:rPr>
        <w:t>完善新污染物、嗅味物质等特征污染物专项监测与预警能力</w:t>
      </w:r>
      <w:r>
        <w:rPr>
          <w:rFonts w:hint="eastAsia"/>
          <w:color w:val="000000" w:themeColor="text1"/>
          <w:lang w:eastAsia="zh-CN"/>
          <w14:textFill>
            <w14:solidFill>
              <w14:schemeClr w14:val="tx1"/>
            </w14:solidFill>
          </w14:textFill>
        </w:rPr>
        <w:t>，增强2-甲基异莰醇和土臭素应急处理能力，确保从“源头”到“龙头”的全过程水质安全。推进滆湖备用水源地、</w:t>
      </w:r>
      <w:r>
        <w:rPr>
          <w:color w:val="000000" w:themeColor="text1"/>
          <w:lang w:eastAsia="zh-CN"/>
          <w14:textFill>
            <w14:solidFill>
              <w14:schemeClr w14:val="tx1"/>
            </w14:solidFill>
          </w14:textFill>
        </w:rPr>
        <w:t>桃花水库水源地</w:t>
      </w:r>
      <w:r>
        <w:rPr>
          <w:rFonts w:hint="eastAsia"/>
          <w:color w:val="000000" w:themeColor="text1"/>
          <w:lang w:eastAsia="zh-CN"/>
          <w14:textFill>
            <w14:solidFill>
              <w14:schemeClr w14:val="tx1"/>
            </w14:solidFill>
          </w14:textFill>
        </w:rPr>
        <w:t>建设，全面筑牢城乡供水安全战略屏障。</w:t>
      </w:r>
    </w:p>
    <w:p w14:paraId="7B2F4973">
      <w:pPr>
        <w:pStyle w:val="59"/>
        <w:numPr>
          <w:ilvl w:val="0"/>
          <w:numId w:val="0"/>
        </w:numPr>
        <w:spacing w:line="560" w:lineRule="exact"/>
        <w:ind w:firstLine="640" w:firstLineChars="200"/>
        <w:rPr>
          <w:rFonts w:ascii="方正黑体_GBK" w:eastAsia="方正黑体_GBK"/>
          <w:color w:val="000000" w:themeColor="text1"/>
          <w:lang w:eastAsia="zh-CN"/>
          <w14:textFill>
            <w14:solidFill>
              <w14:schemeClr w14:val="tx1"/>
            </w14:solidFill>
          </w14:textFill>
        </w:rPr>
      </w:pPr>
      <w:bookmarkStart w:id="38" w:name="_Toc21592"/>
      <w:r>
        <w:rPr>
          <w:rFonts w:hint="eastAsia" w:ascii="方正黑体_GBK" w:eastAsia="方正黑体_GBK"/>
          <w:color w:val="000000" w:themeColor="text1"/>
          <w:lang w:eastAsia="zh-CN"/>
          <w14:textFill>
            <w14:solidFill>
              <w14:schemeClr w14:val="tx1"/>
            </w14:solidFill>
          </w14:textFill>
        </w:rPr>
        <w:t>七、</w:t>
      </w:r>
      <w:r>
        <w:rPr>
          <w:rFonts w:ascii="方正黑体_GBK" w:eastAsia="方正黑体_GBK"/>
          <w:color w:val="000000" w:themeColor="text1"/>
          <w:lang w:eastAsia="zh-CN"/>
          <w14:textFill>
            <w14:solidFill>
              <w14:schemeClr w14:val="tx1"/>
            </w14:solidFill>
          </w14:textFill>
        </w:rPr>
        <w:t>持续</w:t>
      </w:r>
      <w:r>
        <w:rPr>
          <w:rFonts w:hint="eastAsia" w:ascii="方正黑体_GBK" w:eastAsia="方正黑体_GBK"/>
          <w:color w:val="000000" w:themeColor="text1"/>
          <w:lang w:eastAsia="zh-CN"/>
          <w14:textFill>
            <w14:solidFill>
              <w14:schemeClr w14:val="tx1"/>
            </w14:solidFill>
          </w14:textFill>
        </w:rPr>
        <w:t>提升生态环境治理能力</w:t>
      </w:r>
      <w:bookmarkEnd w:id="38"/>
    </w:p>
    <w:p w14:paraId="6021B24B">
      <w:pPr>
        <w:spacing w:line="560" w:lineRule="exact"/>
        <w:ind w:firstLine="640" w:firstLineChars="200"/>
        <w:outlineLvl w:val="2"/>
        <w:rPr>
          <w:rFonts w:ascii="方正楷体_GBK" w:hAnsi="Times New Roman" w:eastAsia="方正楷体_GBK" w:cs="Times New Roman"/>
          <w:bCs/>
          <w:snapToGrid w:val="0"/>
          <w:color w:val="000000" w:themeColor="text1"/>
          <w:kern w:val="0"/>
          <w:sz w:val="32"/>
          <w:szCs w:val="32"/>
          <w14:textFill>
            <w14:solidFill>
              <w14:schemeClr w14:val="tx1"/>
            </w14:solidFill>
          </w14:textFill>
        </w:rPr>
      </w:pPr>
      <w:bookmarkStart w:id="39" w:name="_Toc4518"/>
      <w:r>
        <w:rPr>
          <w:rFonts w:hint="eastAsia" w:ascii="方正楷体_GBK" w:hAnsi="Times New Roman" w:eastAsia="方正楷体_GBK" w:cs="Times New Roman"/>
          <w:bCs/>
          <w:snapToGrid w:val="0"/>
          <w:color w:val="000000" w:themeColor="text1"/>
          <w:kern w:val="0"/>
          <w:sz w:val="32"/>
          <w:szCs w:val="32"/>
          <w14:textFill>
            <w14:solidFill>
              <w14:schemeClr w14:val="tx1"/>
            </w14:solidFill>
          </w14:textFill>
        </w:rPr>
        <w:t>（一）健全长效管理制度</w:t>
      </w:r>
      <w:bookmarkEnd w:id="39"/>
    </w:p>
    <w:p w14:paraId="07C1C848">
      <w:pPr>
        <w:pStyle w:val="46"/>
        <w:spacing w:line="560" w:lineRule="exact"/>
        <w:ind w:firstLine="640"/>
        <w:rPr>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深化河湖长制建设，推进河湖长制工作试点，构建“市县乡三级河湖长</w:t>
      </w:r>
      <w:r>
        <w:rPr>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村级管护责任人</w:t>
      </w:r>
      <w:r>
        <w:rPr>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基层监督员”管护体系，建立基层“吹哨报到”机制，强化考核激励。推进</w:t>
      </w:r>
      <w:r>
        <w:rPr>
          <w:color w:val="000000" w:themeColor="text1"/>
          <w:lang w:val="en-US" w:eastAsia="zh-CN"/>
          <w14:textFill>
            <w14:solidFill>
              <w14:schemeClr w14:val="tx1"/>
            </w14:solidFill>
          </w14:textFill>
        </w:rPr>
        <w:t>水环境区域补偿工作</w:t>
      </w:r>
      <w:r>
        <w:rPr>
          <w:rFonts w:hint="eastAsia"/>
          <w:color w:val="000000" w:themeColor="text1"/>
          <w:lang w:val="en-US" w:eastAsia="zh-CN"/>
          <w14:textFill>
            <w14:solidFill>
              <w14:schemeClr w14:val="tx1"/>
            </w14:solidFill>
          </w14:textFill>
        </w:rPr>
        <w:t>，聚焦全市</w:t>
      </w:r>
      <w:r>
        <w:rPr>
          <w:color w:val="000000" w:themeColor="text1"/>
          <w:lang w:val="en-US" w:eastAsia="zh-CN"/>
          <w14:textFill>
            <w14:solidFill>
              <w14:schemeClr w14:val="tx1"/>
            </w14:solidFill>
          </w14:textFill>
        </w:rPr>
        <w:t>省级补偿断面</w:t>
      </w:r>
      <w:r>
        <w:rPr>
          <w:rFonts w:hint="eastAsia"/>
          <w:color w:val="000000" w:themeColor="text1"/>
          <w:lang w:val="en-US" w:eastAsia="zh-CN"/>
          <w14:textFill>
            <w14:solidFill>
              <w14:schemeClr w14:val="tx1"/>
            </w14:solidFill>
          </w14:textFill>
        </w:rPr>
        <w:t>，</w:t>
      </w:r>
      <w:r>
        <w:rPr>
          <w:color w:val="000000" w:themeColor="text1"/>
          <w:lang w:val="en-US" w:eastAsia="zh-CN"/>
          <w14:textFill>
            <w14:solidFill>
              <w14:schemeClr w14:val="tx1"/>
            </w14:solidFill>
          </w14:textFill>
        </w:rPr>
        <w:t>构建跨县界区域补偿工作机制，推动区域水环境质量改善。</w:t>
      </w:r>
      <w:r>
        <w:rPr>
          <w:rFonts w:hint="eastAsia"/>
          <w:color w:val="000000" w:themeColor="text1"/>
          <w:szCs w:val="32"/>
          <w:lang w:eastAsia="zh-CN"/>
          <w14:textFill>
            <w14:solidFill>
              <w14:schemeClr w14:val="tx1"/>
            </w14:solidFill>
          </w14:textFill>
        </w:rPr>
        <w:t>落实以排污许可制为核心的固定污染源监管制度，深化排污许可“一证式”管理。</w:t>
      </w:r>
      <w:r>
        <w:rPr>
          <w:rFonts w:hint="eastAsia"/>
          <w:color w:val="000000" w:themeColor="text1"/>
          <w:lang w:val="en-US" w:eastAsia="zh-CN"/>
          <w14:textFill>
            <w14:solidFill>
              <w14:schemeClr w14:val="tx1"/>
            </w14:solidFill>
          </w14:textFill>
        </w:rPr>
        <w:t>建立健全生态产品价值实现机制，全面总结提炼江阴、宜兴两地试点经验成效并在全市范围内复制推广。</w:t>
      </w:r>
    </w:p>
    <w:p w14:paraId="302D2E40">
      <w:pPr>
        <w:spacing w:line="560" w:lineRule="exact"/>
        <w:ind w:firstLine="640" w:firstLineChars="200"/>
        <w:outlineLvl w:val="2"/>
        <w:rPr>
          <w:rFonts w:ascii="方正楷体_GBK" w:hAnsi="Times New Roman" w:eastAsia="方正楷体_GBK" w:cs="Times New Roman"/>
          <w:bCs/>
          <w:snapToGrid w:val="0"/>
          <w:color w:val="000000" w:themeColor="text1"/>
          <w:kern w:val="0"/>
          <w:sz w:val="32"/>
          <w:szCs w:val="32"/>
          <w14:textFill>
            <w14:solidFill>
              <w14:schemeClr w14:val="tx1"/>
            </w14:solidFill>
          </w14:textFill>
        </w:rPr>
      </w:pPr>
      <w:bookmarkStart w:id="40" w:name="_Toc26781"/>
      <w:r>
        <w:rPr>
          <w:rFonts w:hint="eastAsia" w:ascii="方正楷体_GBK" w:hAnsi="Times New Roman" w:eastAsia="方正楷体_GBK" w:cs="Times New Roman"/>
          <w:bCs/>
          <w:snapToGrid w:val="0"/>
          <w:color w:val="000000" w:themeColor="text1"/>
          <w:kern w:val="0"/>
          <w:sz w:val="32"/>
          <w:szCs w:val="32"/>
          <w14:textFill>
            <w14:solidFill>
              <w14:schemeClr w14:val="tx1"/>
            </w14:solidFill>
          </w14:textFill>
        </w:rPr>
        <w:t>（二）提升生态环境监测监管能力</w:t>
      </w:r>
      <w:bookmarkEnd w:id="40"/>
    </w:p>
    <w:p w14:paraId="50541AA6">
      <w:pPr>
        <w:pStyle w:val="46"/>
        <w:spacing w:line="560" w:lineRule="exact"/>
        <w:ind w:firstLine="640"/>
        <w:rPr>
          <w:color w:val="000000" w:themeColor="text1"/>
          <w:szCs w:val="32"/>
          <w:lang w:eastAsia="zh-CN"/>
          <w14:textFill>
            <w14:solidFill>
              <w14:schemeClr w14:val="tx1"/>
            </w14:solidFill>
          </w14:textFill>
        </w:rPr>
      </w:pPr>
      <w:r>
        <w:rPr>
          <w:rFonts w:hint="eastAsia"/>
          <w:color w:val="000000" w:themeColor="text1"/>
          <w:szCs w:val="32"/>
          <w:lang w:eastAsia="zh-CN"/>
          <w14:textFill>
            <w14:solidFill>
              <w14:schemeClr w14:val="tx1"/>
            </w14:solidFill>
          </w14:textFill>
        </w:rPr>
        <w:t>依托物联网感知、大数据分析、人工智能大模型等现代信息技术，推动数字化、智能化技术手段全面融入生态环境监测、监管、预警、处置全流程</w:t>
      </w:r>
      <w:r>
        <w:rPr>
          <w:color w:val="000000" w:themeColor="text1"/>
          <w:szCs w:val="32"/>
          <w:lang w:eastAsia="zh-CN"/>
          <w14:textFill>
            <w14:solidFill>
              <w14:schemeClr w14:val="tx1"/>
            </w14:solidFill>
          </w14:textFill>
        </w:rPr>
        <w:t>，提升工作精准性与时效性。深化</w:t>
      </w:r>
      <w:r>
        <w:rPr>
          <w:rFonts w:hint="eastAsia"/>
          <w:color w:val="000000" w:themeColor="text1"/>
          <w:szCs w:val="32"/>
          <w:lang w:eastAsia="zh-CN"/>
          <w14:textFill>
            <w14:solidFill>
              <w14:schemeClr w14:val="tx1"/>
            </w14:solidFill>
          </w14:textFill>
        </w:rPr>
        <w:t>数字太湖、数字蠡湖</w:t>
      </w:r>
      <w:r>
        <w:rPr>
          <w:rFonts w:hint="eastAsia"/>
          <w:szCs w:val="32"/>
          <w:lang w:eastAsia="zh-CN"/>
        </w:rPr>
        <w:t>等智能化</w:t>
      </w:r>
      <w:r>
        <w:rPr>
          <w:rFonts w:hint="eastAsia"/>
          <w:color w:val="000000" w:themeColor="text1"/>
          <w:szCs w:val="32"/>
          <w:lang w:eastAsia="zh-CN"/>
          <w14:textFill>
            <w14:solidFill>
              <w14:schemeClr w14:val="tx1"/>
            </w14:solidFill>
          </w14:textFill>
        </w:rPr>
        <w:t>平台应用，</w:t>
      </w:r>
      <w:r>
        <w:rPr>
          <w:color w:val="000000" w:themeColor="text1"/>
          <w:szCs w:val="32"/>
          <w:lang w:eastAsia="zh-CN"/>
          <w14:textFill>
            <w14:solidFill>
              <w14:schemeClr w14:val="tx1"/>
            </w14:solidFill>
          </w14:textFill>
        </w:rPr>
        <w:t>深度融合卫星遥感、无人机巡检、自动站（点）监测、AI视频监视、水下传感器等数据感知技术，</w:t>
      </w:r>
      <w:r>
        <w:rPr>
          <w:rFonts w:hint="eastAsia"/>
          <w:color w:val="000000" w:themeColor="text1"/>
          <w:szCs w:val="32"/>
          <w:lang w:eastAsia="zh-CN"/>
          <w14:textFill>
            <w14:solidFill>
              <w14:schemeClr w14:val="tx1"/>
            </w14:solidFill>
          </w14:textFill>
        </w:rPr>
        <w:t>健全“水陆空天一体”的生态环</w:t>
      </w:r>
      <w:r>
        <w:rPr>
          <w:color w:val="000000" w:themeColor="text1"/>
          <w:szCs w:val="32"/>
          <w:lang w:eastAsia="zh-CN"/>
          <w14:textFill>
            <w14:solidFill>
              <w14:schemeClr w14:val="tx1"/>
            </w14:solidFill>
          </w14:textFill>
        </w:rPr>
        <w:t>境立体多源实时动态感知体系。</w:t>
      </w:r>
      <w:r>
        <w:rPr>
          <w:rFonts w:hint="eastAsia"/>
          <w:color w:val="000000" w:themeColor="text1"/>
          <w:szCs w:val="32"/>
          <w:lang w:eastAsia="zh-CN"/>
          <w14:textFill>
            <w14:solidFill>
              <w14:schemeClr w14:val="tx1"/>
            </w14:solidFill>
          </w14:textFill>
        </w:rPr>
        <w:t>推进</w:t>
      </w:r>
      <w:r>
        <w:rPr>
          <w:color w:val="000000" w:themeColor="text1"/>
          <w:szCs w:val="32"/>
          <w:lang w:eastAsia="zh-CN"/>
          <w14:textFill>
            <w14:solidFill>
              <w14:schemeClr w14:val="tx1"/>
            </w14:solidFill>
          </w14:textFill>
        </w:rPr>
        <w:t>特征污染物类重点防控化学品的监测能力</w:t>
      </w:r>
      <w:r>
        <w:rPr>
          <w:rFonts w:hint="eastAsia"/>
          <w:color w:val="000000" w:themeColor="text1"/>
          <w:szCs w:val="32"/>
          <w:lang w:eastAsia="zh-CN"/>
          <w14:textFill>
            <w14:solidFill>
              <w14:schemeClr w14:val="tx1"/>
            </w14:solidFill>
          </w14:textFill>
        </w:rPr>
        <w:t>建设</w:t>
      </w:r>
      <w:r>
        <w:rPr>
          <w:color w:val="000000" w:themeColor="text1"/>
          <w:szCs w:val="32"/>
          <w:lang w:eastAsia="zh-CN"/>
          <w14:textFill>
            <w14:solidFill>
              <w14:schemeClr w14:val="tx1"/>
            </w14:solidFill>
          </w14:textFill>
        </w:rPr>
        <w:t>，</w:t>
      </w:r>
      <w:r>
        <w:rPr>
          <w:rFonts w:hint="eastAsia"/>
          <w:color w:val="000000" w:themeColor="text1"/>
          <w:szCs w:val="32"/>
          <w:lang w:eastAsia="zh-CN"/>
          <w14:textFill>
            <w14:solidFill>
              <w14:schemeClr w14:val="tx1"/>
            </w14:solidFill>
          </w14:textFill>
        </w:rPr>
        <w:t>加强</w:t>
      </w:r>
      <w:r>
        <w:rPr>
          <w:color w:val="000000" w:themeColor="text1"/>
          <w:szCs w:val="32"/>
          <w:lang w:eastAsia="zh-CN"/>
          <w14:textFill>
            <w14:solidFill>
              <w14:schemeClr w14:val="tx1"/>
            </w14:solidFill>
          </w14:textFill>
        </w:rPr>
        <w:t>新污染物</w:t>
      </w:r>
      <w:r>
        <w:rPr>
          <w:rFonts w:hint="eastAsia"/>
          <w:color w:val="000000" w:themeColor="text1"/>
          <w:szCs w:val="32"/>
          <w:lang w:eastAsia="zh-CN"/>
          <w14:textFill>
            <w14:solidFill>
              <w14:schemeClr w14:val="tx1"/>
            </w14:solidFill>
          </w14:textFill>
        </w:rPr>
        <w:t>监测管控。</w:t>
      </w:r>
    </w:p>
    <w:p w14:paraId="458F447F">
      <w:pPr>
        <w:spacing w:line="560" w:lineRule="exact"/>
        <w:ind w:firstLine="640" w:firstLineChars="200"/>
        <w:outlineLvl w:val="2"/>
        <w:rPr>
          <w:rFonts w:ascii="方正楷体_GBK" w:eastAsia="方正楷体_GBK"/>
          <w:snapToGrid w:val="0"/>
          <w:color w:val="000000" w:themeColor="text1"/>
          <w:kern w:val="0"/>
          <w:szCs w:val="32"/>
          <w14:textFill>
            <w14:solidFill>
              <w14:schemeClr w14:val="tx1"/>
            </w14:solidFill>
          </w14:textFill>
        </w:rPr>
      </w:pPr>
      <w:bookmarkStart w:id="41" w:name="_Toc14089"/>
      <w:r>
        <w:rPr>
          <w:rFonts w:hint="eastAsia" w:ascii="方正楷体_GBK" w:hAnsi="Times New Roman" w:eastAsia="方正楷体_GBK" w:cs="Times New Roman"/>
          <w:bCs/>
          <w:snapToGrid w:val="0"/>
          <w:color w:val="000000" w:themeColor="text1"/>
          <w:kern w:val="0"/>
          <w:sz w:val="32"/>
          <w:szCs w:val="32"/>
          <w14:textFill>
            <w14:solidFill>
              <w14:schemeClr w14:val="tx1"/>
            </w14:solidFill>
          </w14:textFill>
        </w:rPr>
        <w:t>（三）强化科技支撑能力</w:t>
      </w:r>
      <w:bookmarkEnd w:id="41"/>
    </w:p>
    <w:p w14:paraId="24438F16">
      <w:pPr>
        <w:spacing w:line="560" w:lineRule="exact"/>
        <w:ind w:firstLine="640" w:firstLineChars="200"/>
        <w:rPr>
          <w:rFonts w:ascii="Times New Roman" w:hAnsi="Times New Roman" w:eastAsia="方正仿宋_GBK" w:cs="Times New Roman"/>
          <w:color w:val="000000" w:themeColor="text1"/>
          <w:sz w:val="32"/>
          <w:szCs w:val="32"/>
          <w:highlight w:val="magenta"/>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系统开展技术研发与集成应用，重点攻关蓝藻治理、水资源科学调配、水生植被恢复、鱼类群落调控、内源污染控制等关键问题，加大对蓝藻生长全过程机理、蓝藻与营养盐、全湖区藻种结构等基础性研究，加速推动研究成果在治理一线落地转化。持续开展淤泥资源化利用新技术、新路径试点，推动构建覆盖清淤、处置到资源化利用的全链条体系。</w:t>
      </w:r>
      <w:r>
        <w:rPr>
          <w:rFonts w:hint="eastAsia" w:ascii="Times New Roman" w:hAnsi="Times New Roman" w:eastAsia="方正仿宋_GBK" w:cs="Times New Roman"/>
          <w:color w:val="000000" w:themeColor="text1"/>
          <w:sz w:val="32"/>
          <w:szCs w:val="32"/>
          <w14:textFill>
            <w14:solidFill>
              <w14:schemeClr w14:val="tx1"/>
            </w14:solidFill>
          </w14:textFill>
        </w:rPr>
        <w:t>探索藻泥资源转化利用新途径，提升藻泥资源化利用水平。</w:t>
      </w:r>
    </w:p>
    <w:p w14:paraId="4ED4F564">
      <w:pPr>
        <w:spacing w:line="560" w:lineRule="exact"/>
        <w:ind w:firstLine="640" w:firstLineChars="200"/>
        <w:outlineLvl w:val="2"/>
        <w:rPr>
          <w:rFonts w:ascii="方正楷体_GBK" w:hAnsi="Times New Roman" w:eastAsia="方正楷体_GBK" w:cs="Times New Roman"/>
          <w:bCs/>
          <w:snapToGrid w:val="0"/>
          <w:color w:val="000000" w:themeColor="text1"/>
          <w:kern w:val="0"/>
          <w:sz w:val="32"/>
          <w:szCs w:val="32"/>
          <w14:textFill>
            <w14:solidFill>
              <w14:schemeClr w14:val="tx1"/>
            </w14:solidFill>
          </w14:textFill>
        </w:rPr>
      </w:pPr>
      <w:bookmarkStart w:id="42" w:name="_Toc4605"/>
      <w:r>
        <w:rPr>
          <w:rFonts w:hint="eastAsia" w:ascii="方正楷体_GBK" w:hAnsi="Times New Roman" w:eastAsia="方正楷体_GBK" w:cs="Times New Roman"/>
          <w:bCs/>
          <w:snapToGrid w:val="0"/>
          <w:color w:val="000000" w:themeColor="text1"/>
          <w:kern w:val="0"/>
          <w:sz w:val="32"/>
          <w:szCs w:val="32"/>
          <w14:textFill>
            <w14:solidFill>
              <w14:schemeClr w14:val="tx1"/>
            </w14:solidFill>
          </w14:textFill>
        </w:rPr>
        <w:t>（四）加大生态环境执法监管力度</w:t>
      </w:r>
      <w:bookmarkEnd w:id="42"/>
    </w:p>
    <w:p w14:paraId="5AD6D238">
      <w:pPr>
        <w:spacing w:line="560" w:lineRule="exact"/>
        <w:ind w:firstLine="640" w:firstLineChars="200"/>
        <w:rPr>
          <w:rFonts w:ascii="Times New Roman" w:hAnsi="Times New Roman" w:eastAsia="方正仿宋_GBK"/>
          <w:color w:val="000000" w:themeColor="text1"/>
          <w:sz w:val="32"/>
          <w:szCs w:val="32"/>
          <w14:textFill>
            <w14:solidFill>
              <w14:schemeClr w14:val="tx1"/>
            </w14:solidFill>
          </w14:textFill>
        </w:rPr>
      </w:pPr>
      <w:bookmarkStart w:id="43" w:name="OLE_LINK2"/>
      <w:r>
        <w:rPr>
          <w:rFonts w:hint="eastAsia" w:ascii="Times New Roman" w:hAnsi="Times New Roman" w:eastAsia="方正仿宋_GBK" w:cs="Times New Roman"/>
          <w:color w:val="000000" w:themeColor="text1"/>
          <w:sz w:val="32"/>
          <w:szCs w:val="32"/>
          <w14:textFill>
            <w14:solidFill>
              <w14:schemeClr w14:val="tx1"/>
            </w14:solidFill>
          </w14:textFill>
        </w:rPr>
        <w:t>健全智慧化、立体化、闭环式生态环境监管执法体系，全面提升水环境常态化监管与依法治污能力。充分依托用电监控等信息化手段，强化治污设施运行非现场动态监管，常态化排查整治污水处理设施闲置停运等问题，从源头杜绝设施空转“晒太阳”现象。综合应用自动监控、无人机</w:t>
      </w:r>
      <w:r>
        <w:rPr>
          <w:rFonts w:hint="eastAsia" w:ascii="Times New Roman" w:hAnsi="Times New Roman" w:eastAsia="方正仿宋_GBK"/>
          <w:color w:val="000000" w:themeColor="text1"/>
          <w:sz w:val="32"/>
          <w:szCs w:val="32"/>
          <w14:textFill>
            <w14:solidFill>
              <w14:schemeClr w14:val="tx1"/>
            </w14:solidFill>
          </w14:textFill>
        </w:rPr>
        <w:t>（船）</w:t>
      </w:r>
      <w:r>
        <w:rPr>
          <w:rFonts w:hint="eastAsia" w:ascii="Times New Roman" w:hAnsi="Times New Roman" w:eastAsia="方正仿宋_GBK" w:cs="Times New Roman"/>
          <w:color w:val="000000" w:themeColor="text1"/>
          <w:sz w:val="32"/>
          <w:szCs w:val="32"/>
          <w14:textFill>
            <w14:solidFill>
              <w14:schemeClr w14:val="tx1"/>
            </w14:solidFill>
          </w14:textFill>
        </w:rPr>
        <w:t>等手段识别排污线索，全面推进非现场执法，</w:t>
      </w:r>
      <w:r>
        <w:rPr>
          <w:rFonts w:ascii="Times New Roman" w:hAnsi="Times New Roman" w:eastAsia="方正仿宋_GBK" w:cs="Times New Roman"/>
          <w:color w:val="000000" w:themeColor="text1"/>
          <w:sz w:val="32"/>
          <w:szCs w:val="32"/>
          <w14:textFill>
            <w14:solidFill>
              <w14:schemeClr w14:val="tx1"/>
            </w14:solidFill>
          </w14:textFill>
        </w:rPr>
        <w:t>依法严厉打击弄虚作假、偷排漏排等违法行为。</w:t>
      </w:r>
      <w:r>
        <w:rPr>
          <w:rFonts w:hint="eastAsia" w:ascii="Times New Roman" w:hAnsi="Times New Roman" w:eastAsia="方正仿宋_GBK" w:cs="Times New Roman"/>
          <w:color w:val="000000" w:themeColor="text1"/>
          <w:sz w:val="32"/>
          <w:szCs w:val="32"/>
          <w14:textFill>
            <w14:solidFill>
              <w14:schemeClr w14:val="tx1"/>
            </w14:solidFill>
          </w14:textFill>
        </w:rPr>
        <w:t>强化多部门联合监管执法，健全生态环境公益诉讼与司法联动保护机制，</w:t>
      </w:r>
      <w:r>
        <w:rPr>
          <w:rFonts w:hint="eastAsia" w:ascii="Times New Roman" w:hAnsi="Times New Roman" w:eastAsia="方正仿宋_GBK"/>
          <w:color w:val="000000" w:themeColor="text1"/>
          <w:sz w:val="32"/>
          <w:szCs w:val="32"/>
          <w14:textFill>
            <w14:solidFill>
              <w14:schemeClr w14:val="tx1"/>
            </w14:solidFill>
          </w14:textFill>
        </w:rPr>
        <w:t>对偷排废水等环境违法犯罪行为依法从严打击，确保违法案件查处率</w:t>
      </w:r>
      <w:r>
        <w:rPr>
          <w:rFonts w:ascii="Times New Roman" w:hAnsi="Times New Roman" w:eastAsia="方正仿宋_GBK"/>
          <w:color w:val="000000" w:themeColor="text1"/>
          <w:sz w:val="32"/>
          <w:szCs w:val="32"/>
          <w14:textFill>
            <w14:solidFill>
              <w14:schemeClr w14:val="tx1"/>
            </w14:solidFill>
          </w14:textFill>
        </w:rPr>
        <w:t>100%</w:t>
      </w:r>
      <w:r>
        <w:rPr>
          <w:rFonts w:hint="eastAsia" w:ascii="Times New Roman" w:hAnsi="Times New Roman" w:eastAsia="方正仿宋_GBK"/>
          <w:color w:val="000000" w:themeColor="text1"/>
          <w:sz w:val="32"/>
          <w:szCs w:val="32"/>
          <w14:textFill>
            <w14:solidFill>
              <w14:schemeClr w14:val="tx1"/>
            </w14:solidFill>
          </w14:textFill>
        </w:rPr>
        <w:t>。</w:t>
      </w:r>
    </w:p>
    <w:bookmarkEnd w:id="43"/>
    <w:p w14:paraId="7E4BA6D3">
      <w:pPr>
        <w:spacing w:line="560" w:lineRule="exact"/>
        <w:ind w:firstLine="480" w:firstLineChars="200"/>
        <w:rPr>
          <w:rFonts w:ascii="Times New Roman" w:hAnsi="Times New Roman" w:eastAsia="方正仿宋_GBK" w:cs="Times New Roman"/>
          <w:color w:val="000000" w:themeColor="text1"/>
          <w:sz w:val="24"/>
          <w14:textFill>
            <w14:solidFill>
              <w14:schemeClr w14:val="tx1"/>
            </w14:solidFill>
          </w14:textFill>
        </w:rPr>
      </w:pPr>
    </w:p>
    <w:bookmarkEnd w:id="35"/>
    <w:p w14:paraId="374BEFDA">
      <w:pPr>
        <w:pageBreakBefore/>
        <w:spacing w:before="312" w:beforeLines="100" w:after="312" w:afterLines="100" w:line="560" w:lineRule="exact"/>
        <w:jc w:val="center"/>
        <w:outlineLvl w:val="0"/>
        <w:rPr>
          <w:rFonts w:ascii="方正黑体_GBK" w:hAnsi="Times New Roman" w:eastAsia="方正黑体_GBK" w:cs="Times New Roman"/>
          <w:color w:val="000000" w:themeColor="text1"/>
          <w:sz w:val="32"/>
          <w:szCs w:val="32"/>
          <w14:textFill>
            <w14:solidFill>
              <w14:schemeClr w14:val="tx1"/>
            </w14:solidFill>
          </w14:textFill>
        </w:rPr>
      </w:pPr>
      <w:bookmarkStart w:id="44" w:name="_Toc11752"/>
      <w:r>
        <w:rPr>
          <w:rFonts w:hint="eastAsia" w:ascii="方正黑体_GBK" w:hAnsi="Times New Roman" w:eastAsia="方正黑体_GBK" w:cs="Times New Roman"/>
          <w:color w:val="000000" w:themeColor="text1"/>
          <w:sz w:val="32"/>
          <w:szCs w:val="32"/>
          <w14:textFill>
            <w14:solidFill>
              <w14:schemeClr w14:val="tx1"/>
            </w14:solidFill>
          </w14:textFill>
        </w:rPr>
        <w:t>第四章  重点工程</w:t>
      </w:r>
      <w:bookmarkEnd w:id="44"/>
    </w:p>
    <w:p w14:paraId="773D5A21">
      <w:pPr>
        <w:pStyle w:val="46"/>
        <w:spacing w:line="560" w:lineRule="exact"/>
        <w:ind w:firstLine="640"/>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按照太湖治理的基本思路和建设任务，本规划拟安排实施水生态保护与修复工程、水环境综合治理工程等项目。“十五五”期间拟实施的重点项目总数46个，总计划投资额约163亿元。</w:t>
      </w:r>
    </w:p>
    <w:p w14:paraId="07B79F53">
      <w:pPr>
        <w:pStyle w:val="46"/>
        <w:spacing w:line="560" w:lineRule="exact"/>
        <w:ind w:firstLine="640"/>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市治太相关资金重点支持规划明确的工程，围绕省、市政府确定的治太重点任务，合理安排工程项目，合规落实资金来源。定期调度工程建设情况开展项目实施情况中期评估。市治太相关资金重点支持关键性、基础性政府投资项目。强化项目储备，动态调整项目储备库。</w:t>
      </w:r>
    </w:p>
    <w:p w14:paraId="2A67E608">
      <w:pPr>
        <w:pStyle w:val="46"/>
        <w:ind w:firstLine="640"/>
        <w:rPr>
          <w:color w:val="000000" w:themeColor="text1"/>
          <w:lang w:eastAsia="zh-CN"/>
          <w14:textFill>
            <w14:solidFill>
              <w14:schemeClr w14:val="tx1"/>
            </w14:solidFill>
          </w14:textFill>
        </w:rPr>
      </w:pPr>
    </w:p>
    <w:p w14:paraId="6EF08131">
      <w:pPr>
        <w:pStyle w:val="46"/>
        <w:ind w:firstLine="640"/>
        <w:rPr>
          <w:color w:val="000000" w:themeColor="text1"/>
          <w:lang w:eastAsia="zh-CN"/>
          <w14:textFill>
            <w14:solidFill>
              <w14:schemeClr w14:val="tx1"/>
            </w14:solidFill>
          </w14:textFill>
        </w:rPr>
      </w:pPr>
    </w:p>
    <w:p w14:paraId="1B992F29">
      <w:pPr>
        <w:spacing w:line="560" w:lineRule="exact"/>
        <w:rPr>
          <w:rFonts w:ascii="方正黑体_GBK" w:hAnsi="Times New Roman" w:eastAsia="方正黑体_GBK" w:cs="Times New Roman"/>
          <w:color w:val="000000" w:themeColor="text1"/>
          <w:sz w:val="32"/>
          <w:szCs w:val="32"/>
          <w14:textFill>
            <w14:solidFill>
              <w14:schemeClr w14:val="tx1"/>
            </w14:solidFill>
          </w14:textFill>
        </w:rPr>
      </w:pPr>
    </w:p>
    <w:p w14:paraId="5EB30332">
      <w:pPr>
        <w:pageBreakBefore/>
        <w:spacing w:before="312" w:beforeLines="100" w:after="312" w:afterLines="100" w:line="560" w:lineRule="exact"/>
        <w:jc w:val="center"/>
        <w:outlineLvl w:val="0"/>
        <w:rPr>
          <w:rFonts w:ascii="方正黑体_GBK" w:hAnsi="Times New Roman" w:eastAsia="方正黑体_GBK" w:cs="Times New Roman"/>
          <w:color w:val="000000" w:themeColor="text1"/>
          <w:sz w:val="32"/>
          <w:szCs w:val="32"/>
          <w14:textFill>
            <w14:solidFill>
              <w14:schemeClr w14:val="tx1"/>
            </w14:solidFill>
          </w14:textFill>
        </w:rPr>
      </w:pPr>
      <w:bookmarkStart w:id="45" w:name="_Toc5512"/>
      <w:r>
        <w:rPr>
          <w:rFonts w:hint="eastAsia" w:ascii="方正黑体_GBK" w:hAnsi="Times New Roman" w:eastAsia="方正黑体_GBK" w:cs="Times New Roman"/>
          <w:color w:val="000000" w:themeColor="text1"/>
          <w:sz w:val="32"/>
          <w:szCs w:val="32"/>
          <w14:textFill>
            <w14:solidFill>
              <w14:schemeClr w14:val="tx1"/>
            </w14:solidFill>
          </w14:textFill>
        </w:rPr>
        <w:t xml:space="preserve">第五章  </w:t>
      </w:r>
      <w:r>
        <w:rPr>
          <w:rFonts w:ascii="方正黑体_GBK" w:hAnsi="Times New Roman" w:eastAsia="方正黑体_GBK" w:cs="Times New Roman"/>
          <w:color w:val="000000" w:themeColor="text1"/>
          <w:sz w:val="32"/>
          <w:szCs w:val="32"/>
          <w14:textFill>
            <w14:solidFill>
              <w14:schemeClr w14:val="tx1"/>
            </w14:solidFill>
          </w14:textFill>
        </w:rPr>
        <w:t>保障措施</w:t>
      </w:r>
      <w:bookmarkEnd w:id="45"/>
    </w:p>
    <w:p w14:paraId="148E8410">
      <w:pPr>
        <w:spacing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加强组织领导，建立市级统筹、板块落实、属地负责的责任传导体系，压实各级党政领导干部生态环境保护“党政同责、一岗双责”，将太湖治理重点任务及目标完成情况纳入高质量发展综合绩效考核体系。推动各地各部门各司其职、密切配合，形成上下联动、协同推进的工作合力。</w:t>
      </w:r>
    </w:p>
    <w:p w14:paraId="3A6D06B2">
      <w:pPr>
        <w:spacing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拓宽资金渠道，构建“政府引导、市场运作、社会参与”的多元化资金保障体系，积极争取国家、省重大政策资金的支持。各级财政重点支持关键性、基础性政府投资项目；创新绿色投融资机制，破解生态环境基础设施建设的资金瓶颈。</w:t>
      </w:r>
    </w:p>
    <w:p w14:paraId="03A6ACF0">
      <w:pPr>
        <w:spacing w:line="560" w:lineRule="exact"/>
        <w:ind w:firstLine="640" w:firstLineChars="200"/>
        <w:rPr>
          <w:rFonts w:ascii="Times New Roman" w:eastAsia="方正仿宋_GBK"/>
          <w:color w:val="000000" w:themeColor="text1"/>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严格考核监督，以“水质改善、污染减排、生态修复、项目落地”为评估维度，量化考核指标，落实“月度跟踪、季度评估、年度考核”机制，强化过程督查，严查数据真实性与任务完成质量，保障考评公平公正、执行有力</w:t>
      </w:r>
      <w:r>
        <w:rPr>
          <w:rFonts w:ascii="Times New Roman" w:hAnsi="Times New Roman" w:eastAsia="方正仿宋_GBK" w:cs="Times New Roman"/>
          <w:color w:val="000000" w:themeColor="text1"/>
          <w:sz w:val="32"/>
          <w:szCs w:val="32"/>
          <w14:textFill>
            <w14:solidFill>
              <w14:schemeClr w14:val="tx1"/>
            </w14:solidFill>
          </w14:textFill>
        </w:rPr>
        <w:t>。</w:t>
      </w:r>
    </w:p>
    <w:p w14:paraId="2C453799">
      <w:pPr>
        <w:spacing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sectPr>
          <w:footerReference r:id="rId11" w:type="default"/>
          <w:pgSz w:w="11906" w:h="16838"/>
          <w:pgMar w:top="1814" w:right="1531" w:bottom="1985" w:left="1531" w:header="851" w:footer="992" w:gutter="0"/>
          <w:pgNumType w:start="1"/>
          <w:cols w:space="425" w:num="1"/>
          <w:docGrid w:type="lines" w:linePitch="312" w:charSpace="0"/>
        </w:sectPr>
      </w:pPr>
    </w:p>
    <w:p w14:paraId="7672BC33">
      <w:pPr>
        <w:pageBreakBefore/>
        <w:spacing w:before="312" w:beforeLines="100" w:after="312" w:afterLines="100" w:line="560" w:lineRule="exact"/>
        <w:jc w:val="left"/>
        <w:outlineLvl w:val="0"/>
        <w:rPr>
          <w:rFonts w:ascii="方正黑体_GBK" w:hAnsi="Times New Roman" w:eastAsia="方正黑体_GBK" w:cs="Times New Roman"/>
          <w:color w:val="000000" w:themeColor="text1"/>
          <w:sz w:val="32"/>
          <w:szCs w:val="32"/>
          <w14:textFill>
            <w14:solidFill>
              <w14:schemeClr w14:val="tx1"/>
            </w14:solidFill>
          </w14:textFill>
        </w:rPr>
      </w:pPr>
      <w:bookmarkStart w:id="46" w:name="_Toc10096"/>
      <w:r>
        <w:rPr>
          <w:rFonts w:hint="eastAsia" w:ascii="方正黑体_GBK" w:hAnsi="Times New Roman" w:eastAsia="方正黑体_GBK" w:cs="Times New Roman"/>
          <w:color w:val="000000" w:themeColor="text1"/>
          <w:sz w:val="32"/>
          <w:szCs w:val="32"/>
          <w14:textFill>
            <w14:solidFill>
              <w14:schemeClr w14:val="tx1"/>
            </w14:solidFill>
          </w14:textFill>
        </w:rPr>
        <w:t>附件：无锡市“十五五”太湖水污染防治规划目标指标表</w:t>
      </w:r>
      <w:bookmarkEnd w:id="46"/>
    </w:p>
    <w:p w14:paraId="2AAAE5A4">
      <w:pPr>
        <w:spacing w:line="560" w:lineRule="exact"/>
        <w:jc w:val="center"/>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黑体_GBK" w:cs="Times New Roman"/>
          <w:color w:val="000000" w:themeColor="text1"/>
          <w:sz w:val="28"/>
          <w14:textFill>
            <w14:solidFill>
              <w14:schemeClr w14:val="tx1"/>
            </w14:solidFill>
          </w14:textFill>
        </w:rPr>
        <w:t>附表1 太湖湖体无锡责任水域水质目标</w:t>
      </w:r>
    </w:p>
    <w:p w14:paraId="79389AD1">
      <w:pPr>
        <w:spacing w:line="400" w:lineRule="exact"/>
        <w:ind w:firstLine="480" w:firstLineChars="200"/>
        <w:jc w:val="right"/>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单位：毫克/升</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67"/>
        <w:gridCol w:w="1314"/>
        <w:gridCol w:w="1714"/>
        <w:gridCol w:w="1430"/>
        <w:gridCol w:w="1714"/>
        <w:gridCol w:w="1762"/>
      </w:tblGrid>
      <w:tr w14:paraId="6A92E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blHeader/>
          <w:jc w:val="center"/>
        </w:trPr>
        <w:tc>
          <w:tcPr>
            <w:tcW w:w="1281" w:type="pct"/>
            <w:gridSpan w:val="2"/>
            <w:tcBorders>
              <w:top w:val="single" w:color="auto" w:sz="4" w:space="0"/>
              <w:left w:val="single" w:color="auto" w:sz="4" w:space="0"/>
              <w:bottom w:val="single" w:color="auto" w:sz="4" w:space="0"/>
              <w:right w:val="single" w:color="auto" w:sz="4" w:space="0"/>
            </w:tcBorders>
            <w:vAlign w:val="center"/>
          </w:tcPr>
          <w:p w14:paraId="0B9846C1">
            <w:pPr>
              <w:adjustRightInd w:val="0"/>
              <w:snapToGrid w:val="0"/>
              <w:jc w:val="center"/>
              <w:rPr>
                <w:rFonts w:ascii="方正黑体_GBK" w:hAnsi="Times New Roman" w:eastAsia="方正黑体_GBK" w:cs="Times New Roman"/>
                <w:bCs/>
                <w:color w:val="000000" w:themeColor="text1"/>
                <w:kern w:val="0"/>
                <w:sz w:val="24"/>
                <w14:textFill>
                  <w14:solidFill>
                    <w14:schemeClr w14:val="tx1"/>
                  </w14:solidFill>
                </w14:textFill>
              </w:rPr>
            </w:pPr>
            <w:r>
              <w:rPr>
                <w:rFonts w:hint="eastAsia" w:ascii="方正黑体_GBK" w:hAnsi="Times New Roman" w:eastAsia="方正黑体_GBK" w:cs="Times New Roman"/>
                <w:bCs/>
                <w:color w:val="000000" w:themeColor="text1"/>
                <w:kern w:val="0"/>
                <w:sz w:val="24"/>
                <w14:textFill>
                  <w14:solidFill>
                    <w14:schemeClr w14:val="tx1"/>
                  </w14:solidFill>
                </w14:textFill>
              </w:rPr>
              <w:t>水质指标</w:t>
            </w:r>
          </w:p>
        </w:tc>
        <w:tc>
          <w:tcPr>
            <w:tcW w:w="963" w:type="pct"/>
            <w:tcBorders>
              <w:top w:val="single" w:color="auto" w:sz="4" w:space="0"/>
              <w:left w:val="single" w:color="auto" w:sz="4" w:space="0"/>
              <w:bottom w:val="single" w:color="auto" w:sz="4" w:space="0"/>
              <w:right w:val="single" w:color="auto" w:sz="4" w:space="0"/>
            </w:tcBorders>
            <w:vAlign w:val="center"/>
          </w:tcPr>
          <w:p w14:paraId="6BDF1348">
            <w:pPr>
              <w:adjustRightInd w:val="0"/>
              <w:snapToGrid w:val="0"/>
              <w:jc w:val="center"/>
              <w:rPr>
                <w:rFonts w:ascii="方正黑体_GBK" w:hAnsi="Times New Roman" w:eastAsia="方正黑体_GBK" w:cs="Times New Roman"/>
                <w:bCs/>
                <w:color w:val="000000" w:themeColor="text1"/>
                <w:kern w:val="0"/>
                <w:sz w:val="24"/>
                <w14:textFill>
                  <w14:solidFill>
                    <w14:schemeClr w14:val="tx1"/>
                  </w14:solidFill>
                </w14:textFill>
              </w:rPr>
            </w:pPr>
            <w:r>
              <w:rPr>
                <w:rFonts w:hint="eastAsia" w:ascii="方正黑体_GBK" w:hAnsi="Times New Roman" w:eastAsia="方正黑体_GBK" w:cs="Times New Roman"/>
                <w:bCs/>
                <w:color w:val="000000" w:themeColor="text1"/>
                <w:kern w:val="0"/>
                <w:sz w:val="24"/>
                <w14:textFill>
                  <w14:solidFill>
                    <w14:schemeClr w14:val="tx1"/>
                  </w14:solidFill>
                </w14:textFill>
              </w:rPr>
              <w:t>高锰酸盐指数</w:t>
            </w:r>
          </w:p>
        </w:tc>
        <w:tc>
          <w:tcPr>
            <w:tcW w:w="803" w:type="pct"/>
            <w:tcBorders>
              <w:top w:val="single" w:color="auto" w:sz="4" w:space="0"/>
              <w:left w:val="single" w:color="auto" w:sz="4" w:space="0"/>
              <w:bottom w:val="single" w:color="auto" w:sz="4" w:space="0"/>
              <w:right w:val="single" w:color="auto" w:sz="4" w:space="0"/>
            </w:tcBorders>
            <w:vAlign w:val="center"/>
          </w:tcPr>
          <w:p w14:paraId="67F3A1B2">
            <w:pPr>
              <w:adjustRightInd w:val="0"/>
              <w:snapToGrid w:val="0"/>
              <w:jc w:val="center"/>
              <w:rPr>
                <w:rFonts w:ascii="方正黑体_GBK" w:hAnsi="Times New Roman" w:eastAsia="方正黑体_GBK" w:cs="Times New Roman"/>
                <w:bCs/>
                <w:color w:val="000000" w:themeColor="text1"/>
                <w:kern w:val="0"/>
                <w:sz w:val="24"/>
                <w14:textFill>
                  <w14:solidFill>
                    <w14:schemeClr w14:val="tx1"/>
                  </w14:solidFill>
                </w14:textFill>
              </w:rPr>
            </w:pPr>
            <w:r>
              <w:rPr>
                <w:rFonts w:hint="eastAsia" w:ascii="方正黑体_GBK" w:hAnsi="Times New Roman" w:eastAsia="方正黑体_GBK" w:cs="Times New Roman"/>
                <w:bCs/>
                <w:color w:val="000000" w:themeColor="text1"/>
                <w:kern w:val="0"/>
                <w:sz w:val="24"/>
                <w14:textFill>
                  <w14:solidFill>
                    <w14:schemeClr w14:val="tx1"/>
                  </w14:solidFill>
                </w14:textFill>
              </w:rPr>
              <w:t>氨氮</w:t>
            </w:r>
          </w:p>
        </w:tc>
        <w:tc>
          <w:tcPr>
            <w:tcW w:w="963" w:type="pct"/>
            <w:tcBorders>
              <w:top w:val="single" w:color="auto" w:sz="4" w:space="0"/>
              <w:left w:val="single" w:color="auto" w:sz="4" w:space="0"/>
              <w:bottom w:val="single" w:color="auto" w:sz="4" w:space="0"/>
              <w:right w:val="single" w:color="auto" w:sz="4" w:space="0"/>
            </w:tcBorders>
            <w:vAlign w:val="center"/>
          </w:tcPr>
          <w:p w14:paraId="088F2347">
            <w:pPr>
              <w:adjustRightInd w:val="0"/>
              <w:snapToGrid w:val="0"/>
              <w:jc w:val="center"/>
              <w:rPr>
                <w:rFonts w:ascii="方正黑体_GBK" w:hAnsi="Times New Roman" w:eastAsia="方正黑体_GBK" w:cs="Times New Roman"/>
                <w:bCs/>
                <w:color w:val="000000" w:themeColor="text1"/>
                <w:kern w:val="0"/>
                <w:sz w:val="24"/>
                <w14:textFill>
                  <w14:solidFill>
                    <w14:schemeClr w14:val="tx1"/>
                  </w14:solidFill>
                </w14:textFill>
              </w:rPr>
            </w:pPr>
            <w:r>
              <w:rPr>
                <w:rFonts w:hint="eastAsia" w:ascii="方正黑体_GBK" w:hAnsi="Times New Roman" w:eastAsia="方正黑体_GBK" w:cs="Times New Roman"/>
                <w:bCs/>
                <w:color w:val="000000" w:themeColor="text1"/>
                <w:kern w:val="0"/>
                <w:sz w:val="24"/>
                <w14:textFill>
                  <w14:solidFill>
                    <w14:schemeClr w14:val="tx1"/>
                  </w14:solidFill>
                </w14:textFill>
              </w:rPr>
              <w:t>总磷</w:t>
            </w:r>
          </w:p>
        </w:tc>
        <w:tc>
          <w:tcPr>
            <w:tcW w:w="990" w:type="pct"/>
            <w:tcBorders>
              <w:top w:val="single" w:color="auto" w:sz="4" w:space="0"/>
              <w:left w:val="single" w:color="auto" w:sz="4" w:space="0"/>
              <w:bottom w:val="single" w:color="auto" w:sz="4" w:space="0"/>
              <w:right w:val="single" w:color="auto" w:sz="4" w:space="0"/>
            </w:tcBorders>
            <w:vAlign w:val="center"/>
          </w:tcPr>
          <w:p w14:paraId="764906B3">
            <w:pPr>
              <w:adjustRightInd w:val="0"/>
              <w:snapToGrid w:val="0"/>
              <w:jc w:val="center"/>
              <w:rPr>
                <w:rFonts w:ascii="方正黑体_GBK" w:hAnsi="Times New Roman" w:eastAsia="方正黑体_GBK" w:cs="Times New Roman"/>
                <w:bCs/>
                <w:color w:val="000000" w:themeColor="text1"/>
                <w:kern w:val="0"/>
                <w:sz w:val="24"/>
                <w14:textFill>
                  <w14:solidFill>
                    <w14:schemeClr w14:val="tx1"/>
                  </w14:solidFill>
                </w14:textFill>
              </w:rPr>
            </w:pPr>
            <w:r>
              <w:rPr>
                <w:rFonts w:hint="eastAsia" w:ascii="方正黑体_GBK" w:hAnsi="Times New Roman" w:eastAsia="方正黑体_GBK" w:cs="Times New Roman"/>
                <w:bCs/>
                <w:color w:val="000000" w:themeColor="text1"/>
                <w:kern w:val="0"/>
                <w:sz w:val="24"/>
                <w14:textFill>
                  <w14:solidFill>
                    <w14:schemeClr w14:val="tx1"/>
                  </w14:solidFill>
                </w14:textFill>
              </w:rPr>
              <w:t>总氮</w:t>
            </w:r>
          </w:p>
        </w:tc>
      </w:tr>
      <w:tr w14:paraId="25720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543" w:type="pct"/>
            <w:vMerge w:val="restart"/>
            <w:tcBorders>
              <w:top w:val="single" w:color="auto" w:sz="4" w:space="0"/>
            </w:tcBorders>
            <w:vAlign w:val="center"/>
          </w:tcPr>
          <w:p w14:paraId="216CEB2B">
            <w:pPr>
              <w:adjustRightInd w:val="0"/>
              <w:snapToGrid w:val="0"/>
              <w:jc w:val="center"/>
              <w:rPr>
                <w:rFonts w:ascii="Times New Roman" w:hAnsi="Times New Roman" w:eastAsia="方正仿宋_GBK" w:cs="Times New Roman"/>
                <w:color w:val="000000" w:themeColor="text1"/>
                <w:kern w:val="0"/>
                <w:sz w:val="24"/>
                <w14:textFill>
                  <w14:solidFill>
                    <w14:schemeClr w14:val="tx1"/>
                  </w14:solidFill>
                </w14:textFill>
              </w:rPr>
            </w:pPr>
            <w:r>
              <w:rPr>
                <w:rFonts w:hint="eastAsia" w:ascii="Times New Roman" w:hAnsi="Times New Roman" w:eastAsia="方正仿宋_GBK" w:cs="Times New Roman"/>
                <w:color w:val="000000" w:themeColor="text1"/>
                <w:kern w:val="0"/>
                <w:sz w:val="24"/>
                <w14:textFill>
                  <w14:solidFill>
                    <w14:schemeClr w14:val="tx1"/>
                  </w14:solidFill>
                </w14:textFill>
              </w:rPr>
              <w:t>2025年现状</w:t>
            </w:r>
          </w:p>
        </w:tc>
        <w:tc>
          <w:tcPr>
            <w:tcW w:w="738" w:type="pct"/>
            <w:tcBorders>
              <w:top w:val="single" w:color="auto" w:sz="4" w:space="0"/>
            </w:tcBorders>
            <w:vAlign w:val="center"/>
          </w:tcPr>
          <w:p w14:paraId="6A86A656">
            <w:pPr>
              <w:adjustRightInd w:val="0"/>
              <w:snapToGrid w:val="0"/>
              <w:jc w:val="center"/>
              <w:rPr>
                <w:rFonts w:ascii="Times New Roman" w:hAnsi="Times New Roman" w:eastAsia="方正仿宋_GBK" w:cs="Times New Roman"/>
                <w:color w:val="000000" w:themeColor="text1"/>
                <w:kern w:val="0"/>
                <w:sz w:val="24"/>
                <w14:textFill>
                  <w14:solidFill>
                    <w14:schemeClr w14:val="tx1"/>
                  </w14:solidFill>
                </w14:textFill>
              </w:rPr>
            </w:pPr>
            <w:r>
              <w:rPr>
                <w:rFonts w:hint="eastAsia" w:ascii="Times New Roman" w:hAnsi="Times New Roman" w:eastAsia="方正仿宋_GBK" w:cs="Times New Roman"/>
                <w:color w:val="000000" w:themeColor="text1"/>
                <w:kern w:val="0"/>
                <w:sz w:val="24"/>
                <w14:textFill>
                  <w14:solidFill>
                    <w14:schemeClr w14:val="tx1"/>
                  </w14:solidFill>
                </w14:textFill>
              </w:rPr>
              <w:t>浓度</w:t>
            </w:r>
          </w:p>
        </w:tc>
        <w:tc>
          <w:tcPr>
            <w:tcW w:w="963" w:type="pct"/>
            <w:tcBorders>
              <w:top w:val="single" w:color="auto" w:sz="4" w:space="0"/>
            </w:tcBorders>
            <w:vAlign w:val="center"/>
          </w:tcPr>
          <w:p w14:paraId="4AA829A7">
            <w:pPr>
              <w:adjustRightInd w:val="0"/>
              <w:snapToGrid w:val="0"/>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2.9</w:t>
            </w:r>
          </w:p>
        </w:tc>
        <w:tc>
          <w:tcPr>
            <w:tcW w:w="803" w:type="pct"/>
            <w:tcBorders>
              <w:top w:val="single" w:color="auto" w:sz="4" w:space="0"/>
            </w:tcBorders>
            <w:vAlign w:val="center"/>
          </w:tcPr>
          <w:p w14:paraId="3052C189">
            <w:pPr>
              <w:adjustRightInd w:val="0"/>
              <w:snapToGrid w:val="0"/>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0.04</w:t>
            </w:r>
          </w:p>
        </w:tc>
        <w:tc>
          <w:tcPr>
            <w:tcW w:w="963" w:type="pct"/>
            <w:tcBorders>
              <w:top w:val="single" w:color="auto" w:sz="4" w:space="0"/>
            </w:tcBorders>
            <w:vAlign w:val="center"/>
          </w:tcPr>
          <w:p w14:paraId="71D784C0">
            <w:pPr>
              <w:adjustRightInd w:val="0"/>
              <w:snapToGrid w:val="0"/>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0.048</w:t>
            </w:r>
          </w:p>
        </w:tc>
        <w:tc>
          <w:tcPr>
            <w:tcW w:w="990" w:type="pct"/>
            <w:tcBorders>
              <w:top w:val="single" w:color="auto" w:sz="4" w:space="0"/>
            </w:tcBorders>
            <w:vAlign w:val="center"/>
          </w:tcPr>
          <w:p w14:paraId="740CADBC">
            <w:pPr>
              <w:adjustRightInd w:val="0"/>
              <w:snapToGrid w:val="0"/>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0.96</w:t>
            </w:r>
          </w:p>
        </w:tc>
      </w:tr>
      <w:tr w14:paraId="50B40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543" w:type="pct"/>
            <w:vMerge w:val="continue"/>
            <w:vAlign w:val="center"/>
          </w:tcPr>
          <w:p w14:paraId="2352455A">
            <w:pPr>
              <w:adjustRightInd w:val="0"/>
              <w:snapToGrid w:val="0"/>
              <w:jc w:val="center"/>
              <w:rPr>
                <w:rFonts w:ascii="Times New Roman" w:hAnsi="Times New Roman" w:eastAsia="方正仿宋_GBK" w:cs="Times New Roman"/>
                <w:color w:val="000000" w:themeColor="text1"/>
                <w:kern w:val="0"/>
                <w:sz w:val="24"/>
                <w14:textFill>
                  <w14:solidFill>
                    <w14:schemeClr w14:val="tx1"/>
                  </w14:solidFill>
                </w14:textFill>
              </w:rPr>
            </w:pPr>
          </w:p>
        </w:tc>
        <w:tc>
          <w:tcPr>
            <w:tcW w:w="738" w:type="pct"/>
            <w:vAlign w:val="center"/>
          </w:tcPr>
          <w:p w14:paraId="263B4C30">
            <w:pPr>
              <w:adjustRightInd w:val="0"/>
              <w:snapToGrid w:val="0"/>
              <w:jc w:val="center"/>
              <w:rPr>
                <w:rFonts w:ascii="Times New Roman" w:hAnsi="Times New Roman" w:eastAsia="方正仿宋_GBK" w:cs="Times New Roman"/>
                <w:color w:val="000000" w:themeColor="text1"/>
                <w:kern w:val="0"/>
                <w:sz w:val="24"/>
                <w14:textFill>
                  <w14:solidFill>
                    <w14:schemeClr w14:val="tx1"/>
                  </w14:solidFill>
                </w14:textFill>
              </w:rPr>
            </w:pPr>
            <w:r>
              <w:rPr>
                <w:rFonts w:hint="eastAsia" w:ascii="Times New Roman" w:hAnsi="Times New Roman" w:eastAsia="方正仿宋_GBK" w:cs="Times New Roman"/>
                <w:color w:val="000000" w:themeColor="text1"/>
                <w:kern w:val="0"/>
                <w:sz w:val="24"/>
                <w14:textFill>
                  <w14:solidFill>
                    <w14:schemeClr w14:val="tx1"/>
                  </w14:solidFill>
                </w14:textFill>
              </w:rPr>
              <w:t>类别</w:t>
            </w:r>
          </w:p>
        </w:tc>
        <w:tc>
          <w:tcPr>
            <w:tcW w:w="963" w:type="pct"/>
            <w:vAlign w:val="center"/>
          </w:tcPr>
          <w:p w14:paraId="4BE693A5">
            <w:pPr>
              <w:adjustRightInd w:val="0"/>
              <w:snapToGrid w:val="0"/>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Ⅱ</w:t>
            </w:r>
          </w:p>
        </w:tc>
        <w:tc>
          <w:tcPr>
            <w:tcW w:w="803" w:type="pct"/>
            <w:vAlign w:val="center"/>
          </w:tcPr>
          <w:p w14:paraId="67BB0259">
            <w:pPr>
              <w:adjustRightInd w:val="0"/>
              <w:snapToGrid w:val="0"/>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Ⅰ</w:t>
            </w:r>
          </w:p>
        </w:tc>
        <w:tc>
          <w:tcPr>
            <w:tcW w:w="963" w:type="pct"/>
            <w:vAlign w:val="center"/>
          </w:tcPr>
          <w:p w14:paraId="0C55EF45">
            <w:pPr>
              <w:adjustRightInd w:val="0"/>
              <w:snapToGrid w:val="0"/>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Ⅲ</w:t>
            </w:r>
          </w:p>
        </w:tc>
        <w:tc>
          <w:tcPr>
            <w:tcW w:w="990" w:type="pct"/>
            <w:vAlign w:val="center"/>
          </w:tcPr>
          <w:p w14:paraId="57C8E2DC">
            <w:pPr>
              <w:adjustRightInd w:val="0"/>
              <w:snapToGrid w:val="0"/>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Ⅲ</w:t>
            </w:r>
          </w:p>
        </w:tc>
      </w:tr>
      <w:tr w14:paraId="78D31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543" w:type="pct"/>
            <w:vMerge w:val="restart"/>
            <w:vAlign w:val="center"/>
          </w:tcPr>
          <w:p w14:paraId="25567C40">
            <w:pPr>
              <w:adjustRightInd w:val="0"/>
              <w:snapToGrid w:val="0"/>
              <w:jc w:val="center"/>
              <w:rPr>
                <w:rFonts w:ascii="Times New Roman" w:hAnsi="Times New Roman" w:eastAsia="方正仿宋_GBK" w:cs="Times New Roman"/>
                <w:color w:val="000000" w:themeColor="text1"/>
                <w:kern w:val="0"/>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2028年目标</w:t>
            </w:r>
          </w:p>
        </w:tc>
        <w:tc>
          <w:tcPr>
            <w:tcW w:w="738" w:type="pct"/>
            <w:vAlign w:val="center"/>
          </w:tcPr>
          <w:p w14:paraId="01E965B7">
            <w:pPr>
              <w:adjustRightInd w:val="0"/>
              <w:snapToGrid w:val="0"/>
              <w:jc w:val="center"/>
              <w:rPr>
                <w:rFonts w:ascii="Times New Roman" w:hAnsi="Times New Roman" w:eastAsia="方正仿宋_GBK" w:cs="Times New Roman"/>
                <w:color w:val="000000" w:themeColor="text1"/>
                <w:kern w:val="0"/>
                <w:sz w:val="24"/>
                <w14:textFill>
                  <w14:solidFill>
                    <w14:schemeClr w14:val="tx1"/>
                  </w14:solidFill>
                </w14:textFill>
              </w:rPr>
            </w:pPr>
            <w:r>
              <w:rPr>
                <w:rFonts w:hint="eastAsia" w:ascii="Times New Roman" w:hAnsi="Times New Roman" w:eastAsia="方正仿宋_GBK" w:cs="Times New Roman"/>
                <w:color w:val="000000" w:themeColor="text1"/>
                <w:kern w:val="0"/>
                <w:sz w:val="24"/>
                <w14:textFill>
                  <w14:solidFill>
                    <w14:schemeClr w14:val="tx1"/>
                  </w14:solidFill>
                </w14:textFill>
              </w:rPr>
              <w:t>浓度</w:t>
            </w:r>
          </w:p>
        </w:tc>
        <w:tc>
          <w:tcPr>
            <w:tcW w:w="963" w:type="pct"/>
            <w:vAlign w:val="center"/>
          </w:tcPr>
          <w:p w14:paraId="71EFD560">
            <w:pPr>
              <w:adjustRightInd w:val="0"/>
              <w:snapToGrid w:val="0"/>
              <w:jc w:val="center"/>
              <w:rPr>
                <w:rFonts w:hint="eastAsia" w:ascii="方正仿宋_GBK" w:hAnsi="方正仿宋_GBK" w:eastAsia="方正仿宋_GBK" w:cs="方正仿宋_GBK"/>
                <w:color w:val="000000" w:themeColor="text1"/>
                <w:sz w:val="24"/>
                <w14:textFill>
                  <w14:solidFill>
                    <w14:schemeClr w14:val="tx1"/>
                  </w14:solidFill>
                </w14:textFill>
              </w:rPr>
            </w:pPr>
            <w:r>
              <w:rPr>
                <w:rFonts w:ascii="Times New Roman" w:hAnsi="Times New Roman" w:eastAsia="方正仿宋_GBK" w:cs="Times New Roman"/>
                <w:color w:val="000000" w:themeColor="text1"/>
                <w:sz w:val="24"/>
                <w14:textFill>
                  <w14:solidFill>
                    <w14:schemeClr w14:val="tx1"/>
                  </w14:solidFill>
                </w14:textFill>
              </w:rPr>
              <w:t>≤</w:t>
            </w:r>
            <w:r>
              <w:rPr>
                <w:rFonts w:hint="eastAsia" w:ascii="Times New Roman" w:hAnsi="Times New Roman" w:eastAsia="方正仿宋_GBK" w:cs="Times New Roman"/>
                <w:color w:val="000000" w:themeColor="text1"/>
                <w:sz w:val="24"/>
                <w14:textFill>
                  <w14:solidFill>
                    <w14:schemeClr w14:val="tx1"/>
                  </w14:solidFill>
                </w14:textFill>
              </w:rPr>
              <w:t xml:space="preserve"> </w:t>
            </w:r>
            <w:r>
              <w:rPr>
                <w:rFonts w:ascii="Times New Roman" w:hAnsi="Times New Roman" w:eastAsia="方正仿宋_GBK" w:cs="Times New Roman"/>
                <w:color w:val="000000" w:themeColor="text1"/>
                <w:sz w:val="24"/>
                <w14:textFill>
                  <w14:solidFill>
                    <w14:schemeClr w14:val="tx1"/>
                  </w14:solidFill>
                </w14:textFill>
              </w:rPr>
              <w:t>4.0</w:t>
            </w:r>
          </w:p>
        </w:tc>
        <w:tc>
          <w:tcPr>
            <w:tcW w:w="803" w:type="pct"/>
            <w:vAlign w:val="center"/>
          </w:tcPr>
          <w:p w14:paraId="18D9B10D">
            <w:pPr>
              <w:adjustRightInd w:val="0"/>
              <w:snapToGrid w:val="0"/>
              <w:jc w:val="center"/>
              <w:rPr>
                <w:rFonts w:ascii="Times New Roman" w:hAnsi="Times New Roman" w:eastAsia="方正仿宋_GBK" w:cs="Times New Roman"/>
                <w:color w:val="000000" w:themeColor="text1"/>
                <w:sz w:val="24"/>
                <w14:textFill>
                  <w14:solidFill>
                    <w14:schemeClr w14:val="tx1"/>
                  </w14:solidFill>
                </w14:textFill>
              </w:rPr>
            </w:pPr>
            <w:r>
              <w:rPr>
                <w:rFonts w:ascii="Times New Roman" w:hAnsi="Times New Roman" w:eastAsia="方正仿宋_GBK" w:cs="Times New Roman"/>
                <w:color w:val="000000" w:themeColor="text1"/>
                <w:sz w:val="24"/>
                <w14:textFill>
                  <w14:solidFill>
                    <w14:schemeClr w14:val="tx1"/>
                  </w14:solidFill>
                </w14:textFill>
              </w:rPr>
              <w:t>≤</w:t>
            </w:r>
            <w:r>
              <w:rPr>
                <w:rFonts w:hint="eastAsia" w:ascii="Times New Roman" w:hAnsi="Times New Roman" w:eastAsia="方正仿宋_GBK" w:cs="Times New Roman"/>
                <w:color w:val="000000" w:themeColor="text1"/>
                <w:sz w:val="24"/>
                <w14:textFill>
                  <w14:solidFill>
                    <w14:schemeClr w14:val="tx1"/>
                  </w14:solidFill>
                </w14:textFill>
              </w:rPr>
              <w:t xml:space="preserve"> </w:t>
            </w:r>
            <w:r>
              <w:rPr>
                <w:rFonts w:ascii="Times New Roman" w:hAnsi="Times New Roman" w:eastAsia="方正仿宋_GBK" w:cs="Times New Roman"/>
                <w:color w:val="000000" w:themeColor="text1"/>
                <w:sz w:val="24"/>
                <w14:textFill>
                  <w14:solidFill>
                    <w14:schemeClr w14:val="tx1"/>
                  </w14:solidFill>
                </w14:textFill>
              </w:rPr>
              <w:t>0.150</w:t>
            </w:r>
          </w:p>
        </w:tc>
        <w:tc>
          <w:tcPr>
            <w:tcW w:w="963" w:type="pct"/>
            <w:vAlign w:val="center"/>
          </w:tcPr>
          <w:p w14:paraId="7269FCC9">
            <w:pPr>
              <w:adjustRightInd w:val="0"/>
              <w:snapToGrid w:val="0"/>
              <w:jc w:val="center"/>
              <w:rPr>
                <w:rFonts w:ascii="Times New Roman" w:hAnsi="Times New Roman" w:eastAsia="方正仿宋_GBK" w:cs="Times New Roman"/>
                <w:color w:val="000000" w:themeColor="text1"/>
                <w:sz w:val="24"/>
                <w14:textFill>
                  <w14:solidFill>
                    <w14:schemeClr w14:val="tx1"/>
                  </w14:solidFill>
                </w14:textFill>
              </w:rPr>
            </w:pPr>
            <w:r>
              <w:rPr>
                <w:rFonts w:ascii="Times New Roman" w:hAnsi="Times New Roman" w:eastAsia="方正仿宋_GBK" w:cs="Times New Roman"/>
                <w:color w:val="000000" w:themeColor="text1"/>
                <w:sz w:val="24"/>
                <w14:textFill>
                  <w14:solidFill>
                    <w14:schemeClr w14:val="tx1"/>
                  </w14:solidFill>
                </w14:textFill>
              </w:rPr>
              <w:t>≤</w:t>
            </w:r>
            <w:r>
              <w:rPr>
                <w:rFonts w:hint="eastAsia" w:ascii="Times New Roman" w:hAnsi="Times New Roman" w:eastAsia="方正仿宋_GBK" w:cs="Times New Roman"/>
                <w:color w:val="000000" w:themeColor="text1"/>
                <w:sz w:val="24"/>
                <w14:textFill>
                  <w14:solidFill>
                    <w14:schemeClr w14:val="tx1"/>
                  </w14:solidFill>
                </w14:textFill>
              </w:rPr>
              <w:t xml:space="preserve"> </w:t>
            </w:r>
            <w:r>
              <w:rPr>
                <w:rFonts w:ascii="Times New Roman" w:hAnsi="Times New Roman" w:eastAsia="方正仿宋_GBK" w:cs="Times New Roman"/>
                <w:color w:val="000000" w:themeColor="text1"/>
                <w:sz w:val="24"/>
                <w14:textFill>
                  <w14:solidFill>
                    <w14:schemeClr w14:val="tx1"/>
                  </w14:solidFill>
                </w14:textFill>
              </w:rPr>
              <w:t>0.0</w:t>
            </w:r>
            <w:r>
              <w:rPr>
                <w:rFonts w:hint="eastAsia" w:ascii="Times New Roman" w:hAnsi="Times New Roman" w:eastAsia="方正仿宋_GBK" w:cs="Times New Roman"/>
                <w:color w:val="000000" w:themeColor="text1"/>
                <w:sz w:val="24"/>
                <w14:textFill>
                  <w14:solidFill>
                    <w14:schemeClr w14:val="tx1"/>
                  </w14:solidFill>
                </w14:textFill>
              </w:rPr>
              <w:t>47</w:t>
            </w:r>
          </w:p>
        </w:tc>
        <w:tc>
          <w:tcPr>
            <w:tcW w:w="990" w:type="pct"/>
            <w:vAlign w:val="center"/>
          </w:tcPr>
          <w:p w14:paraId="6713ACA5">
            <w:pPr>
              <w:adjustRightInd w:val="0"/>
              <w:snapToGrid w:val="0"/>
              <w:jc w:val="center"/>
              <w:rPr>
                <w:rFonts w:ascii="Times New Roman" w:hAnsi="Times New Roman" w:eastAsia="方正仿宋_GBK" w:cs="Times New Roman"/>
                <w:color w:val="000000" w:themeColor="text1"/>
                <w:sz w:val="24"/>
                <w14:textFill>
                  <w14:solidFill>
                    <w14:schemeClr w14:val="tx1"/>
                  </w14:solidFill>
                </w14:textFill>
              </w:rPr>
            </w:pPr>
            <w:r>
              <w:rPr>
                <w:rFonts w:ascii="Times New Roman" w:hAnsi="Times New Roman" w:eastAsia="方正仿宋_GBK" w:cs="Times New Roman"/>
                <w:color w:val="000000" w:themeColor="text1"/>
                <w:sz w:val="24"/>
                <w14:textFill>
                  <w14:solidFill>
                    <w14:schemeClr w14:val="tx1"/>
                  </w14:solidFill>
                </w14:textFill>
              </w:rPr>
              <w:t>≤</w:t>
            </w:r>
            <w:r>
              <w:rPr>
                <w:rFonts w:hint="eastAsia" w:ascii="Times New Roman" w:hAnsi="Times New Roman" w:eastAsia="方正仿宋_GBK" w:cs="Times New Roman"/>
                <w:color w:val="000000" w:themeColor="text1"/>
                <w:sz w:val="24"/>
                <w14:textFill>
                  <w14:solidFill>
                    <w14:schemeClr w14:val="tx1"/>
                  </w14:solidFill>
                </w14:textFill>
              </w:rPr>
              <w:t xml:space="preserve"> 0.96</w:t>
            </w:r>
          </w:p>
        </w:tc>
      </w:tr>
      <w:tr w14:paraId="3D837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543" w:type="pct"/>
            <w:vMerge w:val="continue"/>
            <w:vAlign w:val="center"/>
          </w:tcPr>
          <w:p w14:paraId="5575AD4A">
            <w:pPr>
              <w:adjustRightInd w:val="0"/>
              <w:snapToGrid w:val="0"/>
              <w:jc w:val="center"/>
              <w:rPr>
                <w:rFonts w:ascii="Times New Roman" w:hAnsi="Times New Roman" w:eastAsia="方正仿宋_GBK" w:cs="Times New Roman"/>
                <w:color w:val="000000" w:themeColor="text1"/>
                <w:kern w:val="0"/>
                <w:sz w:val="24"/>
                <w14:textFill>
                  <w14:solidFill>
                    <w14:schemeClr w14:val="tx1"/>
                  </w14:solidFill>
                </w14:textFill>
              </w:rPr>
            </w:pPr>
          </w:p>
        </w:tc>
        <w:tc>
          <w:tcPr>
            <w:tcW w:w="738" w:type="pct"/>
            <w:vAlign w:val="center"/>
          </w:tcPr>
          <w:p w14:paraId="1E85E380">
            <w:pPr>
              <w:adjustRightInd w:val="0"/>
              <w:snapToGrid w:val="0"/>
              <w:jc w:val="center"/>
              <w:rPr>
                <w:rFonts w:ascii="Times New Roman" w:hAnsi="Times New Roman" w:eastAsia="方正仿宋_GBK" w:cs="Times New Roman"/>
                <w:color w:val="000000" w:themeColor="text1"/>
                <w:kern w:val="0"/>
                <w:sz w:val="24"/>
                <w14:textFill>
                  <w14:solidFill>
                    <w14:schemeClr w14:val="tx1"/>
                  </w14:solidFill>
                </w14:textFill>
              </w:rPr>
            </w:pPr>
            <w:r>
              <w:rPr>
                <w:rFonts w:hint="eastAsia" w:ascii="Times New Roman" w:hAnsi="Times New Roman" w:eastAsia="方正仿宋_GBK" w:cs="Times New Roman"/>
                <w:color w:val="000000" w:themeColor="text1"/>
                <w:kern w:val="0"/>
                <w:sz w:val="24"/>
                <w14:textFill>
                  <w14:solidFill>
                    <w14:schemeClr w14:val="tx1"/>
                  </w14:solidFill>
                </w14:textFill>
              </w:rPr>
              <w:t>类别</w:t>
            </w:r>
          </w:p>
        </w:tc>
        <w:tc>
          <w:tcPr>
            <w:tcW w:w="963" w:type="pct"/>
            <w:vAlign w:val="center"/>
          </w:tcPr>
          <w:p w14:paraId="11756365">
            <w:pPr>
              <w:adjustRightInd w:val="0"/>
              <w:snapToGrid w:val="0"/>
              <w:jc w:val="center"/>
              <w:rPr>
                <w:rFonts w:hint="eastAsia" w:ascii="方正仿宋_GBK" w:hAnsi="方正仿宋_GBK" w:eastAsia="方正仿宋_GBK" w:cs="方正仿宋_GBK"/>
                <w:color w:val="000000" w:themeColor="text1"/>
                <w:sz w:val="24"/>
                <w14:textFill>
                  <w14:solidFill>
                    <w14:schemeClr w14:val="tx1"/>
                  </w14:solidFill>
                </w14:textFill>
              </w:rPr>
            </w:pPr>
            <w:r>
              <w:rPr>
                <w:rFonts w:ascii="Times New Roman" w:hAnsi="Times New Roman" w:eastAsia="方正仿宋_GBK" w:cs="Times New Roman"/>
                <w:color w:val="000000" w:themeColor="text1"/>
                <w:sz w:val="24"/>
                <w14:textFill>
                  <w14:solidFill>
                    <w14:schemeClr w14:val="tx1"/>
                  </w14:solidFill>
                </w14:textFill>
              </w:rPr>
              <w:t>Ⅱ</w:t>
            </w:r>
          </w:p>
        </w:tc>
        <w:tc>
          <w:tcPr>
            <w:tcW w:w="803" w:type="pct"/>
            <w:vAlign w:val="center"/>
          </w:tcPr>
          <w:p w14:paraId="5F72CE84">
            <w:pPr>
              <w:adjustRightInd w:val="0"/>
              <w:snapToGrid w:val="0"/>
              <w:jc w:val="center"/>
              <w:rPr>
                <w:rFonts w:ascii="Times New Roman" w:hAnsi="Times New Roman" w:eastAsia="方正仿宋_GBK" w:cs="Times New Roman"/>
                <w:color w:val="000000" w:themeColor="text1"/>
                <w:sz w:val="24"/>
                <w14:textFill>
                  <w14:solidFill>
                    <w14:schemeClr w14:val="tx1"/>
                  </w14:solidFill>
                </w14:textFill>
              </w:rPr>
            </w:pPr>
            <w:r>
              <w:rPr>
                <w:rFonts w:ascii="Times New Roman" w:hAnsi="Times New Roman" w:eastAsia="方正仿宋_GBK" w:cs="Times New Roman"/>
                <w:color w:val="000000" w:themeColor="text1"/>
                <w:sz w:val="24"/>
                <w14:textFill>
                  <w14:solidFill>
                    <w14:schemeClr w14:val="tx1"/>
                  </w14:solidFill>
                </w14:textFill>
              </w:rPr>
              <w:t>Ⅰ</w:t>
            </w:r>
          </w:p>
        </w:tc>
        <w:tc>
          <w:tcPr>
            <w:tcW w:w="963" w:type="pct"/>
            <w:vAlign w:val="center"/>
          </w:tcPr>
          <w:p w14:paraId="526979F7">
            <w:pPr>
              <w:adjustRightInd w:val="0"/>
              <w:snapToGrid w:val="0"/>
              <w:jc w:val="center"/>
              <w:rPr>
                <w:rFonts w:ascii="Times New Roman" w:hAnsi="Times New Roman" w:eastAsia="方正仿宋_GBK" w:cs="Times New Roman"/>
                <w:color w:val="000000" w:themeColor="text1"/>
                <w:sz w:val="24"/>
                <w14:textFill>
                  <w14:solidFill>
                    <w14:schemeClr w14:val="tx1"/>
                  </w14:solidFill>
                </w14:textFill>
              </w:rPr>
            </w:pPr>
            <w:r>
              <w:rPr>
                <w:rFonts w:ascii="方正仿宋_GBK" w:hAnsi="方正仿宋_GBK" w:eastAsia="方正仿宋_GBK" w:cs="方正仿宋_GBK"/>
                <w:color w:val="000000" w:themeColor="text1"/>
                <w:sz w:val="24"/>
                <w14:textFill>
                  <w14:solidFill>
                    <w14:schemeClr w14:val="tx1"/>
                  </w14:solidFill>
                </w14:textFill>
              </w:rPr>
              <w:t>Ⅲ</w:t>
            </w:r>
          </w:p>
        </w:tc>
        <w:tc>
          <w:tcPr>
            <w:tcW w:w="990" w:type="pct"/>
            <w:vAlign w:val="center"/>
          </w:tcPr>
          <w:p w14:paraId="3378D4AB">
            <w:pPr>
              <w:adjustRightInd w:val="0"/>
              <w:snapToGrid w:val="0"/>
              <w:jc w:val="center"/>
              <w:rPr>
                <w:rFonts w:ascii="Times New Roman" w:hAnsi="Times New Roman" w:eastAsia="方正仿宋_GBK" w:cs="Times New Roman"/>
                <w:color w:val="000000" w:themeColor="text1"/>
                <w:sz w:val="24"/>
                <w14:textFill>
                  <w14:solidFill>
                    <w14:schemeClr w14:val="tx1"/>
                  </w14:solidFill>
                </w14:textFill>
              </w:rPr>
            </w:pPr>
            <w:r>
              <w:rPr>
                <w:rFonts w:ascii="方正仿宋_GBK" w:hAnsi="方正仿宋_GBK" w:eastAsia="方正仿宋_GBK" w:cs="方正仿宋_GBK"/>
                <w:color w:val="000000" w:themeColor="text1"/>
                <w:sz w:val="24"/>
                <w14:textFill>
                  <w14:solidFill>
                    <w14:schemeClr w14:val="tx1"/>
                  </w14:solidFill>
                </w14:textFill>
              </w:rPr>
              <w:t>Ⅲ</w:t>
            </w:r>
          </w:p>
        </w:tc>
      </w:tr>
      <w:tr w14:paraId="4EE9D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543" w:type="pct"/>
            <w:vMerge w:val="restart"/>
            <w:vAlign w:val="center"/>
          </w:tcPr>
          <w:p w14:paraId="77C94071">
            <w:pPr>
              <w:adjustRightInd w:val="0"/>
              <w:snapToGrid w:val="0"/>
              <w:jc w:val="center"/>
              <w:rPr>
                <w:rFonts w:ascii="Times New Roman" w:hAnsi="Times New Roman" w:eastAsia="方正仿宋_GBK" w:cs="Times New Roman"/>
                <w:color w:val="000000" w:themeColor="text1"/>
                <w:kern w:val="0"/>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2030年目标</w:t>
            </w:r>
          </w:p>
        </w:tc>
        <w:tc>
          <w:tcPr>
            <w:tcW w:w="738" w:type="pct"/>
            <w:vAlign w:val="center"/>
          </w:tcPr>
          <w:p w14:paraId="7EBA2E20">
            <w:pPr>
              <w:adjustRightInd w:val="0"/>
              <w:snapToGrid w:val="0"/>
              <w:jc w:val="center"/>
              <w:rPr>
                <w:rFonts w:ascii="Times New Roman" w:hAnsi="Times New Roman" w:eastAsia="方正仿宋_GBK" w:cs="Times New Roman"/>
                <w:color w:val="000000" w:themeColor="text1"/>
                <w:kern w:val="0"/>
                <w:sz w:val="24"/>
                <w14:textFill>
                  <w14:solidFill>
                    <w14:schemeClr w14:val="tx1"/>
                  </w14:solidFill>
                </w14:textFill>
              </w:rPr>
            </w:pPr>
            <w:r>
              <w:rPr>
                <w:rFonts w:hint="eastAsia" w:ascii="Times New Roman" w:hAnsi="Times New Roman" w:eastAsia="方正仿宋_GBK" w:cs="Times New Roman"/>
                <w:color w:val="000000" w:themeColor="text1"/>
                <w:kern w:val="0"/>
                <w:sz w:val="24"/>
                <w14:textFill>
                  <w14:solidFill>
                    <w14:schemeClr w14:val="tx1"/>
                  </w14:solidFill>
                </w14:textFill>
              </w:rPr>
              <w:t>浓度</w:t>
            </w:r>
          </w:p>
        </w:tc>
        <w:tc>
          <w:tcPr>
            <w:tcW w:w="963" w:type="pct"/>
            <w:vAlign w:val="center"/>
          </w:tcPr>
          <w:p w14:paraId="4788843A">
            <w:pPr>
              <w:adjustRightInd w:val="0"/>
              <w:snapToGrid w:val="0"/>
              <w:jc w:val="center"/>
              <w:rPr>
                <w:rFonts w:ascii="Times New Roman" w:hAnsi="Times New Roman" w:eastAsia="方正仿宋_GBK" w:cs="Times New Roman"/>
                <w:color w:val="000000" w:themeColor="text1"/>
                <w:sz w:val="24"/>
                <w14:textFill>
                  <w14:solidFill>
                    <w14:schemeClr w14:val="tx1"/>
                  </w14:solidFill>
                </w14:textFill>
              </w:rPr>
            </w:pPr>
            <w:r>
              <w:rPr>
                <w:rFonts w:ascii="Times New Roman" w:hAnsi="Times New Roman" w:eastAsia="方正仿宋_GBK" w:cs="Times New Roman"/>
                <w:color w:val="000000" w:themeColor="text1"/>
                <w:sz w:val="24"/>
                <w14:textFill>
                  <w14:solidFill>
                    <w14:schemeClr w14:val="tx1"/>
                  </w14:solidFill>
                </w14:textFill>
              </w:rPr>
              <w:t>≤</w:t>
            </w:r>
            <w:r>
              <w:rPr>
                <w:rFonts w:hint="eastAsia" w:ascii="Times New Roman" w:hAnsi="Times New Roman" w:eastAsia="方正仿宋_GBK" w:cs="Times New Roman"/>
                <w:color w:val="000000" w:themeColor="text1"/>
                <w:sz w:val="24"/>
                <w14:textFill>
                  <w14:solidFill>
                    <w14:schemeClr w14:val="tx1"/>
                  </w14:solidFill>
                </w14:textFill>
              </w:rPr>
              <w:t xml:space="preserve"> </w:t>
            </w:r>
            <w:r>
              <w:rPr>
                <w:rFonts w:ascii="Times New Roman" w:hAnsi="Times New Roman" w:eastAsia="方正仿宋_GBK" w:cs="Times New Roman"/>
                <w:color w:val="000000" w:themeColor="text1"/>
                <w:sz w:val="24"/>
                <w14:textFill>
                  <w14:solidFill>
                    <w14:schemeClr w14:val="tx1"/>
                  </w14:solidFill>
                </w14:textFill>
              </w:rPr>
              <w:t>4.0</w:t>
            </w:r>
          </w:p>
        </w:tc>
        <w:tc>
          <w:tcPr>
            <w:tcW w:w="803" w:type="pct"/>
            <w:vAlign w:val="center"/>
          </w:tcPr>
          <w:p w14:paraId="5B456F9F">
            <w:pPr>
              <w:adjustRightInd w:val="0"/>
              <w:snapToGrid w:val="0"/>
              <w:jc w:val="center"/>
              <w:rPr>
                <w:rFonts w:ascii="Times New Roman" w:hAnsi="Times New Roman" w:eastAsia="方正仿宋_GBK" w:cs="Times New Roman"/>
                <w:color w:val="000000" w:themeColor="text1"/>
                <w:sz w:val="24"/>
                <w14:textFill>
                  <w14:solidFill>
                    <w14:schemeClr w14:val="tx1"/>
                  </w14:solidFill>
                </w14:textFill>
              </w:rPr>
            </w:pPr>
            <w:r>
              <w:rPr>
                <w:rFonts w:ascii="Times New Roman" w:hAnsi="Times New Roman" w:eastAsia="方正仿宋_GBK" w:cs="Times New Roman"/>
                <w:color w:val="000000" w:themeColor="text1"/>
                <w:sz w:val="24"/>
                <w14:textFill>
                  <w14:solidFill>
                    <w14:schemeClr w14:val="tx1"/>
                  </w14:solidFill>
                </w14:textFill>
              </w:rPr>
              <w:t>≤</w:t>
            </w:r>
            <w:r>
              <w:rPr>
                <w:rFonts w:hint="eastAsia" w:ascii="Times New Roman" w:hAnsi="Times New Roman" w:eastAsia="方正仿宋_GBK" w:cs="Times New Roman"/>
                <w:color w:val="000000" w:themeColor="text1"/>
                <w:sz w:val="24"/>
                <w14:textFill>
                  <w14:solidFill>
                    <w14:schemeClr w14:val="tx1"/>
                  </w14:solidFill>
                </w14:textFill>
              </w:rPr>
              <w:t xml:space="preserve"> </w:t>
            </w:r>
            <w:r>
              <w:rPr>
                <w:rFonts w:ascii="Times New Roman" w:hAnsi="Times New Roman" w:eastAsia="方正仿宋_GBK" w:cs="Times New Roman"/>
                <w:color w:val="000000" w:themeColor="text1"/>
                <w:sz w:val="24"/>
                <w14:textFill>
                  <w14:solidFill>
                    <w14:schemeClr w14:val="tx1"/>
                  </w14:solidFill>
                </w14:textFill>
              </w:rPr>
              <w:t>0.150</w:t>
            </w:r>
          </w:p>
        </w:tc>
        <w:tc>
          <w:tcPr>
            <w:tcW w:w="963" w:type="pct"/>
            <w:vAlign w:val="center"/>
          </w:tcPr>
          <w:p w14:paraId="11D81CB4">
            <w:pPr>
              <w:adjustRightInd w:val="0"/>
              <w:snapToGrid w:val="0"/>
              <w:jc w:val="center"/>
              <w:rPr>
                <w:rFonts w:hint="eastAsia" w:ascii="方正仿宋_GBK" w:hAnsi="方正仿宋_GBK" w:eastAsia="方正仿宋_GBK" w:cs="方正仿宋_GBK"/>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国家、省下达目标</w:t>
            </w:r>
          </w:p>
        </w:tc>
        <w:tc>
          <w:tcPr>
            <w:tcW w:w="990" w:type="pct"/>
            <w:vAlign w:val="center"/>
          </w:tcPr>
          <w:p w14:paraId="2AD1D51F">
            <w:pPr>
              <w:adjustRightInd w:val="0"/>
              <w:snapToGrid w:val="0"/>
              <w:jc w:val="center"/>
              <w:rPr>
                <w:rFonts w:hint="eastAsia" w:ascii="方正仿宋_GBK" w:hAnsi="方正仿宋_GBK" w:eastAsia="方正仿宋_GBK" w:cs="方正仿宋_GBK"/>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国家、省下达目标</w:t>
            </w:r>
          </w:p>
        </w:tc>
      </w:tr>
      <w:tr w14:paraId="7D4A4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543" w:type="pct"/>
            <w:vMerge w:val="continue"/>
            <w:vAlign w:val="center"/>
          </w:tcPr>
          <w:p w14:paraId="7B950AA4">
            <w:pPr>
              <w:adjustRightInd w:val="0"/>
              <w:snapToGrid w:val="0"/>
              <w:jc w:val="center"/>
              <w:rPr>
                <w:rFonts w:ascii="Times New Roman" w:hAnsi="Times New Roman" w:eastAsia="方正仿宋_GBK" w:cs="Times New Roman"/>
                <w:color w:val="000000" w:themeColor="text1"/>
                <w:kern w:val="0"/>
                <w:sz w:val="24"/>
                <w14:textFill>
                  <w14:solidFill>
                    <w14:schemeClr w14:val="tx1"/>
                  </w14:solidFill>
                </w14:textFill>
              </w:rPr>
            </w:pPr>
          </w:p>
        </w:tc>
        <w:tc>
          <w:tcPr>
            <w:tcW w:w="738" w:type="pct"/>
            <w:vAlign w:val="center"/>
          </w:tcPr>
          <w:p w14:paraId="1FC63DCD">
            <w:pPr>
              <w:adjustRightInd w:val="0"/>
              <w:snapToGrid w:val="0"/>
              <w:jc w:val="center"/>
              <w:rPr>
                <w:rFonts w:ascii="Times New Roman" w:hAnsi="Times New Roman" w:eastAsia="方正仿宋_GBK" w:cs="Times New Roman"/>
                <w:color w:val="000000" w:themeColor="text1"/>
                <w:kern w:val="0"/>
                <w:sz w:val="24"/>
                <w14:textFill>
                  <w14:solidFill>
                    <w14:schemeClr w14:val="tx1"/>
                  </w14:solidFill>
                </w14:textFill>
              </w:rPr>
            </w:pPr>
            <w:r>
              <w:rPr>
                <w:rFonts w:hint="eastAsia" w:ascii="Times New Roman" w:hAnsi="Times New Roman" w:eastAsia="方正仿宋_GBK" w:cs="Times New Roman"/>
                <w:color w:val="000000" w:themeColor="text1"/>
                <w:kern w:val="0"/>
                <w:sz w:val="24"/>
                <w14:textFill>
                  <w14:solidFill>
                    <w14:schemeClr w14:val="tx1"/>
                  </w14:solidFill>
                </w14:textFill>
              </w:rPr>
              <w:t>类别</w:t>
            </w:r>
          </w:p>
        </w:tc>
        <w:tc>
          <w:tcPr>
            <w:tcW w:w="963" w:type="pct"/>
            <w:vAlign w:val="center"/>
          </w:tcPr>
          <w:p w14:paraId="133D9DA5">
            <w:pPr>
              <w:adjustRightInd w:val="0"/>
              <w:snapToGrid w:val="0"/>
              <w:jc w:val="center"/>
              <w:rPr>
                <w:rFonts w:ascii="Times New Roman" w:hAnsi="Times New Roman" w:eastAsia="方正仿宋_GBK" w:cs="Times New Roman"/>
                <w:color w:val="000000" w:themeColor="text1"/>
                <w:sz w:val="24"/>
                <w14:textFill>
                  <w14:solidFill>
                    <w14:schemeClr w14:val="tx1"/>
                  </w14:solidFill>
                </w14:textFill>
              </w:rPr>
            </w:pPr>
            <w:r>
              <w:rPr>
                <w:rFonts w:ascii="Times New Roman" w:hAnsi="Times New Roman" w:eastAsia="方正仿宋_GBK" w:cs="Times New Roman"/>
                <w:color w:val="000000" w:themeColor="text1"/>
                <w:sz w:val="24"/>
                <w14:textFill>
                  <w14:solidFill>
                    <w14:schemeClr w14:val="tx1"/>
                  </w14:solidFill>
                </w14:textFill>
              </w:rPr>
              <w:t>Ⅱ</w:t>
            </w:r>
          </w:p>
        </w:tc>
        <w:tc>
          <w:tcPr>
            <w:tcW w:w="803" w:type="pct"/>
            <w:vAlign w:val="center"/>
          </w:tcPr>
          <w:p w14:paraId="3DD570F3">
            <w:pPr>
              <w:adjustRightInd w:val="0"/>
              <w:snapToGrid w:val="0"/>
              <w:jc w:val="center"/>
              <w:rPr>
                <w:rFonts w:ascii="Times New Roman" w:hAnsi="Times New Roman" w:eastAsia="方正仿宋_GBK" w:cs="Times New Roman"/>
                <w:color w:val="000000" w:themeColor="text1"/>
                <w:sz w:val="24"/>
                <w14:textFill>
                  <w14:solidFill>
                    <w14:schemeClr w14:val="tx1"/>
                  </w14:solidFill>
                </w14:textFill>
              </w:rPr>
            </w:pPr>
            <w:r>
              <w:rPr>
                <w:rFonts w:ascii="Times New Roman" w:hAnsi="Times New Roman" w:eastAsia="方正仿宋_GBK" w:cs="Times New Roman"/>
                <w:color w:val="000000" w:themeColor="text1"/>
                <w:sz w:val="24"/>
                <w14:textFill>
                  <w14:solidFill>
                    <w14:schemeClr w14:val="tx1"/>
                  </w14:solidFill>
                </w14:textFill>
              </w:rPr>
              <w:t>Ⅰ</w:t>
            </w:r>
          </w:p>
        </w:tc>
        <w:tc>
          <w:tcPr>
            <w:tcW w:w="963" w:type="pct"/>
            <w:vAlign w:val="center"/>
          </w:tcPr>
          <w:p w14:paraId="405AE1FC">
            <w:pPr>
              <w:adjustRightInd w:val="0"/>
              <w:snapToGrid w:val="0"/>
              <w:jc w:val="center"/>
              <w:rPr>
                <w:rFonts w:hint="eastAsia" w:ascii="方正仿宋_GBK" w:hAnsi="方正仿宋_GBK" w:eastAsia="方正仿宋_GBK" w:cs="方正仿宋_GBK"/>
                <w:color w:val="000000" w:themeColor="text1"/>
                <w:sz w:val="24"/>
                <w14:textFill>
                  <w14:solidFill>
                    <w14:schemeClr w14:val="tx1"/>
                  </w14:solidFill>
                </w14:textFill>
              </w:rPr>
            </w:pPr>
            <w:r>
              <w:rPr>
                <w:rFonts w:ascii="方正仿宋_GBK" w:hAnsi="方正仿宋_GBK" w:eastAsia="方正仿宋_GBK" w:cs="方正仿宋_GBK"/>
                <w:color w:val="000000" w:themeColor="text1"/>
                <w:sz w:val="24"/>
                <w14:textFill>
                  <w14:solidFill>
                    <w14:schemeClr w14:val="tx1"/>
                  </w14:solidFill>
                </w14:textFill>
              </w:rPr>
              <w:t>Ⅲ</w:t>
            </w:r>
          </w:p>
        </w:tc>
        <w:tc>
          <w:tcPr>
            <w:tcW w:w="990" w:type="pct"/>
            <w:vAlign w:val="center"/>
          </w:tcPr>
          <w:p w14:paraId="799C53DD">
            <w:pPr>
              <w:adjustRightInd w:val="0"/>
              <w:snapToGrid w:val="0"/>
              <w:jc w:val="center"/>
              <w:rPr>
                <w:rFonts w:hint="eastAsia" w:ascii="方正仿宋_GBK" w:hAnsi="方正仿宋_GBK" w:eastAsia="方正仿宋_GBK" w:cs="方正仿宋_GBK"/>
                <w:color w:val="000000" w:themeColor="text1"/>
                <w:sz w:val="24"/>
                <w14:textFill>
                  <w14:solidFill>
                    <w14:schemeClr w14:val="tx1"/>
                  </w14:solidFill>
                </w14:textFill>
              </w:rPr>
            </w:pPr>
            <w:r>
              <w:rPr>
                <w:rFonts w:ascii="方正仿宋_GBK" w:hAnsi="方正仿宋_GBK" w:eastAsia="方正仿宋_GBK" w:cs="方正仿宋_GBK"/>
                <w:color w:val="000000" w:themeColor="text1"/>
                <w:sz w:val="24"/>
                <w14:textFill>
                  <w14:solidFill>
                    <w14:schemeClr w14:val="tx1"/>
                  </w14:solidFill>
                </w14:textFill>
              </w:rPr>
              <w:t>Ⅲ</w:t>
            </w:r>
          </w:p>
        </w:tc>
      </w:tr>
    </w:tbl>
    <w:p w14:paraId="25419F32">
      <w:pPr>
        <w:spacing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p>
    <w:p w14:paraId="6184F5D6">
      <w:pPr>
        <w:spacing w:line="560" w:lineRule="exact"/>
        <w:jc w:val="center"/>
        <w:rPr>
          <w:rFonts w:ascii="Times New Roman" w:hAnsi="Times New Roman" w:eastAsia="方正黑体_GBK" w:cs="Times New Roman"/>
          <w:color w:val="000000" w:themeColor="text1"/>
          <w:sz w:val="28"/>
          <w14:textFill>
            <w14:solidFill>
              <w14:schemeClr w14:val="tx1"/>
            </w14:solidFill>
          </w14:textFill>
        </w:rPr>
      </w:pPr>
      <w:r>
        <w:rPr>
          <w:rFonts w:hint="eastAsia" w:ascii="Times New Roman" w:hAnsi="Times New Roman" w:eastAsia="方正黑体_GBK" w:cs="Times New Roman"/>
          <w:color w:val="000000" w:themeColor="text1"/>
          <w:sz w:val="28"/>
          <w14:textFill>
            <w14:solidFill>
              <w14:schemeClr w14:val="tx1"/>
            </w14:solidFill>
          </w14:textFill>
        </w:rPr>
        <w:t>附表2 无锡市主要入湖河流及上游关联骨干河流氮磷预期目标</w:t>
      </w:r>
    </w:p>
    <w:p w14:paraId="44D8072E">
      <w:pPr>
        <w:spacing w:line="400" w:lineRule="exact"/>
        <w:ind w:firstLine="480" w:firstLineChars="200"/>
        <w:jc w:val="right"/>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单位：毫克/升</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599"/>
        <w:gridCol w:w="1309"/>
        <w:gridCol w:w="1162"/>
        <w:gridCol w:w="1600"/>
        <w:gridCol w:w="1165"/>
        <w:gridCol w:w="1504"/>
      </w:tblGrid>
      <w:tr w14:paraId="28576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blHeader/>
          <w:jc w:val="center"/>
        </w:trPr>
        <w:tc>
          <w:tcPr>
            <w:tcW w:w="398" w:type="pct"/>
            <w:vMerge w:val="restart"/>
            <w:vAlign w:val="center"/>
          </w:tcPr>
          <w:p w14:paraId="2E9853E4">
            <w:pPr>
              <w:widowControl/>
              <w:spacing w:line="300" w:lineRule="exact"/>
              <w:jc w:val="center"/>
              <w:rPr>
                <w:rFonts w:ascii="Times New Roman" w:hAnsi="Times New Roman" w:eastAsia="方正黑体_GBK" w:cs="Times New Roman"/>
                <w:color w:val="000000" w:themeColor="text1"/>
                <w:sz w:val="24"/>
                <w14:textFill>
                  <w14:solidFill>
                    <w14:schemeClr w14:val="tx1"/>
                  </w14:solidFill>
                </w14:textFill>
              </w:rPr>
            </w:pPr>
            <w:r>
              <w:rPr>
                <w:rFonts w:hint="eastAsia" w:ascii="Times New Roman" w:hAnsi="Times New Roman" w:eastAsia="方正黑体_GBK" w:cs="Times New Roman"/>
                <w:color w:val="000000" w:themeColor="text1"/>
                <w:sz w:val="24"/>
                <w14:textFill>
                  <w14:solidFill>
                    <w14:schemeClr w14:val="tx1"/>
                  </w14:solidFill>
                </w14:textFill>
              </w:rPr>
              <w:t>水系</w:t>
            </w:r>
          </w:p>
        </w:tc>
        <w:tc>
          <w:tcPr>
            <w:tcW w:w="882" w:type="pct"/>
            <w:vMerge w:val="restart"/>
            <w:vAlign w:val="center"/>
          </w:tcPr>
          <w:p w14:paraId="24D7260D">
            <w:pPr>
              <w:widowControl/>
              <w:spacing w:line="300" w:lineRule="exact"/>
              <w:jc w:val="center"/>
              <w:rPr>
                <w:rFonts w:ascii="Times New Roman" w:hAnsi="Times New Roman" w:eastAsia="方正黑体_GBK" w:cs="Times New Roman"/>
                <w:color w:val="000000" w:themeColor="text1"/>
                <w:sz w:val="24"/>
                <w14:textFill>
                  <w14:solidFill>
                    <w14:schemeClr w14:val="tx1"/>
                  </w14:solidFill>
                </w14:textFill>
              </w:rPr>
            </w:pPr>
            <w:r>
              <w:rPr>
                <w:rFonts w:hint="eastAsia" w:ascii="Times New Roman" w:hAnsi="Times New Roman" w:eastAsia="方正黑体_GBK" w:cs="Times New Roman"/>
                <w:color w:val="000000" w:themeColor="text1"/>
                <w:sz w:val="24"/>
                <w14:textFill>
                  <w14:solidFill>
                    <w14:schemeClr w14:val="tx1"/>
                  </w14:solidFill>
                </w14:textFill>
              </w:rPr>
              <w:t>所在河流</w:t>
            </w:r>
          </w:p>
        </w:tc>
        <w:tc>
          <w:tcPr>
            <w:tcW w:w="722" w:type="pct"/>
            <w:vMerge w:val="restart"/>
            <w:vAlign w:val="center"/>
          </w:tcPr>
          <w:p w14:paraId="6CDB7A7D">
            <w:pPr>
              <w:widowControl/>
              <w:spacing w:line="300" w:lineRule="exact"/>
              <w:jc w:val="center"/>
              <w:rPr>
                <w:rFonts w:ascii="Times New Roman" w:hAnsi="Times New Roman" w:eastAsia="方正黑体_GBK" w:cs="Times New Roman"/>
                <w:color w:val="000000" w:themeColor="text1"/>
                <w:sz w:val="24"/>
                <w14:textFill>
                  <w14:solidFill>
                    <w14:schemeClr w14:val="tx1"/>
                  </w14:solidFill>
                </w14:textFill>
              </w:rPr>
            </w:pPr>
            <w:r>
              <w:rPr>
                <w:rFonts w:hint="eastAsia" w:ascii="Times New Roman" w:hAnsi="Times New Roman" w:eastAsia="方正黑体_GBK" w:cs="Times New Roman"/>
                <w:color w:val="000000" w:themeColor="text1"/>
                <w:sz w:val="24"/>
                <w14:textFill>
                  <w14:solidFill>
                    <w14:schemeClr w14:val="tx1"/>
                  </w14:solidFill>
                </w14:textFill>
              </w:rPr>
              <w:t>断面名称</w:t>
            </w:r>
          </w:p>
        </w:tc>
        <w:tc>
          <w:tcPr>
            <w:tcW w:w="1524" w:type="pct"/>
            <w:gridSpan w:val="2"/>
            <w:vAlign w:val="center"/>
          </w:tcPr>
          <w:p w14:paraId="3AF70F56">
            <w:pPr>
              <w:widowControl/>
              <w:spacing w:line="300" w:lineRule="exact"/>
              <w:jc w:val="center"/>
              <w:rPr>
                <w:rFonts w:ascii="Times New Roman" w:hAnsi="Times New Roman" w:eastAsia="方正黑体_GBK" w:cs="Times New Roman"/>
                <w:color w:val="000000" w:themeColor="text1"/>
                <w:sz w:val="24"/>
                <w14:textFill>
                  <w14:solidFill>
                    <w14:schemeClr w14:val="tx1"/>
                  </w14:solidFill>
                </w14:textFill>
              </w:rPr>
            </w:pPr>
            <w:r>
              <w:rPr>
                <w:rFonts w:hint="eastAsia" w:ascii="Times New Roman" w:hAnsi="Times New Roman" w:eastAsia="方正黑体_GBK" w:cs="Times New Roman"/>
                <w:color w:val="000000" w:themeColor="text1"/>
                <w:sz w:val="24"/>
                <w14:textFill>
                  <w14:solidFill>
                    <w14:schemeClr w14:val="tx1"/>
                  </w14:solidFill>
                </w14:textFill>
              </w:rPr>
              <w:t>总磷目标</w:t>
            </w:r>
          </w:p>
        </w:tc>
        <w:tc>
          <w:tcPr>
            <w:tcW w:w="1473" w:type="pct"/>
            <w:gridSpan w:val="2"/>
            <w:vAlign w:val="center"/>
          </w:tcPr>
          <w:p w14:paraId="33142EE2">
            <w:pPr>
              <w:widowControl/>
              <w:spacing w:line="300" w:lineRule="exact"/>
              <w:jc w:val="center"/>
              <w:rPr>
                <w:rFonts w:ascii="Times New Roman" w:hAnsi="Times New Roman" w:eastAsia="方正黑体_GBK" w:cs="Times New Roman"/>
                <w:color w:val="000000" w:themeColor="text1"/>
                <w:sz w:val="24"/>
                <w14:textFill>
                  <w14:solidFill>
                    <w14:schemeClr w14:val="tx1"/>
                  </w14:solidFill>
                </w14:textFill>
              </w:rPr>
            </w:pPr>
            <w:r>
              <w:rPr>
                <w:rFonts w:hint="eastAsia" w:ascii="Times New Roman" w:hAnsi="Times New Roman" w:eastAsia="方正黑体_GBK" w:cs="Times New Roman"/>
                <w:color w:val="000000" w:themeColor="text1"/>
                <w:sz w:val="24"/>
                <w14:textFill>
                  <w14:solidFill>
                    <w14:schemeClr w14:val="tx1"/>
                  </w14:solidFill>
                </w14:textFill>
              </w:rPr>
              <w:t>总氮目标</w:t>
            </w:r>
          </w:p>
        </w:tc>
      </w:tr>
      <w:tr w14:paraId="19B6E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blHeader/>
          <w:jc w:val="center"/>
        </w:trPr>
        <w:tc>
          <w:tcPr>
            <w:tcW w:w="398" w:type="pct"/>
            <w:vMerge w:val="continue"/>
            <w:vAlign w:val="center"/>
          </w:tcPr>
          <w:p w14:paraId="3C72301D">
            <w:pPr>
              <w:widowControl/>
              <w:spacing w:line="300" w:lineRule="exact"/>
              <w:jc w:val="center"/>
              <w:rPr>
                <w:rFonts w:ascii="Times New Roman" w:hAnsi="Times New Roman" w:eastAsia="方正黑体_GBK" w:cs="Times New Roman"/>
                <w:color w:val="000000" w:themeColor="text1"/>
                <w:sz w:val="24"/>
                <w14:textFill>
                  <w14:solidFill>
                    <w14:schemeClr w14:val="tx1"/>
                  </w14:solidFill>
                </w14:textFill>
              </w:rPr>
            </w:pPr>
          </w:p>
        </w:tc>
        <w:tc>
          <w:tcPr>
            <w:tcW w:w="882" w:type="pct"/>
            <w:vMerge w:val="continue"/>
            <w:vAlign w:val="center"/>
          </w:tcPr>
          <w:p w14:paraId="03AC90C5">
            <w:pPr>
              <w:widowControl/>
              <w:spacing w:line="300" w:lineRule="exact"/>
              <w:jc w:val="center"/>
              <w:rPr>
                <w:rFonts w:ascii="Times New Roman" w:hAnsi="Times New Roman" w:eastAsia="方正黑体_GBK" w:cs="Times New Roman"/>
                <w:color w:val="000000" w:themeColor="text1"/>
                <w:sz w:val="24"/>
                <w14:textFill>
                  <w14:solidFill>
                    <w14:schemeClr w14:val="tx1"/>
                  </w14:solidFill>
                </w14:textFill>
              </w:rPr>
            </w:pPr>
          </w:p>
        </w:tc>
        <w:tc>
          <w:tcPr>
            <w:tcW w:w="722" w:type="pct"/>
            <w:vMerge w:val="continue"/>
            <w:vAlign w:val="center"/>
          </w:tcPr>
          <w:p w14:paraId="0E3A8CF1">
            <w:pPr>
              <w:widowControl/>
              <w:spacing w:line="300" w:lineRule="exact"/>
              <w:jc w:val="center"/>
              <w:rPr>
                <w:rFonts w:ascii="Times New Roman" w:hAnsi="Times New Roman" w:eastAsia="方正黑体_GBK" w:cs="Times New Roman"/>
                <w:color w:val="000000" w:themeColor="text1"/>
                <w:sz w:val="24"/>
                <w14:textFill>
                  <w14:solidFill>
                    <w14:schemeClr w14:val="tx1"/>
                  </w14:solidFill>
                </w14:textFill>
              </w:rPr>
            </w:pPr>
          </w:p>
        </w:tc>
        <w:tc>
          <w:tcPr>
            <w:tcW w:w="641" w:type="pct"/>
            <w:vAlign w:val="center"/>
          </w:tcPr>
          <w:p w14:paraId="773DB5F1">
            <w:pPr>
              <w:widowControl/>
              <w:spacing w:line="300" w:lineRule="exact"/>
              <w:jc w:val="center"/>
              <w:rPr>
                <w:rFonts w:ascii="Times New Roman" w:hAnsi="Times New Roman" w:eastAsia="方正黑体_GBK" w:cs="Times New Roman"/>
                <w:color w:val="000000" w:themeColor="text1"/>
                <w:sz w:val="24"/>
                <w14:textFill>
                  <w14:solidFill>
                    <w14:schemeClr w14:val="tx1"/>
                  </w14:solidFill>
                </w14:textFill>
              </w:rPr>
            </w:pPr>
            <w:r>
              <w:rPr>
                <w:rFonts w:ascii="Times New Roman" w:hAnsi="Times New Roman" w:eastAsia="方正黑体_GBK" w:cs="Times New Roman"/>
                <w:color w:val="000000" w:themeColor="text1"/>
                <w:sz w:val="24"/>
                <w14:textFill>
                  <w14:solidFill>
                    <w14:schemeClr w14:val="tx1"/>
                  </w14:solidFill>
                </w14:textFill>
              </w:rPr>
              <w:t>2028</w:t>
            </w:r>
            <w:r>
              <w:rPr>
                <w:rFonts w:hint="eastAsia" w:ascii="Times New Roman" w:hAnsi="Times New Roman" w:eastAsia="方正黑体_GBK" w:cs="Times New Roman"/>
                <w:color w:val="000000" w:themeColor="text1"/>
                <w:sz w:val="24"/>
                <w14:textFill>
                  <w14:solidFill>
                    <w14:schemeClr w14:val="tx1"/>
                  </w14:solidFill>
                </w14:textFill>
              </w:rPr>
              <w:t>年</w:t>
            </w:r>
          </w:p>
        </w:tc>
        <w:tc>
          <w:tcPr>
            <w:tcW w:w="883" w:type="pct"/>
            <w:vAlign w:val="center"/>
          </w:tcPr>
          <w:p w14:paraId="1579C7D4">
            <w:pPr>
              <w:widowControl/>
              <w:spacing w:line="300" w:lineRule="exact"/>
              <w:jc w:val="center"/>
              <w:rPr>
                <w:rFonts w:ascii="Times New Roman" w:hAnsi="Times New Roman" w:eastAsia="方正黑体_GBK" w:cs="Times New Roman"/>
                <w:color w:val="000000" w:themeColor="text1"/>
                <w:sz w:val="24"/>
                <w14:textFill>
                  <w14:solidFill>
                    <w14:schemeClr w14:val="tx1"/>
                  </w14:solidFill>
                </w14:textFill>
              </w:rPr>
            </w:pPr>
            <w:r>
              <w:rPr>
                <w:rFonts w:ascii="Times New Roman" w:hAnsi="Times New Roman" w:eastAsia="方正黑体_GBK" w:cs="Times New Roman"/>
                <w:color w:val="000000" w:themeColor="text1"/>
                <w:sz w:val="24"/>
                <w14:textFill>
                  <w14:solidFill>
                    <w14:schemeClr w14:val="tx1"/>
                  </w14:solidFill>
                </w14:textFill>
              </w:rPr>
              <w:t>2030</w:t>
            </w:r>
            <w:r>
              <w:rPr>
                <w:rFonts w:hint="eastAsia" w:ascii="Times New Roman" w:hAnsi="Times New Roman" w:eastAsia="方正黑体_GBK" w:cs="Times New Roman"/>
                <w:color w:val="000000" w:themeColor="text1"/>
                <w:sz w:val="24"/>
                <w14:textFill>
                  <w14:solidFill>
                    <w14:schemeClr w14:val="tx1"/>
                  </w14:solidFill>
                </w14:textFill>
              </w:rPr>
              <w:t>年</w:t>
            </w:r>
          </w:p>
        </w:tc>
        <w:tc>
          <w:tcPr>
            <w:tcW w:w="643" w:type="pct"/>
            <w:vAlign w:val="center"/>
          </w:tcPr>
          <w:p w14:paraId="7BF3CB6E">
            <w:pPr>
              <w:widowControl/>
              <w:spacing w:line="300" w:lineRule="exact"/>
              <w:jc w:val="center"/>
              <w:rPr>
                <w:rFonts w:ascii="Times New Roman" w:hAnsi="Times New Roman" w:eastAsia="方正黑体_GBK" w:cs="Times New Roman"/>
                <w:color w:val="000000" w:themeColor="text1"/>
                <w:sz w:val="24"/>
                <w14:textFill>
                  <w14:solidFill>
                    <w14:schemeClr w14:val="tx1"/>
                  </w14:solidFill>
                </w14:textFill>
              </w:rPr>
            </w:pPr>
            <w:r>
              <w:rPr>
                <w:rFonts w:ascii="Times New Roman" w:hAnsi="Times New Roman" w:eastAsia="方正黑体_GBK" w:cs="Times New Roman"/>
                <w:color w:val="000000" w:themeColor="text1"/>
                <w:sz w:val="24"/>
                <w14:textFill>
                  <w14:solidFill>
                    <w14:schemeClr w14:val="tx1"/>
                  </w14:solidFill>
                </w14:textFill>
              </w:rPr>
              <w:t>2028</w:t>
            </w:r>
            <w:r>
              <w:rPr>
                <w:rFonts w:hint="eastAsia" w:ascii="Times New Roman" w:hAnsi="Times New Roman" w:eastAsia="方正黑体_GBK" w:cs="Times New Roman"/>
                <w:color w:val="000000" w:themeColor="text1"/>
                <w:sz w:val="24"/>
                <w14:textFill>
                  <w14:solidFill>
                    <w14:schemeClr w14:val="tx1"/>
                  </w14:solidFill>
                </w14:textFill>
              </w:rPr>
              <w:t>年</w:t>
            </w:r>
          </w:p>
        </w:tc>
        <w:tc>
          <w:tcPr>
            <w:tcW w:w="830" w:type="pct"/>
            <w:vAlign w:val="center"/>
          </w:tcPr>
          <w:p w14:paraId="52D03CBC">
            <w:pPr>
              <w:widowControl/>
              <w:spacing w:line="300" w:lineRule="exact"/>
              <w:jc w:val="center"/>
              <w:rPr>
                <w:rFonts w:ascii="Times New Roman" w:hAnsi="Times New Roman" w:eastAsia="方正黑体_GBK" w:cs="Times New Roman"/>
                <w:color w:val="000000" w:themeColor="text1"/>
                <w:sz w:val="24"/>
                <w14:textFill>
                  <w14:solidFill>
                    <w14:schemeClr w14:val="tx1"/>
                  </w14:solidFill>
                </w14:textFill>
              </w:rPr>
            </w:pPr>
            <w:r>
              <w:rPr>
                <w:rFonts w:ascii="Times New Roman" w:hAnsi="Times New Roman" w:eastAsia="方正黑体_GBK" w:cs="Times New Roman"/>
                <w:color w:val="000000" w:themeColor="text1"/>
                <w:sz w:val="24"/>
                <w14:textFill>
                  <w14:solidFill>
                    <w14:schemeClr w14:val="tx1"/>
                  </w14:solidFill>
                </w14:textFill>
              </w:rPr>
              <w:t>2030</w:t>
            </w:r>
            <w:r>
              <w:rPr>
                <w:rFonts w:hint="eastAsia" w:ascii="Times New Roman" w:hAnsi="Times New Roman" w:eastAsia="方正黑体_GBK" w:cs="Times New Roman"/>
                <w:color w:val="000000" w:themeColor="text1"/>
                <w:sz w:val="24"/>
                <w14:textFill>
                  <w14:solidFill>
                    <w14:schemeClr w14:val="tx1"/>
                  </w14:solidFill>
                </w14:textFill>
              </w:rPr>
              <w:t>年</w:t>
            </w:r>
          </w:p>
        </w:tc>
      </w:tr>
      <w:tr w14:paraId="798E3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98" w:type="pct"/>
            <w:vMerge w:val="restart"/>
            <w:vAlign w:val="center"/>
          </w:tcPr>
          <w:p w14:paraId="191DB28F">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南溪河水系</w:t>
            </w:r>
          </w:p>
        </w:tc>
        <w:tc>
          <w:tcPr>
            <w:tcW w:w="882" w:type="pct"/>
            <w:vAlign w:val="center"/>
          </w:tcPr>
          <w:p w14:paraId="2357C7AE">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陈东港</w:t>
            </w:r>
          </w:p>
        </w:tc>
        <w:tc>
          <w:tcPr>
            <w:tcW w:w="722" w:type="pct"/>
            <w:vAlign w:val="center"/>
          </w:tcPr>
          <w:p w14:paraId="79942CBC">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陈东桥</w:t>
            </w:r>
          </w:p>
        </w:tc>
        <w:tc>
          <w:tcPr>
            <w:tcW w:w="641" w:type="pct"/>
            <w:noWrap/>
            <w:vAlign w:val="center"/>
          </w:tcPr>
          <w:p w14:paraId="44850FEC">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ascii="Times New Roman" w:hAnsi="Times New Roman" w:eastAsia="方正仿宋_GBK" w:cs="Times New Roman"/>
                <w:color w:val="000000" w:themeColor="text1"/>
                <w:sz w:val="24"/>
                <w14:textFill>
                  <w14:solidFill>
                    <w14:schemeClr w14:val="tx1"/>
                  </w14:solidFill>
                </w14:textFill>
              </w:rPr>
              <w:t>0.092</w:t>
            </w:r>
          </w:p>
        </w:tc>
        <w:tc>
          <w:tcPr>
            <w:tcW w:w="883" w:type="pct"/>
            <w:noWrap/>
            <w:vAlign w:val="center"/>
          </w:tcPr>
          <w:p w14:paraId="3FC0B2AA">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国家、省下达目标</w:t>
            </w:r>
          </w:p>
        </w:tc>
        <w:tc>
          <w:tcPr>
            <w:tcW w:w="643" w:type="pct"/>
            <w:noWrap/>
            <w:vAlign w:val="center"/>
          </w:tcPr>
          <w:p w14:paraId="5E930D1B">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ascii="Times New Roman" w:hAnsi="Times New Roman" w:eastAsia="方正仿宋_GBK" w:cs="Times New Roman"/>
                <w:color w:val="000000" w:themeColor="text1"/>
                <w:sz w:val="24"/>
                <w14:textFill>
                  <w14:solidFill>
                    <w14:schemeClr w14:val="tx1"/>
                  </w14:solidFill>
                </w14:textFill>
              </w:rPr>
              <w:t>2.00</w:t>
            </w:r>
          </w:p>
        </w:tc>
        <w:tc>
          <w:tcPr>
            <w:tcW w:w="830" w:type="pct"/>
            <w:noWrap/>
            <w:vAlign w:val="center"/>
          </w:tcPr>
          <w:p w14:paraId="4A6AAD7C">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国家、省下达目标</w:t>
            </w:r>
          </w:p>
        </w:tc>
      </w:tr>
      <w:tr w14:paraId="4D1A2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98" w:type="pct"/>
            <w:vMerge w:val="continue"/>
            <w:vAlign w:val="center"/>
          </w:tcPr>
          <w:p w14:paraId="60FB918F">
            <w:pPr>
              <w:widowControl/>
              <w:spacing w:line="300" w:lineRule="exact"/>
              <w:jc w:val="left"/>
              <w:rPr>
                <w:rFonts w:ascii="Times New Roman" w:hAnsi="Times New Roman" w:eastAsia="方正仿宋_GBK" w:cs="Times New Roman"/>
                <w:color w:val="000000" w:themeColor="text1"/>
                <w:sz w:val="24"/>
                <w14:textFill>
                  <w14:solidFill>
                    <w14:schemeClr w14:val="tx1"/>
                  </w14:solidFill>
                </w14:textFill>
              </w:rPr>
            </w:pPr>
          </w:p>
        </w:tc>
        <w:tc>
          <w:tcPr>
            <w:tcW w:w="882" w:type="pct"/>
            <w:vAlign w:val="center"/>
          </w:tcPr>
          <w:p w14:paraId="2E0C0D11">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大浦港</w:t>
            </w:r>
          </w:p>
        </w:tc>
        <w:tc>
          <w:tcPr>
            <w:tcW w:w="722" w:type="pct"/>
            <w:vAlign w:val="center"/>
          </w:tcPr>
          <w:p w14:paraId="1F5E1128">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大浦港桥</w:t>
            </w:r>
          </w:p>
        </w:tc>
        <w:tc>
          <w:tcPr>
            <w:tcW w:w="641" w:type="pct"/>
            <w:noWrap/>
            <w:vAlign w:val="center"/>
          </w:tcPr>
          <w:p w14:paraId="76C4E60C">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ascii="Times New Roman" w:hAnsi="Times New Roman" w:eastAsia="方正仿宋_GBK" w:cs="Times New Roman"/>
                <w:color w:val="000000" w:themeColor="text1"/>
                <w:sz w:val="24"/>
                <w14:textFill>
                  <w14:solidFill>
                    <w14:schemeClr w14:val="tx1"/>
                  </w14:solidFill>
                </w14:textFill>
              </w:rPr>
              <w:t>0.090</w:t>
            </w:r>
          </w:p>
        </w:tc>
        <w:tc>
          <w:tcPr>
            <w:tcW w:w="883" w:type="pct"/>
            <w:noWrap/>
            <w:vAlign w:val="center"/>
          </w:tcPr>
          <w:p w14:paraId="7ABA553D">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国家、省下达目标</w:t>
            </w:r>
          </w:p>
        </w:tc>
        <w:tc>
          <w:tcPr>
            <w:tcW w:w="643" w:type="pct"/>
            <w:noWrap/>
            <w:vAlign w:val="center"/>
          </w:tcPr>
          <w:p w14:paraId="5965012A">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ascii="Times New Roman" w:hAnsi="Times New Roman" w:eastAsia="方正仿宋_GBK" w:cs="Times New Roman"/>
                <w:color w:val="000000" w:themeColor="text1"/>
                <w:sz w:val="24"/>
                <w14:textFill>
                  <w14:solidFill>
                    <w14:schemeClr w14:val="tx1"/>
                  </w14:solidFill>
                </w14:textFill>
              </w:rPr>
              <w:t>2.00</w:t>
            </w:r>
          </w:p>
        </w:tc>
        <w:tc>
          <w:tcPr>
            <w:tcW w:w="830" w:type="pct"/>
            <w:noWrap/>
            <w:vAlign w:val="center"/>
          </w:tcPr>
          <w:p w14:paraId="12EA99C7">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国家、省下达目标</w:t>
            </w:r>
          </w:p>
        </w:tc>
      </w:tr>
      <w:tr w14:paraId="26021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98" w:type="pct"/>
            <w:vMerge w:val="continue"/>
            <w:vAlign w:val="center"/>
          </w:tcPr>
          <w:p w14:paraId="7E92DCF3">
            <w:pPr>
              <w:widowControl/>
              <w:spacing w:line="300" w:lineRule="exact"/>
              <w:jc w:val="left"/>
              <w:rPr>
                <w:rFonts w:ascii="Times New Roman" w:hAnsi="Times New Roman" w:eastAsia="方正仿宋_GBK" w:cs="Times New Roman"/>
                <w:color w:val="000000" w:themeColor="text1"/>
                <w:sz w:val="24"/>
                <w14:textFill>
                  <w14:solidFill>
                    <w14:schemeClr w14:val="tx1"/>
                  </w14:solidFill>
                </w14:textFill>
              </w:rPr>
            </w:pPr>
          </w:p>
        </w:tc>
        <w:tc>
          <w:tcPr>
            <w:tcW w:w="882" w:type="pct"/>
            <w:vAlign w:val="center"/>
          </w:tcPr>
          <w:p w14:paraId="63334E29">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洪巷港</w:t>
            </w:r>
          </w:p>
        </w:tc>
        <w:tc>
          <w:tcPr>
            <w:tcW w:w="722" w:type="pct"/>
            <w:vAlign w:val="center"/>
          </w:tcPr>
          <w:p w14:paraId="424A6CB6">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洪巷桥</w:t>
            </w:r>
          </w:p>
        </w:tc>
        <w:tc>
          <w:tcPr>
            <w:tcW w:w="641" w:type="pct"/>
            <w:noWrap/>
            <w:vAlign w:val="center"/>
          </w:tcPr>
          <w:p w14:paraId="3C395896">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ascii="Times New Roman" w:hAnsi="Times New Roman" w:eastAsia="方正仿宋_GBK" w:cs="Times New Roman"/>
                <w:color w:val="000000" w:themeColor="text1"/>
                <w:sz w:val="24"/>
                <w14:textFill>
                  <w14:solidFill>
                    <w14:schemeClr w14:val="tx1"/>
                  </w14:solidFill>
                </w14:textFill>
              </w:rPr>
              <w:t>0.092</w:t>
            </w:r>
          </w:p>
        </w:tc>
        <w:tc>
          <w:tcPr>
            <w:tcW w:w="883" w:type="pct"/>
            <w:noWrap/>
            <w:vAlign w:val="center"/>
          </w:tcPr>
          <w:p w14:paraId="7F083D7E">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国家、省下达目标</w:t>
            </w:r>
          </w:p>
        </w:tc>
        <w:tc>
          <w:tcPr>
            <w:tcW w:w="643" w:type="pct"/>
            <w:noWrap/>
            <w:vAlign w:val="center"/>
          </w:tcPr>
          <w:p w14:paraId="7A2C0427">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ascii="Times New Roman" w:hAnsi="Times New Roman" w:eastAsia="方正仿宋_GBK" w:cs="Times New Roman"/>
                <w:color w:val="000000" w:themeColor="text1"/>
                <w:sz w:val="24"/>
                <w14:textFill>
                  <w14:solidFill>
                    <w14:schemeClr w14:val="tx1"/>
                  </w14:solidFill>
                </w14:textFill>
              </w:rPr>
              <w:t>2.00</w:t>
            </w:r>
          </w:p>
        </w:tc>
        <w:tc>
          <w:tcPr>
            <w:tcW w:w="830" w:type="pct"/>
            <w:noWrap/>
            <w:vAlign w:val="center"/>
          </w:tcPr>
          <w:p w14:paraId="05A85644">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国家、省下达目标</w:t>
            </w:r>
          </w:p>
        </w:tc>
      </w:tr>
      <w:tr w14:paraId="2AAB5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98" w:type="pct"/>
            <w:vMerge w:val="continue"/>
            <w:vAlign w:val="center"/>
          </w:tcPr>
          <w:p w14:paraId="398D1FE7">
            <w:pPr>
              <w:widowControl/>
              <w:spacing w:line="300" w:lineRule="exact"/>
              <w:jc w:val="left"/>
              <w:rPr>
                <w:rFonts w:ascii="Times New Roman" w:hAnsi="Times New Roman" w:eastAsia="方正仿宋_GBK" w:cs="Times New Roman"/>
                <w:color w:val="000000" w:themeColor="text1"/>
                <w:sz w:val="24"/>
                <w14:textFill>
                  <w14:solidFill>
                    <w14:schemeClr w14:val="tx1"/>
                  </w14:solidFill>
                </w14:textFill>
              </w:rPr>
            </w:pPr>
          </w:p>
        </w:tc>
        <w:tc>
          <w:tcPr>
            <w:tcW w:w="882" w:type="pct"/>
            <w:vMerge w:val="restart"/>
            <w:vAlign w:val="center"/>
          </w:tcPr>
          <w:p w14:paraId="760DB61C">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南河</w:t>
            </w:r>
            <w:r>
              <w:rPr>
                <w:rFonts w:ascii="Times New Roman" w:hAnsi="Times New Roman" w:eastAsia="方正仿宋_GBK" w:cs="Times New Roman"/>
                <w:color w:val="000000" w:themeColor="text1"/>
                <w:sz w:val="24"/>
                <w14:textFill>
                  <w14:solidFill>
                    <w14:schemeClr w14:val="tx1"/>
                  </w14:solidFill>
                </w14:textFill>
              </w:rPr>
              <w:t>-</w:t>
            </w:r>
            <w:r>
              <w:rPr>
                <w:rFonts w:hint="eastAsia" w:ascii="Times New Roman" w:hAnsi="Times New Roman" w:eastAsia="方正仿宋_GBK" w:cs="Times New Roman"/>
                <w:color w:val="000000" w:themeColor="text1"/>
                <w:sz w:val="24"/>
                <w14:textFill>
                  <w14:solidFill>
                    <w14:schemeClr w14:val="tx1"/>
                  </w14:solidFill>
                </w14:textFill>
              </w:rPr>
              <w:t>南溪河</w:t>
            </w:r>
          </w:p>
        </w:tc>
        <w:tc>
          <w:tcPr>
            <w:tcW w:w="722" w:type="pct"/>
            <w:vAlign w:val="center"/>
          </w:tcPr>
          <w:p w14:paraId="07103E2C">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东氿</w:t>
            </w:r>
          </w:p>
        </w:tc>
        <w:tc>
          <w:tcPr>
            <w:tcW w:w="641" w:type="pct"/>
            <w:noWrap/>
            <w:vAlign w:val="center"/>
          </w:tcPr>
          <w:p w14:paraId="152DC3FA">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ascii="Times New Roman" w:hAnsi="Times New Roman" w:eastAsia="方正仿宋_GBK" w:cs="Times New Roman"/>
                <w:color w:val="000000" w:themeColor="text1"/>
                <w:sz w:val="24"/>
                <w14:textFill>
                  <w14:solidFill>
                    <w14:schemeClr w14:val="tx1"/>
                  </w14:solidFill>
                </w14:textFill>
              </w:rPr>
              <w:t>0.083</w:t>
            </w:r>
          </w:p>
        </w:tc>
        <w:tc>
          <w:tcPr>
            <w:tcW w:w="883" w:type="pct"/>
            <w:noWrap/>
            <w:vAlign w:val="center"/>
          </w:tcPr>
          <w:p w14:paraId="17C404D2">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国家、省下达目标</w:t>
            </w:r>
          </w:p>
        </w:tc>
        <w:tc>
          <w:tcPr>
            <w:tcW w:w="643" w:type="pct"/>
            <w:noWrap/>
            <w:vAlign w:val="center"/>
          </w:tcPr>
          <w:p w14:paraId="55F9AC34">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ascii="Times New Roman" w:hAnsi="Times New Roman" w:eastAsia="方正仿宋_GBK" w:cs="Times New Roman"/>
                <w:color w:val="000000" w:themeColor="text1"/>
                <w:sz w:val="24"/>
                <w14:textFill>
                  <w14:solidFill>
                    <w14:schemeClr w14:val="tx1"/>
                  </w14:solidFill>
                </w14:textFill>
              </w:rPr>
              <w:t>2.00</w:t>
            </w:r>
          </w:p>
        </w:tc>
        <w:tc>
          <w:tcPr>
            <w:tcW w:w="830" w:type="pct"/>
            <w:noWrap/>
            <w:vAlign w:val="center"/>
          </w:tcPr>
          <w:p w14:paraId="66501E68">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国家、省下达目标</w:t>
            </w:r>
          </w:p>
        </w:tc>
      </w:tr>
      <w:tr w14:paraId="76589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98" w:type="pct"/>
            <w:vMerge w:val="continue"/>
            <w:vAlign w:val="center"/>
          </w:tcPr>
          <w:p w14:paraId="0AE67C17">
            <w:pPr>
              <w:widowControl/>
              <w:spacing w:line="300" w:lineRule="exact"/>
              <w:jc w:val="left"/>
              <w:rPr>
                <w:rFonts w:ascii="Times New Roman" w:hAnsi="Times New Roman" w:eastAsia="方正仿宋_GBK" w:cs="Times New Roman"/>
                <w:color w:val="000000" w:themeColor="text1"/>
                <w:sz w:val="24"/>
                <w14:textFill>
                  <w14:solidFill>
                    <w14:schemeClr w14:val="tx1"/>
                  </w14:solidFill>
                </w14:textFill>
              </w:rPr>
            </w:pPr>
          </w:p>
        </w:tc>
        <w:tc>
          <w:tcPr>
            <w:tcW w:w="882" w:type="pct"/>
            <w:vMerge w:val="continue"/>
            <w:vAlign w:val="center"/>
          </w:tcPr>
          <w:p w14:paraId="473340F7">
            <w:pPr>
              <w:widowControl/>
              <w:spacing w:line="300" w:lineRule="exact"/>
              <w:jc w:val="left"/>
              <w:rPr>
                <w:rFonts w:ascii="Times New Roman" w:hAnsi="Times New Roman" w:eastAsia="方正仿宋_GBK" w:cs="Times New Roman"/>
                <w:color w:val="000000" w:themeColor="text1"/>
                <w:sz w:val="24"/>
                <w14:textFill>
                  <w14:solidFill>
                    <w14:schemeClr w14:val="tx1"/>
                  </w14:solidFill>
                </w14:textFill>
              </w:rPr>
            </w:pPr>
          </w:p>
        </w:tc>
        <w:tc>
          <w:tcPr>
            <w:tcW w:w="722" w:type="pct"/>
            <w:vAlign w:val="center"/>
          </w:tcPr>
          <w:p w14:paraId="14502FEE">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西氿大桥</w:t>
            </w:r>
          </w:p>
        </w:tc>
        <w:tc>
          <w:tcPr>
            <w:tcW w:w="641" w:type="pct"/>
            <w:noWrap/>
            <w:vAlign w:val="center"/>
          </w:tcPr>
          <w:p w14:paraId="634B7C06">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ascii="Times New Roman" w:hAnsi="Times New Roman" w:eastAsia="方正仿宋_GBK" w:cs="Times New Roman"/>
                <w:color w:val="000000" w:themeColor="text1"/>
                <w:sz w:val="24"/>
                <w14:textFill>
                  <w14:solidFill>
                    <w14:schemeClr w14:val="tx1"/>
                  </w14:solidFill>
                </w14:textFill>
              </w:rPr>
              <w:t>0.090</w:t>
            </w:r>
          </w:p>
        </w:tc>
        <w:tc>
          <w:tcPr>
            <w:tcW w:w="883" w:type="pct"/>
            <w:noWrap/>
            <w:vAlign w:val="center"/>
          </w:tcPr>
          <w:p w14:paraId="61E1E5B8">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国家、省下达目标</w:t>
            </w:r>
          </w:p>
        </w:tc>
        <w:tc>
          <w:tcPr>
            <w:tcW w:w="643" w:type="pct"/>
            <w:noWrap/>
            <w:vAlign w:val="center"/>
          </w:tcPr>
          <w:p w14:paraId="3236A121">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ascii="Times New Roman" w:hAnsi="Times New Roman" w:eastAsia="方正仿宋_GBK" w:cs="Times New Roman"/>
                <w:color w:val="000000" w:themeColor="text1"/>
                <w:sz w:val="24"/>
                <w14:textFill>
                  <w14:solidFill>
                    <w14:schemeClr w14:val="tx1"/>
                  </w14:solidFill>
                </w14:textFill>
              </w:rPr>
              <w:t>1.85</w:t>
            </w:r>
          </w:p>
        </w:tc>
        <w:tc>
          <w:tcPr>
            <w:tcW w:w="830" w:type="pct"/>
            <w:noWrap/>
            <w:vAlign w:val="center"/>
          </w:tcPr>
          <w:p w14:paraId="74D04E4B">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国家、省下达目标</w:t>
            </w:r>
          </w:p>
        </w:tc>
      </w:tr>
      <w:tr w14:paraId="156E7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98" w:type="pct"/>
            <w:vMerge w:val="restart"/>
            <w:vAlign w:val="center"/>
          </w:tcPr>
          <w:p w14:paraId="3F62716C">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新孟河水系</w:t>
            </w:r>
          </w:p>
        </w:tc>
        <w:tc>
          <w:tcPr>
            <w:tcW w:w="882" w:type="pct"/>
            <w:vMerge w:val="restart"/>
            <w:vAlign w:val="center"/>
          </w:tcPr>
          <w:p w14:paraId="3EA6067D">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漕桥河</w:t>
            </w:r>
          </w:p>
        </w:tc>
        <w:tc>
          <w:tcPr>
            <w:tcW w:w="722" w:type="pct"/>
            <w:vAlign w:val="center"/>
          </w:tcPr>
          <w:p w14:paraId="0253C37A">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漕桥</w:t>
            </w:r>
          </w:p>
        </w:tc>
        <w:tc>
          <w:tcPr>
            <w:tcW w:w="641" w:type="pct"/>
            <w:noWrap/>
            <w:vAlign w:val="center"/>
          </w:tcPr>
          <w:p w14:paraId="627EDF88">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ascii="Times New Roman" w:hAnsi="Times New Roman" w:eastAsia="方正仿宋_GBK" w:cs="Times New Roman"/>
                <w:color w:val="000000" w:themeColor="text1"/>
                <w:sz w:val="24"/>
                <w14:textFill>
                  <w14:solidFill>
                    <w14:schemeClr w14:val="tx1"/>
                  </w14:solidFill>
                </w14:textFill>
              </w:rPr>
              <w:t>0.098</w:t>
            </w:r>
          </w:p>
        </w:tc>
        <w:tc>
          <w:tcPr>
            <w:tcW w:w="883" w:type="pct"/>
            <w:noWrap/>
            <w:vAlign w:val="center"/>
          </w:tcPr>
          <w:p w14:paraId="385257CD">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国家、省下达目标</w:t>
            </w:r>
          </w:p>
        </w:tc>
        <w:tc>
          <w:tcPr>
            <w:tcW w:w="643" w:type="pct"/>
            <w:noWrap/>
            <w:vAlign w:val="center"/>
          </w:tcPr>
          <w:p w14:paraId="49FF1376">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ascii="Times New Roman" w:hAnsi="Times New Roman" w:eastAsia="方正仿宋_GBK" w:cs="Times New Roman"/>
                <w:color w:val="000000" w:themeColor="text1"/>
                <w:sz w:val="24"/>
                <w14:textFill>
                  <w14:solidFill>
                    <w14:schemeClr w14:val="tx1"/>
                  </w14:solidFill>
                </w14:textFill>
              </w:rPr>
              <w:t>2.35</w:t>
            </w:r>
          </w:p>
        </w:tc>
        <w:tc>
          <w:tcPr>
            <w:tcW w:w="830" w:type="pct"/>
            <w:noWrap/>
            <w:vAlign w:val="center"/>
          </w:tcPr>
          <w:p w14:paraId="599A745A">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国家、省下达目标</w:t>
            </w:r>
          </w:p>
        </w:tc>
      </w:tr>
      <w:tr w14:paraId="31A29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98" w:type="pct"/>
            <w:vMerge w:val="continue"/>
            <w:vAlign w:val="center"/>
          </w:tcPr>
          <w:p w14:paraId="4AA78835">
            <w:pPr>
              <w:widowControl/>
              <w:spacing w:line="300" w:lineRule="exact"/>
              <w:jc w:val="left"/>
              <w:rPr>
                <w:rFonts w:ascii="Times New Roman" w:hAnsi="Times New Roman" w:eastAsia="方正仿宋_GBK" w:cs="Times New Roman"/>
                <w:color w:val="000000" w:themeColor="text1"/>
                <w:sz w:val="24"/>
                <w14:textFill>
                  <w14:solidFill>
                    <w14:schemeClr w14:val="tx1"/>
                  </w14:solidFill>
                </w14:textFill>
              </w:rPr>
            </w:pPr>
          </w:p>
        </w:tc>
        <w:tc>
          <w:tcPr>
            <w:tcW w:w="882" w:type="pct"/>
            <w:vMerge w:val="continue"/>
            <w:vAlign w:val="center"/>
          </w:tcPr>
          <w:p w14:paraId="18213EB6">
            <w:pPr>
              <w:widowControl/>
              <w:spacing w:line="300" w:lineRule="exact"/>
              <w:jc w:val="left"/>
              <w:rPr>
                <w:rFonts w:ascii="Times New Roman" w:hAnsi="Times New Roman" w:eastAsia="方正仿宋_GBK" w:cs="Times New Roman"/>
                <w:color w:val="000000" w:themeColor="text1"/>
                <w:sz w:val="24"/>
                <w14:textFill>
                  <w14:solidFill>
                    <w14:schemeClr w14:val="tx1"/>
                  </w14:solidFill>
                </w14:textFill>
              </w:rPr>
            </w:pPr>
          </w:p>
        </w:tc>
        <w:tc>
          <w:tcPr>
            <w:tcW w:w="722" w:type="pct"/>
            <w:vAlign w:val="center"/>
          </w:tcPr>
          <w:p w14:paraId="4E6F7D58">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百渎港桥</w:t>
            </w:r>
          </w:p>
        </w:tc>
        <w:tc>
          <w:tcPr>
            <w:tcW w:w="641" w:type="pct"/>
            <w:noWrap/>
            <w:vAlign w:val="center"/>
          </w:tcPr>
          <w:p w14:paraId="26287FC6">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ascii="Times New Roman" w:hAnsi="Times New Roman" w:eastAsia="方正仿宋_GBK" w:cs="Times New Roman"/>
                <w:color w:val="000000" w:themeColor="text1"/>
                <w:sz w:val="24"/>
                <w14:textFill>
                  <w14:solidFill>
                    <w14:schemeClr w14:val="tx1"/>
                  </w14:solidFill>
                </w14:textFill>
              </w:rPr>
              <w:t>0.096</w:t>
            </w:r>
          </w:p>
        </w:tc>
        <w:tc>
          <w:tcPr>
            <w:tcW w:w="883" w:type="pct"/>
            <w:noWrap/>
            <w:vAlign w:val="center"/>
          </w:tcPr>
          <w:p w14:paraId="7ABA8A7F">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国家、省下达目标</w:t>
            </w:r>
          </w:p>
        </w:tc>
        <w:tc>
          <w:tcPr>
            <w:tcW w:w="643" w:type="pct"/>
            <w:noWrap/>
            <w:vAlign w:val="center"/>
          </w:tcPr>
          <w:p w14:paraId="6160137C">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ascii="Times New Roman" w:hAnsi="Times New Roman" w:eastAsia="方正仿宋_GBK" w:cs="Times New Roman"/>
                <w:color w:val="000000" w:themeColor="text1"/>
                <w:sz w:val="24"/>
                <w14:textFill>
                  <w14:solidFill>
                    <w14:schemeClr w14:val="tx1"/>
                  </w14:solidFill>
                </w14:textFill>
              </w:rPr>
              <w:t>2.17</w:t>
            </w:r>
          </w:p>
        </w:tc>
        <w:tc>
          <w:tcPr>
            <w:tcW w:w="830" w:type="pct"/>
            <w:noWrap/>
            <w:vAlign w:val="center"/>
          </w:tcPr>
          <w:p w14:paraId="3DD864DF">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国家、省下达目标</w:t>
            </w:r>
          </w:p>
        </w:tc>
      </w:tr>
      <w:tr w14:paraId="7D77C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98" w:type="pct"/>
            <w:vMerge w:val="continue"/>
            <w:vAlign w:val="center"/>
          </w:tcPr>
          <w:p w14:paraId="46784D3D">
            <w:pPr>
              <w:widowControl/>
              <w:spacing w:line="300" w:lineRule="exact"/>
              <w:jc w:val="left"/>
              <w:rPr>
                <w:rFonts w:ascii="Times New Roman" w:hAnsi="Times New Roman" w:eastAsia="方正仿宋_GBK" w:cs="Times New Roman"/>
                <w:color w:val="000000" w:themeColor="text1"/>
                <w:sz w:val="24"/>
                <w14:textFill>
                  <w14:solidFill>
                    <w14:schemeClr w14:val="tx1"/>
                  </w14:solidFill>
                </w14:textFill>
              </w:rPr>
            </w:pPr>
          </w:p>
        </w:tc>
        <w:tc>
          <w:tcPr>
            <w:tcW w:w="882" w:type="pct"/>
            <w:vMerge w:val="restart"/>
            <w:vAlign w:val="center"/>
          </w:tcPr>
          <w:p w14:paraId="1037E997">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中干河（常州）</w:t>
            </w:r>
          </w:p>
        </w:tc>
        <w:tc>
          <w:tcPr>
            <w:tcW w:w="722" w:type="pct"/>
            <w:vAlign w:val="center"/>
          </w:tcPr>
          <w:p w14:paraId="4C0903D2">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山下河桥</w:t>
            </w:r>
          </w:p>
        </w:tc>
        <w:tc>
          <w:tcPr>
            <w:tcW w:w="641" w:type="pct"/>
            <w:noWrap/>
            <w:vAlign w:val="center"/>
          </w:tcPr>
          <w:p w14:paraId="10E47173">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ascii="Times New Roman" w:hAnsi="Times New Roman" w:eastAsia="方正仿宋_GBK" w:cs="Times New Roman"/>
                <w:color w:val="000000" w:themeColor="text1"/>
                <w:sz w:val="24"/>
                <w14:textFill>
                  <w14:solidFill>
                    <w14:schemeClr w14:val="tx1"/>
                  </w14:solidFill>
                </w14:textFill>
              </w:rPr>
              <w:t>0.080</w:t>
            </w:r>
          </w:p>
        </w:tc>
        <w:tc>
          <w:tcPr>
            <w:tcW w:w="883" w:type="pct"/>
            <w:noWrap/>
            <w:vAlign w:val="center"/>
          </w:tcPr>
          <w:p w14:paraId="26E0FA4F">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国家、省下达目标</w:t>
            </w:r>
          </w:p>
        </w:tc>
        <w:tc>
          <w:tcPr>
            <w:tcW w:w="643" w:type="pct"/>
            <w:noWrap/>
            <w:vAlign w:val="center"/>
          </w:tcPr>
          <w:p w14:paraId="1FEF5EA6">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ascii="Times New Roman" w:hAnsi="Times New Roman" w:eastAsia="方正仿宋_GBK" w:cs="Times New Roman"/>
                <w:color w:val="000000" w:themeColor="text1"/>
                <w:sz w:val="24"/>
                <w14:textFill>
                  <w14:solidFill>
                    <w14:schemeClr w14:val="tx1"/>
                  </w14:solidFill>
                </w14:textFill>
              </w:rPr>
              <w:t>1.00</w:t>
            </w:r>
          </w:p>
        </w:tc>
        <w:tc>
          <w:tcPr>
            <w:tcW w:w="830" w:type="pct"/>
            <w:noWrap/>
            <w:vAlign w:val="center"/>
          </w:tcPr>
          <w:p w14:paraId="3D0ED7C1">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国家、省下达目标</w:t>
            </w:r>
          </w:p>
        </w:tc>
      </w:tr>
      <w:tr w14:paraId="61204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98" w:type="pct"/>
            <w:vMerge w:val="continue"/>
            <w:vAlign w:val="center"/>
          </w:tcPr>
          <w:p w14:paraId="77CA872B">
            <w:pPr>
              <w:widowControl/>
              <w:spacing w:line="300" w:lineRule="exact"/>
              <w:jc w:val="left"/>
              <w:rPr>
                <w:rFonts w:ascii="Times New Roman" w:hAnsi="Times New Roman" w:eastAsia="方正仿宋_GBK" w:cs="Times New Roman"/>
                <w:color w:val="000000" w:themeColor="text1"/>
                <w:sz w:val="24"/>
                <w14:textFill>
                  <w14:solidFill>
                    <w14:schemeClr w14:val="tx1"/>
                  </w14:solidFill>
                </w14:textFill>
              </w:rPr>
            </w:pPr>
          </w:p>
        </w:tc>
        <w:tc>
          <w:tcPr>
            <w:tcW w:w="882" w:type="pct"/>
            <w:vMerge w:val="continue"/>
            <w:vAlign w:val="center"/>
          </w:tcPr>
          <w:p w14:paraId="2FB06DB0">
            <w:pPr>
              <w:widowControl/>
              <w:spacing w:line="300" w:lineRule="exact"/>
              <w:jc w:val="left"/>
              <w:rPr>
                <w:rFonts w:ascii="Times New Roman" w:hAnsi="Times New Roman" w:eastAsia="方正仿宋_GBK" w:cs="Times New Roman"/>
                <w:color w:val="000000" w:themeColor="text1"/>
                <w:sz w:val="24"/>
                <w14:textFill>
                  <w14:solidFill>
                    <w14:schemeClr w14:val="tx1"/>
                  </w14:solidFill>
                </w14:textFill>
              </w:rPr>
            </w:pPr>
          </w:p>
        </w:tc>
        <w:tc>
          <w:tcPr>
            <w:tcW w:w="722" w:type="pct"/>
            <w:vAlign w:val="center"/>
          </w:tcPr>
          <w:p w14:paraId="1E6CD686">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湖渎桥</w:t>
            </w:r>
          </w:p>
        </w:tc>
        <w:tc>
          <w:tcPr>
            <w:tcW w:w="641" w:type="pct"/>
            <w:noWrap/>
            <w:vAlign w:val="center"/>
          </w:tcPr>
          <w:p w14:paraId="506EA77F">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ascii="Times New Roman" w:hAnsi="Times New Roman" w:eastAsia="方正仿宋_GBK" w:cs="Times New Roman"/>
                <w:color w:val="000000" w:themeColor="text1"/>
                <w:sz w:val="24"/>
                <w14:textFill>
                  <w14:solidFill>
                    <w14:schemeClr w14:val="tx1"/>
                  </w14:solidFill>
                </w14:textFill>
              </w:rPr>
              <w:t>0.087</w:t>
            </w:r>
          </w:p>
        </w:tc>
        <w:tc>
          <w:tcPr>
            <w:tcW w:w="883" w:type="pct"/>
            <w:noWrap/>
            <w:vAlign w:val="center"/>
          </w:tcPr>
          <w:p w14:paraId="401CA4A7">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国家、省下达目标</w:t>
            </w:r>
          </w:p>
        </w:tc>
        <w:tc>
          <w:tcPr>
            <w:tcW w:w="643" w:type="pct"/>
            <w:noWrap/>
            <w:vAlign w:val="center"/>
          </w:tcPr>
          <w:p w14:paraId="25E57BA1">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ascii="Times New Roman" w:hAnsi="Times New Roman" w:eastAsia="方正仿宋_GBK" w:cs="Times New Roman"/>
                <w:color w:val="000000" w:themeColor="text1"/>
                <w:sz w:val="24"/>
                <w14:textFill>
                  <w14:solidFill>
                    <w14:schemeClr w14:val="tx1"/>
                  </w14:solidFill>
                </w14:textFill>
              </w:rPr>
              <w:t>1.50</w:t>
            </w:r>
          </w:p>
        </w:tc>
        <w:tc>
          <w:tcPr>
            <w:tcW w:w="830" w:type="pct"/>
            <w:noWrap/>
            <w:vAlign w:val="center"/>
          </w:tcPr>
          <w:p w14:paraId="6FC4849C">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国家、省下达目标</w:t>
            </w:r>
          </w:p>
        </w:tc>
      </w:tr>
      <w:tr w14:paraId="5C958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98" w:type="pct"/>
            <w:vMerge w:val="continue"/>
            <w:vAlign w:val="center"/>
          </w:tcPr>
          <w:p w14:paraId="2F25D567">
            <w:pPr>
              <w:widowControl/>
              <w:spacing w:line="300" w:lineRule="exact"/>
              <w:jc w:val="left"/>
              <w:rPr>
                <w:rFonts w:ascii="Times New Roman" w:hAnsi="Times New Roman" w:eastAsia="方正仿宋_GBK" w:cs="Times New Roman"/>
                <w:color w:val="000000" w:themeColor="text1"/>
                <w:sz w:val="24"/>
                <w14:textFill>
                  <w14:solidFill>
                    <w14:schemeClr w14:val="tx1"/>
                  </w14:solidFill>
                </w14:textFill>
              </w:rPr>
            </w:pPr>
          </w:p>
        </w:tc>
        <w:tc>
          <w:tcPr>
            <w:tcW w:w="882" w:type="pct"/>
            <w:vMerge w:val="continue"/>
            <w:vAlign w:val="center"/>
          </w:tcPr>
          <w:p w14:paraId="5978A6E2">
            <w:pPr>
              <w:widowControl/>
              <w:spacing w:line="300" w:lineRule="exact"/>
              <w:jc w:val="left"/>
              <w:rPr>
                <w:rFonts w:ascii="Times New Roman" w:hAnsi="Times New Roman" w:eastAsia="方正仿宋_GBK" w:cs="Times New Roman"/>
                <w:color w:val="000000" w:themeColor="text1"/>
                <w:sz w:val="24"/>
                <w14:textFill>
                  <w14:solidFill>
                    <w14:schemeClr w14:val="tx1"/>
                  </w14:solidFill>
                </w14:textFill>
              </w:rPr>
            </w:pPr>
          </w:p>
        </w:tc>
        <w:tc>
          <w:tcPr>
            <w:tcW w:w="722" w:type="pct"/>
            <w:vAlign w:val="center"/>
          </w:tcPr>
          <w:p w14:paraId="04A71D79">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典基桥</w:t>
            </w:r>
          </w:p>
        </w:tc>
        <w:tc>
          <w:tcPr>
            <w:tcW w:w="641" w:type="pct"/>
            <w:noWrap/>
            <w:vAlign w:val="center"/>
          </w:tcPr>
          <w:p w14:paraId="1A22579E">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ascii="Times New Roman" w:hAnsi="Times New Roman" w:eastAsia="方正仿宋_GBK" w:cs="Times New Roman"/>
                <w:color w:val="000000" w:themeColor="text1"/>
                <w:sz w:val="24"/>
                <w14:textFill>
                  <w14:solidFill>
                    <w14:schemeClr w14:val="tx1"/>
                  </w14:solidFill>
                </w14:textFill>
              </w:rPr>
              <w:t>0.057</w:t>
            </w:r>
          </w:p>
        </w:tc>
        <w:tc>
          <w:tcPr>
            <w:tcW w:w="883" w:type="pct"/>
            <w:noWrap/>
            <w:vAlign w:val="center"/>
          </w:tcPr>
          <w:p w14:paraId="328805C4">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国家、省下达目标</w:t>
            </w:r>
          </w:p>
        </w:tc>
        <w:tc>
          <w:tcPr>
            <w:tcW w:w="643" w:type="pct"/>
            <w:noWrap/>
            <w:vAlign w:val="center"/>
          </w:tcPr>
          <w:p w14:paraId="275200FA">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ascii="Times New Roman" w:hAnsi="Times New Roman" w:eastAsia="方正仿宋_GBK" w:cs="Times New Roman"/>
                <w:color w:val="000000" w:themeColor="text1"/>
                <w:sz w:val="24"/>
                <w14:textFill>
                  <w14:solidFill>
                    <w14:schemeClr w14:val="tx1"/>
                  </w14:solidFill>
                </w14:textFill>
              </w:rPr>
              <w:t>1.50</w:t>
            </w:r>
          </w:p>
        </w:tc>
        <w:tc>
          <w:tcPr>
            <w:tcW w:w="830" w:type="pct"/>
            <w:noWrap/>
            <w:vAlign w:val="center"/>
          </w:tcPr>
          <w:p w14:paraId="0FFC4952">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国家、省下达目标</w:t>
            </w:r>
          </w:p>
        </w:tc>
      </w:tr>
      <w:tr w14:paraId="2827B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98" w:type="pct"/>
            <w:vMerge w:val="restart"/>
            <w:vAlign w:val="center"/>
          </w:tcPr>
          <w:p w14:paraId="6E9F1D47">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新沟河水系</w:t>
            </w:r>
          </w:p>
        </w:tc>
        <w:tc>
          <w:tcPr>
            <w:tcW w:w="882" w:type="pct"/>
            <w:vAlign w:val="center"/>
          </w:tcPr>
          <w:p w14:paraId="69332307">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新沟河</w:t>
            </w:r>
          </w:p>
        </w:tc>
        <w:tc>
          <w:tcPr>
            <w:tcW w:w="722" w:type="pct"/>
            <w:vAlign w:val="center"/>
          </w:tcPr>
          <w:p w14:paraId="69D3B5A8">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阳山大桥</w:t>
            </w:r>
          </w:p>
        </w:tc>
        <w:tc>
          <w:tcPr>
            <w:tcW w:w="641" w:type="pct"/>
            <w:noWrap/>
            <w:vAlign w:val="center"/>
          </w:tcPr>
          <w:p w14:paraId="79ECE05E">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ascii="Times New Roman" w:hAnsi="Times New Roman" w:eastAsia="方正仿宋_GBK" w:cs="Times New Roman"/>
                <w:color w:val="000000" w:themeColor="text1"/>
                <w:sz w:val="24"/>
                <w14:textFill>
                  <w14:solidFill>
                    <w14:schemeClr w14:val="tx1"/>
                  </w14:solidFill>
                </w14:textFill>
              </w:rPr>
              <w:t>0.080</w:t>
            </w:r>
          </w:p>
        </w:tc>
        <w:tc>
          <w:tcPr>
            <w:tcW w:w="883" w:type="pct"/>
            <w:noWrap/>
            <w:vAlign w:val="center"/>
          </w:tcPr>
          <w:p w14:paraId="0F687D66">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国家、省下达目标</w:t>
            </w:r>
          </w:p>
        </w:tc>
        <w:tc>
          <w:tcPr>
            <w:tcW w:w="643" w:type="pct"/>
            <w:noWrap/>
            <w:vAlign w:val="center"/>
          </w:tcPr>
          <w:p w14:paraId="369F6049">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ascii="Times New Roman" w:hAnsi="Times New Roman" w:eastAsia="方正仿宋_GBK" w:cs="Times New Roman"/>
                <w:color w:val="000000" w:themeColor="text1"/>
                <w:sz w:val="24"/>
                <w14:textFill>
                  <w14:solidFill>
                    <w14:schemeClr w14:val="tx1"/>
                  </w14:solidFill>
                </w14:textFill>
              </w:rPr>
              <w:t>2.00</w:t>
            </w:r>
          </w:p>
        </w:tc>
        <w:tc>
          <w:tcPr>
            <w:tcW w:w="830" w:type="pct"/>
            <w:noWrap/>
            <w:vAlign w:val="center"/>
          </w:tcPr>
          <w:p w14:paraId="1B3DAD22">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国家、省下达目标</w:t>
            </w:r>
          </w:p>
        </w:tc>
      </w:tr>
      <w:tr w14:paraId="36A68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98" w:type="pct"/>
            <w:vMerge w:val="continue"/>
            <w:vAlign w:val="center"/>
          </w:tcPr>
          <w:p w14:paraId="16D68911">
            <w:pPr>
              <w:widowControl/>
              <w:spacing w:line="300" w:lineRule="exact"/>
              <w:jc w:val="left"/>
              <w:rPr>
                <w:rFonts w:ascii="Times New Roman" w:hAnsi="Times New Roman" w:eastAsia="方正仿宋_GBK" w:cs="Times New Roman"/>
                <w:color w:val="000000" w:themeColor="text1"/>
                <w:sz w:val="24"/>
                <w14:textFill>
                  <w14:solidFill>
                    <w14:schemeClr w14:val="tx1"/>
                  </w14:solidFill>
                </w14:textFill>
              </w:rPr>
            </w:pPr>
          </w:p>
        </w:tc>
        <w:tc>
          <w:tcPr>
            <w:tcW w:w="882" w:type="pct"/>
            <w:vAlign w:val="center"/>
          </w:tcPr>
          <w:p w14:paraId="3F5506E6">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直湖港</w:t>
            </w:r>
          </w:p>
        </w:tc>
        <w:tc>
          <w:tcPr>
            <w:tcW w:w="722" w:type="pct"/>
            <w:vAlign w:val="center"/>
          </w:tcPr>
          <w:p w14:paraId="3BF68876">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湖山桥</w:t>
            </w:r>
          </w:p>
        </w:tc>
        <w:tc>
          <w:tcPr>
            <w:tcW w:w="641" w:type="pct"/>
            <w:noWrap/>
            <w:vAlign w:val="center"/>
          </w:tcPr>
          <w:p w14:paraId="7BDDE7B6">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ascii="Times New Roman" w:hAnsi="Times New Roman" w:eastAsia="方正仿宋_GBK" w:cs="Times New Roman"/>
                <w:color w:val="000000" w:themeColor="text1"/>
                <w:sz w:val="24"/>
                <w14:textFill>
                  <w14:solidFill>
                    <w14:schemeClr w14:val="tx1"/>
                  </w14:solidFill>
                </w14:textFill>
              </w:rPr>
              <w:t>0.080</w:t>
            </w:r>
          </w:p>
        </w:tc>
        <w:tc>
          <w:tcPr>
            <w:tcW w:w="883" w:type="pct"/>
            <w:noWrap/>
            <w:vAlign w:val="center"/>
          </w:tcPr>
          <w:p w14:paraId="0B0F30F3">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国家、省下达目标</w:t>
            </w:r>
          </w:p>
        </w:tc>
        <w:tc>
          <w:tcPr>
            <w:tcW w:w="643" w:type="pct"/>
            <w:noWrap/>
            <w:vAlign w:val="center"/>
          </w:tcPr>
          <w:p w14:paraId="60D58941">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ascii="Times New Roman" w:hAnsi="Times New Roman" w:eastAsia="方正仿宋_GBK" w:cs="Times New Roman"/>
                <w:color w:val="000000" w:themeColor="text1"/>
                <w:sz w:val="24"/>
                <w14:textFill>
                  <w14:solidFill>
                    <w14:schemeClr w14:val="tx1"/>
                  </w14:solidFill>
                </w14:textFill>
              </w:rPr>
              <w:t>2.30</w:t>
            </w:r>
          </w:p>
        </w:tc>
        <w:tc>
          <w:tcPr>
            <w:tcW w:w="830" w:type="pct"/>
            <w:noWrap/>
            <w:vAlign w:val="center"/>
          </w:tcPr>
          <w:p w14:paraId="7AFF7E8B">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国家、省下达目标</w:t>
            </w:r>
          </w:p>
        </w:tc>
      </w:tr>
      <w:tr w14:paraId="06677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98" w:type="pct"/>
            <w:vMerge w:val="continue"/>
            <w:vAlign w:val="center"/>
          </w:tcPr>
          <w:p w14:paraId="2D47FC48">
            <w:pPr>
              <w:widowControl/>
              <w:spacing w:line="300" w:lineRule="exact"/>
              <w:jc w:val="left"/>
              <w:rPr>
                <w:rFonts w:ascii="Times New Roman" w:hAnsi="Times New Roman" w:eastAsia="方正仿宋_GBK" w:cs="Times New Roman"/>
                <w:color w:val="000000" w:themeColor="text1"/>
                <w:sz w:val="24"/>
                <w14:textFill>
                  <w14:solidFill>
                    <w14:schemeClr w14:val="tx1"/>
                  </w14:solidFill>
                </w14:textFill>
              </w:rPr>
            </w:pPr>
          </w:p>
        </w:tc>
        <w:tc>
          <w:tcPr>
            <w:tcW w:w="882" w:type="pct"/>
            <w:vAlign w:val="center"/>
          </w:tcPr>
          <w:p w14:paraId="3DA615FF">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锡溧漕河</w:t>
            </w:r>
          </w:p>
        </w:tc>
        <w:tc>
          <w:tcPr>
            <w:tcW w:w="722" w:type="pct"/>
            <w:vAlign w:val="center"/>
          </w:tcPr>
          <w:p w14:paraId="27A6A830">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东尖大桥</w:t>
            </w:r>
          </w:p>
        </w:tc>
        <w:tc>
          <w:tcPr>
            <w:tcW w:w="641" w:type="pct"/>
            <w:noWrap/>
            <w:vAlign w:val="center"/>
          </w:tcPr>
          <w:p w14:paraId="3F8EF707">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ascii="Times New Roman" w:hAnsi="Times New Roman" w:eastAsia="方正仿宋_GBK" w:cs="Times New Roman"/>
                <w:color w:val="000000" w:themeColor="text1"/>
                <w:sz w:val="24"/>
                <w14:textFill>
                  <w14:solidFill>
                    <w14:schemeClr w14:val="tx1"/>
                  </w14:solidFill>
                </w14:textFill>
              </w:rPr>
              <w:t>0.095</w:t>
            </w:r>
          </w:p>
        </w:tc>
        <w:tc>
          <w:tcPr>
            <w:tcW w:w="883" w:type="pct"/>
            <w:noWrap/>
            <w:vAlign w:val="center"/>
          </w:tcPr>
          <w:p w14:paraId="6AA7AD38">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国家、省下达目标</w:t>
            </w:r>
          </w:p>
        </w:tc>
        <w:tc>
          <w:tcPr>
            <w:tcW w:w="643" w:type="pct"/>
            <w:noWrap/>
            <w:vAlign w:val="center"/>
          </w:tcPr>
          <w:p w14:paraId="3DAD29D7">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ascii="Times New Roman" w:hAnsi="Times New Roman" w:eastAsia="方正仿宋_GBK" w:cs="Times New Roman"/>
                <w:color w:val="000000" w:themeColor="text1"/>
                <w:sz w:val="24"/>
                <w14:textFill>
                  <w14:solidFill>
                    <w14:schemeClr w14:val="tx1"/>
                  </w14:solidFill>
                </w14:textFill>
              </w:rPr>
              <w:t>2.25</w:t>
            </w:r>
          </w:p>
        </w:tc>
        <w:tc>
          <w:tcPr>
            <w:tcW w:w="830" w:type="pct"/>
            <w:noWrap/>
            <w:vAlign w:val="center"/>
          </w:tcPr>
          <w:p w14:paraId="372AF78B">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国家、省下达目标</w:t>
            </w:r>
          </w:p>
        </w:tc>
      </w:tr>
      <w:tr w14:paraId="7A20B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98" w:type="pct"/>
            <w:vMerge w:val="continue"/>
            <w:vAlign w:val="center"/>
          </w:tcPr>
          <w:p w14:paraId="49A26A02">
            <w:pPr>
              <w:widowControl/>
              <w:spacing w:line="300" w:lineRule="exact"/>
              <w:jc w:val="left"/>
              <w:rPr>
                <w:rFonts w:ascii="Times New Roman" w:hAnsi="Times New Roman" w:eastAsia="方正仿宋_GBK" w:cs="Times New Roman"/>
                <w:color w:val="000000" w:themeColor="text1"/>
                <w:sz w:val="24"/>
                <w14:textFill>
                  <w14:solidFill>
                    <w14:schemeClr w14:val="tx1"/>
                  </w14:solidFill>
                </w14:textFill>
              </w:rPr>
            </w:pPr>
          </w:p>
        </w:tc>
        <w:tc>
          <w:tcPr>
            <w:tcW w:w="882" w:type="pct"/>
            <w:vAlign w:val="center"/>
          </w:tcPr>
          <w:p w14:paraId="76C99FF2">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苏南运河无锡段</w:t>
            </w:r>
          </w:p>
        </w:tc>
        <w:tc>
          <w:tcPr>
            <w:tcW w:w="722" w:type="pct"/>
            <w:vAlign w:val="center"/>
          </w:tcPr>
          <w:p w14:paraId="300A0339">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葑溪大桥</w:t>
            </w:r>
          </w:p>
        </w:tc>
        <w:tc>
          <w:tcPr>
            <w:tcW w:w="641" w:type="pct"/>
            <w:noWrap/>
            <w:vAlign w:val="center"/>
          </w:tcPr>
          <w:p w14:paraId="0B2A6260">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ascii="Times New Roman" w:hAnsi="Times New Roman" w:eastAsia="方正仿宋_GBK" w:cs="Times New Roman"/>
                <w:color w:val="000000" w:themeColor="text1"/>
                <w:sz w:val="24"/>
                <w14:textFill>
                  <w14:solidFill>
                    <w14:schemeClr w14:val="tx1"/>
                  </w14:solidFill>
                </w14:textFill>
              </w:rPr>
              <w:t>0.109</w:t>
            </w:r>
          </w:p>
        </w:tc>
        <w:tc>
          <w:tcPr>
            <w:tcW w:w="883" w:type="pct"/>
            <w:noWrap/>
            <w:vAlign w:val="center"/>
          </w:tcPr>
          <w:p w14:paraId="740CA6FB">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国家、省下达目标</w:t>
            </w:r>
          </w:p>
        </w:tc>
        <w:tc>
          <w:tcPr>
            <w:tcW w:w="643" w:type="pct"/>
            <w:noWrap/>
            <w:vAlign w:val="center"/>
          </w:tcPr>
          <w:p w14:paraId="246EEE89">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ascii="Times New Roman" w:hAnsi="Times New Roman" w:eastAsia="方正仿宋_GBK" w:cs="Times New Roman"/>
                <w:color w:val="000000" w:themeColor="text1"/>
                <w:sz w:val="24"/>
                <w14:textFill>
                  <w14:solidFill>
                    <w14:schemeClr w14:val="tx1"/>
                  </w14:solidFill>
                </w14:textFill>
              </w:rPr>
              <w:t>2.50</w:t>
            </w:r>
          </w:p>
        </w:tc>
        <w:tc>
          <w:tcPr>
            <w:tcW w:w="830" w:type="pct"/>
            <w:noWrap/>
            <w:vAlign w:val="center"/>
          </w:tcPr>
          <w:p w14:paraId="4EC1C148">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国家、省下达目标</w:t>
            </w:r>
          </w:p>
        </w:tc>
      </w:tr>
      <w:tr w14:paraId="16875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98" w:type="pct"/>
            <w:vMerge w:val="restart"/>
            <w:vAlign w:val="center"/>
          </w:tcPr>
          <w:p w14:paraId="53A1BEF1">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殷村港</w:t>
            </w:r>
          </w:p>
        </w:tc>
        <w:tc>
          <w:tcPr>
            <w:tcW w:w="882" w:type="pct"/>
            <w:vMerge w:val="restart"/>
            <w:vAlign w:val="center"/>
          </w:tcPr>
          <w:p w14:paraId="7F26F54B">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太滆南运河</w:t>
            </w:r>
          </w:p>
        </w:tc>
        <w:tc>
          <w:tcPr>
            <w:tcW w:w="722" w:type="pct"/>
            <w:vAlign w:val="center"/>
          </w:tcPr>
          <w:p w14:paraId="149D44F8">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滆湖桥</w:t>
            </w:r>
          </w:p>
        </w:tc>
        <w:tc>
          <w:tcPr>
            <w:tcW w:w="641" w:type="pct"/>
            <w:noWrap/>
            <w:vAlign w:val="center"/>
          </w:tcPr>
          <w:p w14:paraId="706BA858">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ascii="Times New Roman" w:hAnsi="Times New Roman" w:eastAsia="方正仿宋_GBK" w:cs="Times New Roman"/>
                <w:color w:val="000000" w:themeColor="text1"/>
                <w:sz w:val="24"/>
                <w14:textFill>
                  <w14:solidFill>
                    <w14:schemeClr w14:val="tx1"/>
                  </w14:solidFill>
                </w14:textFill>
              </w:rPr>
              <w:t>0.115</w:t>
            </w:r>
          </w:p>
        </w:tc>
        <w:tc>
          <w:tcPr>
            <w:tcW w:w="883" w:type="pct"/>
            <w:noWrap/>
            <w:vAlign w:val="center"/>
          </w:tcPr>
          <w:p w14:paraId="6D263865">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国家、省下达目标</w:t>
            </w:r>
          </w:p>
        </w:tc>
        <w:tc>
          <w:tcPr>
            <w:tcW w:w="643" w:type="pct"/>
            <w:noWrap/>
            <w:vAlign w:val="center"/>
          </w:tcPr>
          <w:p w14:paraId="6E4E616A">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ascii="Times New Roman" w:hAnsi="Times New Roman" w:eastAsia="方正仿宋_GBK" w:cs="Times New Roman"/>
                <w:color w:val="000000" w:themeColor="text1"/>
                <w:sz w:val="24"/>
                <w14:textFill>
                  <w14:solidFill>
                    <w14:schemeClr w14:val="tx1"/>
                  </w14:solidFill>
                </w14:textFill>
              </w:rPr>
              <w:t>2.00</w:t>
            </w:r>
          </w:p>
        </w:tc>
        <w:tc>
          <w:tcPr>
            <w:tcW w:w="830" w:type="pct"/>
            <w:noWrap/>
            <w:vAlign w:val="center"/>
          </w:tcPr>
          <w:p w14:paraId="4FFC20E9">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国家、省下达目标</w:t>
            </w:r>
          </w:p>
        </w:tc>
      </w:tr>
      <w:tr w14:paraId="70798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98" w:type="pct"/>
            <w:vMerge w:val="continue"/>
            <w:vAlign w:val="center"/>
          </w:tcPr>
          <w:p w14:paraId="61664EE4">
            <w:pPr>
              <w:widowControl/>
              <w:spacing w:line="300" w:lineRule="exact"/>
              <w:jc w:val="left"/>
              <w:rPr>
                <w:rFonts w:ascii="Times New Roman" w:hAnsi="Times New Roman" w:eastAsia="方正仿宋_GBK" w:cs="Times New Roman"/>
                <w:color w:val="000000" w:themeColor="text1"/>
                <w:sz w:val="24"/>
                <w14:textFill>
                  <w14:solidFill>
                    <w14:schemeClr w14:val="tx1"/>
                  </w14:solidFill>
                </w14:textFill>
              </w:rPr>
            </w:pPr>
          </w:p>
        </w:tc>
        <w:tc>
          <w:tcPr>
            <w:tcW w:w="882" w:type="pct"/>
            <w:vMerge w:val="continue"/>
            <w:vAlign w:val="center"/>
          </w:tcPr>
          <w:p w14:paraId="2CED774B">
            <w:pPr>
              <w:widowControl/>
              <w:spacing w:line="300" w:lineRule="exact"/>
              <w:jc w:val="left"/>
              <w:rPr>
                <w:rFonts w:ascii="Times New Roman" w:hAnsi="Times New Roman" w:eastAsia="方正仿宋_GBK" w:cs="Times New Roman"/>
                <w:color w:val="000000" w:themeColor="text1"/>
                <w:sz w:val="24"/>
                <w14:textFill>
                  <w14:solidFill>
                    <w14:schemeClr w14:val="tx1"/>
                  </w14:solidFill>
                </w14:textFill>
              </w:rPr>
            </w:pPr>
          </w:p>
        </w:tc>
        <w:tc>
          <w:tcPr>
            <w:tcW w:w="722" w:type="pct"/>
            <w:vAlign w:val="center"/>
          </w:tcPr>
          <w:p w14:paraId="2D063264">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殷村港桥</w:t>
            </w:r>
          </w:p>
        </w:tc>
        <w:tc>
          <w:tcPr>
            <w:tcW w:w="641" w:type="pct"/>
            <w:noWrap/>
            <w:vAlign w:val="center"/>
          </w:tcPr>
          <w:p w14:paraId="61C7FE5E">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ascii="Times New Roman" w:hAnsi="Times New Roman" w:eastAsia="方正仿宋_GBK" w:cs="Times New Roman"/>
                <w:color w:val="000000" w:themeColor="text1"/>
                <w:sz w:val="24"/>
                <w14:textFill>
                  <w14:solidFill>
                    <w14:schemeClr w14:val="tx1"/>
                  </w14:solidFill>
                </w14:textFill>
              </w:rPr>
              <w:t>0.095</w:t>
            </w:r>
          </w:p>
        </w:tc>
        <w:tc>
          <w:tcPr>
            <w:tcW w:w="883" w:type="pct"/>
            <w:noWrap/>
            <w:vAlign w:val="center"/>
          </w:tcPr>
          <w:p w14:paraId="50764665">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国家、省下达目标</w:t>
            </w:r>
          </w:p>
        </w:tc>
        <w:tc>
          <w:tcPr>
            <w:tcW w:w="643" w:type="pct"/>
            <w:noWrap/>
            <w:vAlign w:val="center"/>
          </w:tcPr>
          <w:p w14:paraId="64778042">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ascii="Times New Roman" w:hAnsi="Times New Roman" w:eastAsia="方正仿宋_GBK" w:cs="Times New Roman"/>
                <w:color w:val="000000" w:themeColor="text1"/>
                <w:sz w:val="24"/>
                <w14:textFill>
                  <w14:solidFill>
                    <w14:schemeClr w14:val="tx1"/>
                  </w14:solidFill>
                </w14:textFill>
              </w:rPr>
              <w:t>2.00</w:t>
            </w:r>
          </w:p>
        </w:tc>
        <w:tc>
          <w:tcPr>
            <w:tcW w:w="830" w:type="pct"/>
            <w:noWrap/>
            <w:vAlign w:val="center"/>
          </w:tcPr>
          <w:p w14:paraId="57804F93">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国家、省下达目标</w:t>
            </w:r>
          </w:p>
        </w:tc>
      </w:tr>
      <w:tr w14:paraId="54DFF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98" w:type="pct"/>
            <w:vAlign w:val="center"/>
          </w:tcPr>
          <w:p w14:paraId="02476B10">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社渎港</w:t>
            </w:r>
          </w:p>
        </w:tc>
        <w:tc>
          <w:tcPr>
            <w:tcW w:w="882" w:type="pct"/>
            <w:vAlign w:val="center"/>
          </w:tcPr>
          <w:p w14:paraId="08E2F8E4">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东湛渎港</w:t>
            </w:r>
          </w:p>
        </w:tc>
        <w:tc>
          <w:tcPr>
            <w:tcW w:w="722" w:type="pct"/>
            <w:vAlign w:val="center"/>
          </w:tcPr>
          <w:p w14:paraId="0672FF87">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社渎港桥</w:t>
            </w:r>
          </w:p>
        </w:tc>
        <w:tc>
          <w:tcPr>
            <w:tcW w:w="641" w:type="pct"/>
            <w:noWrap/>
            <w:vAlign w:val="center"/>
          </w:tcPr>
          <w:p w14:paraId="04C18719">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ascii="Times New Roman" w:hAnsi="Times New Roman" w:eastAsia="方正仿宋_GBK" w:cs="Times New Roman"/>
                <w:color w:val="000000" w:themeColor="text1"/>
                <w:sz w:val="24"/>
                <w14:textFill>
                  <w14:solidFill>
                    <w14:schemeClr w14:val="tx1"/>
                  </w14:solidFill>
                </w14:textFill>
              </w:rPr>
              <w:t>0.090</w:t>
            </w:r>
          </w:p>
        </w:tc>
        <w:tc>
          <w:tcPr>
            <w:tcW w:w="883" w:type="pct"/>
            <w:noWrap/>
            <w:vAlign w:val="center"/>
          </w:tcPr>
          <w:p w14:paraId="0F6882FC">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国家、省下达目标</w:t>
            </w:r>
          </w:p>
        </w:tc>
        <w:tc>
          <w:tcPr>
            <w:tcW w:w="643" w:type="pct"/>
            <w:noWrap/>
            <w:vAlign w:val="center"/>
          </w:tcPr>
          <w:p w14:paraId="3775B343">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ascii="Times New Roman" w:hAnsi="Times New Roman" w:eastAsia="方正仿宋_GBK" w:cs="Times New Roman"/>
                <w:color w:val="000000" w:themeColor="text1"/>
                <w:sz w:val="24"/>
                <w14:textFill>
                  <w14:solidFill>
                    <w14:schemeClr w14:val="tx1"/>
                  </w14:solidFill>
                </w14:textFill>
              </w:rPr>
              <w:t>2.35</w:t>
            </w:r>
          </w:p>
        </w:tc>
        <w:tc>
          <w:tcPr>
            <w:tcW w:w="830" w:type="pct"/>
            <w:noWrap/>
            <w:vAlign w:val="center"/>
          </w:tcPr>
          <w:p w14:paraId="396AE4FF">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国家、省下达目标</w:t>
            </w:r>
          </w:p>
        </w:tc>
      </w:tr>
      <w:tr w14:paraId="32E7E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98" w:type="pct"/>
            <w:vAlign w:val="center"/>
          </w:tcPr>
          <w:p w14:paraId="2E0A79F3">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乌溪港</w:t>
            </w:r>
          </w:p>
        </w:tc>
        <w:tc>
          <w:tcPr>
            <w:tcW w:w="882" w:type="pct"/>
            <w:vAlign w:val="center"/>
          </w:tcPr>
          <w:p w14:paraId="62F51FB7">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乌溪港</w:t>
            </w:r>
          </w:p>
        </w:tc>
        <w:tc>
          <w:tcPr>
            <w:tcW w:w="722" w:type="pct"/>
            <w:vAlign w:val="center"/>
          </w:tcPr>
          <w:p w14:paraId="70CE9169">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乌溪港桥</w:t>
            </w:r>
          </w:p>
        </w:tc>
        <w:tc>
          <w:tcPr>
            <w:tcW w:w="641" w:type="pct"/>
            <w:noWrap/>
            <w:vAlign w:val="center"/>
          </w:tcPr>
          <w:p w14:paraId="3FAD527E">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ascii="Times New Roman" w:hAnsi="Times New Roman" w:eastAsia="方正仿宋_GBK" w:cs="Times New Roman"/>
                <w:color w:val="000000" w:themeColor="text1"/>
                <w:sz w:val="24"/>
                <w14:textFill>
                  <w14:solidFill>
                    <w14:schemeClr w14:val="tx1"/>
                  </w14:solidFill>
                </w14:textFill>
              </w:rPr>
              <w:t>0.094</w:t>
            </w:r>
          </w:p>
        </w:tc>
        <w:tc>
          <w:tcPr>
            <w:tcW w:w="883" w:type="pct"/>
            <w:noWrap/>
            <w:vAlign w:val="center"/>
          </w:tcPr>
          <w:p w14:paraId="77429498">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国家、省下达目标</w:t>
            </w:r>
          </w:p>
        </w:tc>
        <w:tc>
          <w:tcPr>
            <w:tcW w:w="643" w:type="pct"/>
            <w:noWrap/>
            <w:vAlign w:val="center"/>
          </w:tcPr>
          <w:p w14:paraId="504B8FD7">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ascii="Times New Roman" w:hAnsi="Times New Roman" w:eastAsia="方正仿宋_GBK" w:cs="Times New Roman"/>
                <w:color w:val="000000" w:themeColor="text1"/>
                <w:sz w:val="24"/>
                <w14:textFill>
                  <w14:solidFill>
                    <w14:schemeClr w14:val="tx1"/>
                  </w14:solidFill>
                </w14:textFill>
              </w:rPr>
              <w:t>2.00</w:t>
            </w:r>
          </w:p>
        </w:tc>
        <w:tc>
          <w:tcPr>
            <w:tcW w:w="830" w:type="pct"/>
            <w:noWrap/>
            <w:vAlign w:val="center"/>
          </w:tcPr>
          <w:p w14:paraId="7DDA186C">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国家、省下达目标</w:t>
            </w:r>
          </w:p>
        </w:tc>
      </w:tr>
      <w:tr w14:paraId="63C37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98" w:type="pct"/>
            <w:vAlign w:val="center"/>
          </w:tcPr>
          <w:p w14:paraId="05BAA49C">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官渎港</w:t>
            </w:r>
          </w:p>
        </w:tc>
        <w:tc>
          <w:tcPr>
            <w:tcW w:w="882" w:type="pct"/>
            <w:vAlign w:val="center"/>
          </w:tcPr>
          <w:p w14:paraId="644998C9">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官渎港</w:t>
            </w:r>
          </w:p>
        </w:tc>
        <w:tc>
          <w:tcPr>
            <w:tcW w:w="722" w:type="pct"/>
            <w:vAlign w:val="center"/>
          </w:tcPr>
          <w:p w14:paraId="767745FC">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官渎桥</w:t>
            </w:r>
          </w:p>
        </w:tc>
        <w:tc>
          <w:tcPr>
            <w:tcW w:w="641" w:type="pct"/>
            <w:noWrap/>
            <w:vAlign w:val="center"/>
          </w:tcPr>
          <w:p w14:paraId="58C4D51F">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ascii="Times New Roman" w:hAnsi="Times New Roman" w:eastAsia="方正仿宋_GBK" w:cs="Times New Roman"/>
                <w:color w:val="000000" w:themeColor="text1"/>
                <w:sz w:val="24"/>
                <w14:textFill>
                  <w14:solidFill>
                    <w14:schemeClr w14:val="tx1"/>
                  </w14:solidFill>
                </w14:textFill>
              </w:rPr>
              <w:t>0.090</w:t>
            </w:r>
          </w:p>
        </w:tc>
        <w:tc>
          <w:tcPr>
            <w:tcW w:w="883" w:type="pct"/>
            <w:noWrap/>
            <w:vAlign w:val="center"/>
          </w:tcPr>
          <w:p w14:paraId="1230FAC7">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国家、省下达目标</w:t>
            </w:r>
          </w:p>
        </w:tc>
        <w:tc>
          <w:tcPr>
            <w:tcW w:w="643" w:type="pct"/>
            <w:noWrap/>
            <w:vAlign w:val="center"/>
          </w:tcPr>
          <w:p w14:paraId="7C116913">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ascii="Times New Roman" w:hAnsi="Times New Roman" w:eastAsia="方正仿宋_GBK" w:cs="Times New Roman"/>
                <w:color w:val="000000" w:themeColor="text1"/>
                <w:sz w:val="24"/>
                <w14:textFill>
                  <w14:solidFill>
                    <w14:schemeClr w14:val="tx1"/>
                  </w14:solidFill>
                </w14:textFill>
              </w:rPr>
              <w:t>2.00</w:t>
            </w:r>
          </w:p>
        </w:tc>
        <w:tc>
          <w:tcPr>
            <w:tcW w:w="830" w:type="pct"/>
            <w:noWrap/>
            <w:vAlign w:val="center"/>
          </w:tcPr>
          <w:p w14:paraId="42F8F45D">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国家、省下达目标</w:t>
            </w:r>
          </w:p>
        </w:tc>
      </w:tr>
      <w:tr w14:paraId="2106D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98" w:type="pct"/>
            <w:vMerge w:val="restart"/>
            <w:vAlign w:val="center"/>
          </w:tcPr>
          <w:p w14:paraId="5C541928">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望虞河水系</w:t>
            </w:r>
          </w:p>
        </w:tc>
        <w:tc>
          <w:tcPr>
            <w:tcW w:w="882" w:type="pct"/>
            <w:vAlign w:val="center"/>
          </w:tcPr>
          <w:p w14:paraId="2155F9A9">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望虞河</w:t>
            </w:r>
          </w:p>
        </w:tc>
        <w:tc>
          <w:tcPr>
            <w:tcW w:w="722" w:type="pct"/>
            <w:vAlign w:val="center"/>
          </w:tcPr>
          <w:p w14:paraId="7A5791F9">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ascii="Times New Roman" w:hAnsi="Times New Roman" w:eastAsia="方正仿宋_GBK" w:cs="Times New Roman"/>
                <w:color w:val="000000" w:themeColor="text1"/>
                <w:sz w:val="24"/>
                <w14:textFill>
                  <w14:solidFill>
                    <w14:schemeClr w14:val="tx1"/>
                  </w14:solidFill>
                </w14:textFill>
              </w:rPr>
              <w:t>312</w:t>
            </w:r>
            <w:r>
              <w:rPr>
                <w:rFonts w:hint="eastAsia" w:ascii="Times New Roman" w:hAnsi="Times New Roman" w:eastAsia="方正仿宋_GBK" w:cs="Times New Roman"/>
                <w:color w:val="000000" w:themeColor="text1"/>
                <w:sz w:val="24"/>
                <w14:textFill>
                  <w14:solidFill>
                    <w14:schemeClr w14:val="tx1"/>
                  </w14:solidFill>
                </w14:textFill>
              </w:rPr>
              <w:t>国道桥</w:t>
            </w:r>
          </w:p>
        </w:tc>
        <w:tc>
          <w:tcPr>
            <w:tcW w:w="641" w:type="pct"/>
            <w:noWrap/>
            <w:vAlign w:val="center"/>
          </w:tcPr>
          <w:p w14:paraId="0C87E589">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ascii="Times New Roman" w:hAnsi="Times New Roman" w:eastAsia="方正仿宋_GBK" w:cs="Times New Roman"/>
                <w:color w:val="000000" w:themeColor="text1"/>
                <w:sz w:val="24"/>
                <w14:textFill>
                  <w14:solidFill>
                    <w14:schemeClr w14:val="tx1"/>
                  </w14:solidFill>
                </w14:textFill>
              </w:rPr>
              <w:t>0.050</w:t>
            </w:r>
          </w:p>
        </w:tc>
        <w:tc>
          <w:tcPr>
            <w:tcW w:w="883" w:type="pct"/>
            <w:noWrap/>
            <w:vAlign w:val="center"/>
          </w:tcPr>
          <w:p w14:paraId="547D77C9">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国家、省下达目标</w:t>
            </w:r>
          </w:p>
        </w:tc>
        <w:tc>
          <w:tcPr>
            <w:tcW w:w="643" w:type="pct"/>
            <w:noWrap/>
            <w:vAlign w:val="center"/>
          </w:tcPr>
          <w:p w14:paraId="6C692AA4">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ascii="Times New Roman" w:hAnsi="Times New Roman" w:eastAsia="方正仿宋_GBK" w:cs="Times New Roman"/>
                <w:color w:val="000000" w:themeColor="text1"/>
                <w:sz w:val="24"/>
                <w14:textFill>
                  <w14:solidFill>
                    <w14:schemeClr w14:val="tx1"/>
                  </w14:solidFill>
                </w14:textFill>
              </w:rPr>
              <w:t>1.30</w:t>
            </w:r>
          </w:p>
        </w:tc>
        <w:tc>
          <w:tcPr>
            <w:tcW w:w="830" w:type="pct"/>
            <w:noWrap/>
            <w:vAlign w:val="center"/>
          </w:tcPr>
          <w:p w14:paraId="1995C081">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国家、省下达目标</w:t>
            </w:r>
          </w:p>
        </w:tc>
      </w:tr>
      <w:tr w14:paraId="01548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98" w:type="pct"/>
            <w:vMerge w:val="continue"/>
            <w:vAlign w:val="center"/>
          </w:tcPr>
          <w:p w14:paraId="1D6B75D4">
            <w:pPr>
              <w:widowControl/>
              <w:spacing w:line="300" w:lineRule="exact"/>
              <w:jc w:val="left"/>
              <w:rPr>
                <w:rFonts w:ascii="Times New Roman" w:hAnsi="Times New Roman" w:eastAsia="方正仿宋_GBK" w:cs="Times New Roman"/>
                <w:color w:val="000000" w:themeColor="text1"/>
                <w:sz w:val="24"/>
                <w14:textFill>
                  <w14:solidFill>
                    <w14:schemeClr w14:val="tx1"/>
                  </w14:solidFill>
                </w14:textFill>
              </w:rPr>
            </w:pPr>
          </w:p>
        </w:tc>
        <w:tc>
          <w:tcPr>
            <w:tcW w:w="882" w:type="pct"/>
            <w:vMerge w:val="restart"/>
            <w:vAlign w:val="center"/>
          </w:tcPr>
          <w:p w14:paraId="3E9418D0">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锡北运河</w:t>
            </w:r>
          </w:p>
        </w:tc>
        <w:tc>
          <w:tcPr>
            <w:tcW w:w="722" w:type="pct"/>
            <w:vAlign w:val="center"/>
          </w:tcPr>
          <w:p w14:paraId="5288B263">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庙桥</w:t>
            </w:r>
          </w:p>
        </w:tc>
        <w:tc>
          <w:tcPr>
            <w:tcW w:w="641" w:type="pct"/>
            <w:noWrap/>
            <w:vAlign w:val="center"/>
          </w:tcPr>
          <w:p w14:paraId="61305D19">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ascii="Times New Roman" w:hAnsi="Times New Roman" w:eastAsia="方正仿宋_GBK" w:cs="Times New Roman"/>
                <w:color w:val="000000" w:themeColor="text1"/>
                <w:sz w:val="24"/>
                <w14:textFill>
                  <w14:solidFill>
                    <w14:schemeClr w14:val="tx1"/>
                  </w14:solidFill>
                </w14:textFill>
              </w:rPr>
              <w:t>0.106</w:t>
            </w:r>
          </w:p>
        </w:tc>
        <w:tc>
          <w:tcPr>
            <w:tcW w:w="883" w:type="pct"/>
            <w:noWrap/>
            <w:vAlign w:val="center"/>
          </w:tcPr>
          <w:p w14:paraId="17707FD2">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国家、省下达目标</w:t>
            </w:r>
          </w:p>
        </w:tc>
        <w:tc>
          <w:tcPr>
            <w:tcW w:w="643" w:type="pct"/>
            <w:noWrap/>
            <w:vAlign w:val="center"/>
          </w:tcPr>
          <w:p w14:paraId="51E458CE">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ascii="Times New Roman" w:hAnsi="Times New Roman" w:eastAsia="方正仿宋_GBK" w:cs="Times New Roman"/>
                <w:color w:val="000000" w:themeColor="text1"/>
                <w:sz w:val="24"/>
                <w14:textFill>
                  <w14:solidFill>
                    <w14:schemeClr w14:val="tx1"/>
                  </w14:solidFill>
                </w14:textFill>
              </w:rPr>
              <w:t>2.40</w:t>
            </w:r>
          </w:p>
        </w:tc>
        <w:tc>
          <w:tcPr>
            <w:tcW w:w="830" w:type="pct"/>
            <w:noWrap/>
            <w:vAlign w:val="center"/>
          </w:tcPr>
          <w:p w14:paraId="402FB58C">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国家、省下达目标</w:t>
            </w:r>
          </w:p>
        </w:tc>
      </w:tr>
      <w:tr w14:paraId="754CE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98" w:type="pct"/>
            <w:vMerge w:val="continue"/>
            <w:vAlign w:val="center"/>
          </w:tcPr>
          <w:p w14:paraId="22A9E09A">
            <w:pPr>
              <w:widowControl/>
              <w:spacing w:line="300" w:lineRule="exact"/>
              <w:jc w:val="left"/>
              <w:rPr>
                <w:rFonts w:ascii="Times New Roman" w:hAnsi="Times New Roman" w:eastAsia="方正仿宋_GBK" w:cs="Times New Roman"/>
                <w:color w:val="000000" w:themeColor="text1"/>
                <w:sz w:val="24"/>
                <w14:textFill>
                  <w14:solidFill>
                    <w14:schemeClr w14:val="tx1"/>
                  </w14:solidFill>
                </w14:textFill>
              </w:rPr>
            </w:pPr>
          </w:p>
        </w:tc>
        <w:tc>
          <w:tcPr>
            <w:tcW w:w="882" w:type="pct"/>
            <w:vMerge w:val="continue"/>
            <w:vAlign w:val="center"/>
          </w:tcPr>
          <w:p w14:paraId="6A1A3428">
            <w:pPr>
              <w:widowControl/>
              <w:spacing w:line="300" w:lineRule="exact"/>
              <w:jc w:val="left"/>
              <w:rPr>
                <w:rFonts w:ascii="Times New Roman" w:hAnsi="Times New Roman" w:eastAsia="方正仿宋_GBK" w:cs="Times New Roman"/>
                <w:color w:val="000000" w:themeColor="text1"/>
                <w:sz w:val="24"/>
                <w14:textFill>
                  <w14:solidFill>
                    <w14:schemeClr w14:val="tx1"/>
                  </w14:solidFill>
                </w14:textFill>
              </w:rPr>
            </w:pPr>
          </w:p>
        </w:tc>
        <w:tc>
          <w:tcPr>
            <w:tcW w:w="722" w:type="pct"/>
            <w:vAlign w:val="center"/>
          </w:tcPr>
          <w:p w14:paraId="0A4FE16D">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张塘桥</w:t>
            </w:r>
          </w:p>
        </w:tc>
        <w:tc>
          <w:tcPr>
            <w:tcW w:w="641" w:type="pct"/>
            <w:noWrap/>
            <w:vAlign w:val="center"/>
          </w:tcPr>
          <w:p w14:paraId="3587CA32">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ascii="Times New Roman" w:hAnsi="Times New Roman" w:eastAsia="方正仿宋_GBK" w:cs="Times New Roman"/>
                <w:color w:val="000000" w:themeColor="text1"/>
                <w:sz w:val="24"/>
                <w14:textFill>
                  <w14:solidFill>
                    <w14:schemeClr w14:val="tx1"/>
                  </w14:solidFill>
                </w14:textFill>
              </w:rPr>
              <w:t>0.116</w:t>
            </w:r>
          </w:p>
        </w:tc>
        <w:tc>
          <w:tcPr>
            <w:tcW w:w="883" w:type="pct"/>
            <w:noWrap/>
            <w:vAlign w:val="center"/>
          </w:tcPr>
          <w:p w14:paraId="3564B176">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国家、省下达目标</w:t>
            </w:r>
          </w:p>
        </w:tc>
        <w:tc>
          <w:tcPr>
            <w:tcW w:w="643" w:type="pct"/>
            <w:noWrap/>
            <w:vAlign w:val="center"/>
          </w:tcPr>
          <w:p w14:paraId="72F8D8C7">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ascii="Times New Roman" w:hAnsi="Times New Roman" w:eastAsia="方正仿宋_GBK" w:cs="Times New Roman"/>
                <w:color w:val="000000" w:themeColor="text1"/>
                <w:sz w:val="24"/>
                <w14:textFill>
                  <w14:solidFill>
                    <w14:schemeClr w14:val="tx1"/>
                  </w14:solidFill>
                </w14:textFill>
              </w:rPr>
              <w:t>2.40</w:t>
            </w:r>
          </w:p>
        </w:tc>
        <w:tc>
          <w:tcPr>
            <w:tcW w:w="830" w:type="pct"/>
            <w:noWrap/>
            <w:vAlign w:val="center"/>
          </w:tcPr>
          <w:p w14:paraId="4FA12D1F">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国家、省下达目标</w:t>
            </w:r>
          </w:p>
        </w:tc>
      </w:tr>
      <w:tr w14:paraId="53C56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98" w:type="pct"/>
            <w:vMerge w:val="continue"/>
            <w:vAlign w:val="center"/>
          </w:tcPr>
          <w:p w14:paraId="23698852">
            <w:pPr>
              <w:widowControl/>
              <w:spacing w:line="300" w:lineRule="exact"/>
              <w:jc w:val="left"/>
              <w:rPr>
                <w:rFonts w:ascii="Times New Roman" w:hAnsi="Times New Roman" w:eastAsia="方正仿宋_GBK" w:cs="Times New Roman"/>
                <w:color w:val="000000" w:themeColor="text1"/>
                <w:sz w:val="24"/>
                <w14:textFill>
                  <w14:solidFill>
                    <w14:schemeClr w14:val="tx1"/>
                  </w14:solidFill>
                </w14:textFill>
              </w:rPr>
            </w:pPr>
          </w:p>
        </w:tc>
        <w:tc>
          <w:tcPr>
            <w:tcW w:w="882" w:type="pct"/>
            <w:vAlign w:val="center"/>
          </w:tcPr>
          <w:p w14:paraId="229F82A4">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伯渎港</w:t>
            </w:r>
          </w:p>
        </w:tc>
        <w:tc>
          <w:tcPr>
            <w:tcW w:w="722" w:type="pct"/>
            <w:vAlign w:val="center"/>
          </w:tcPr>
          <w:p w14:paraId="5C6380AE">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承泽坎桥</w:t>
            </w:r>
          </w:p>
        </w:tc>
        <w:tc>
          <w:tcPr>
            <w:tcW w:w="641" w:type="pct"/>
            <w:noWrap/>
            <w:vAlign w:val="center"/>
          </w:tcPr>
          <w:p w14:paraId="704C6867">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ascii="Times New Roman" w:hAnsi="Times New Roman" w:eastAsia="方正仿宋_GBK" w:cs="Times New Roman"/>
                <w:color w:val="000000" w:themeColor="text1"/>
                <w:sz w:val="24"/>
                <w14:textFill>
                  <w14:solidFill>
                    <w14:schemeClr w14:val="tx1"/>
                  </w14:solidFill>
                </w14:textFill>
              </w:rPr>
              <w:t>0.061</w:t>
            </w:r>
          </w:p>
        </w:tc>
        <w:tc>
          <w:tcPr>
            <w:tcW w:w="883" w:type="pct"/>
            <w:noWrap/>
            <w:vAlign w:val="center"/>
          </w:tcPr>
          <w:p w14:paraId="3E4E256A">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国家、省下达目标</w:t>
            </w:r>
          </w:p>
        </w:tc>
        <w:tc>
          <w:tcPr>
            <w:tcW w:w="643" w:type="pct"/>
            <w:noWrap/>
            <w:vAlign w:val="center"/>
          </w:tcPr>
          <w:p w14:paraId="56FE1FDC">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ascii="Times New Roman" w:hAnsi="Times New Roman" w:eastAsia="方正仿宋_GBK" w:cs="Times New Roman"/>
                <w:color w:val="000000" w:themeColor="text1"/>
                <w:sz w:val="24"/>
                <w14:textFill>
                  <w14:solidFill>
                    <w14:schemeClr w14:val="tx1"/>
                  </w14:solidFill>
                </w14:textFill>
              </w:rPr>
              <w:t>1.70</w:t>
            </w:r>
          </w:p>
        </w:tc>
        <w:tc>
          <w:tcPr>
            <w:tcW w:w="830" w:type="pct"/>
            <w:noWrap/>
            <w:vAlign w:val="center"/>
          </w:tcPr>
          <w:p w14:paraId="6E191848">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国家、省下达目标</w:t>
            </w:r>
          </w:p>
        </w:tc>
      </w:tr>
      <w:tr w14:paraId="5BCE4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98" w:type="pct"/>
            <w:vMerge w:val="continue"/>
            <w:vAlign w:val="center"/>
          </w:tcPr>
          <w:p w14:paraId="574441EA">
            <w:pPr>
              <w:widowControl/>
              <w:spacing w:line="300" w:lineRule="exact"/>
              <w:jc w:val="left"/>
              <w:rPr>
                <w:rFonts w:ascii="Times New Roman" w:hAnsi="Times New Roman" w:eastAsia="方正仿宋_GBK" w:cs="Times New Roman"/>
                <w:color w:val="000000" w:themeColor="text1"/>
                <w:sz w:val="24"/>
                <w14:textFill>
                  <w14:solidFill>
                    <w14:schemeClr w14:val="tx1"/>
                  </w14:solidFill>
                </w14:textFill>
              </w:rPr>
            </w:pPr>
          </w:p>
        </w:tc>
        <w:tc>
          <w:tcPr>
            <w:tcW w:w="882" w:type="pct"/>
            <w:vAlign w:val="center"/>
          </w:tcPr>
          <w:p w14:paraId="70A194CF">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羊尖塘</w:t>
            </w:r>
          </w:p>
        </w:tc>
        <w:tc>
          <w:tcPr>
            <w:tcW w:w="722" w:type="pct"/>
            <w:vAlign w:val="center"/>
          </w:tcPr>
          <w:p w14:paraId="01D6AB22">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羊尖</w:t>
            </w:r>
          </w:p>
        </w:tc>
        <w:tc>
          <w:tcPr>
            <w:tcW w:w="641" w:type="pct"/>
            <w:noWrap/>
            <w:vAlign w:val="center"/>
          </w:tcPr>
          <w:p w14:paraId="236FFA6A">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ascii="Times New Roman" w:hAnsi="Times New Roman" w:eastAsia="方正仿宋_GBK" w:cs="Times New Roman"/>
                <w:color w:val="000000" w:themeColor="text1"/>
                <w:sz w:val="24"/>
                <w14:textFill>
                  <w14:solidFill>
                    <w14:schemeClr w14:val="tx1"/>
                  </w14:solidFill>
                </w14:textFill>
              </w:rPr>
              <w:t>0.080</w:t>
            </w:r>
          </w:p>
        </w:tc>
        <w:tc>
          <w:tcPr>
            <w:tcW w:w="883" w:type="pct"/>
            <w:noWrap/>
            <w:vAlign w:val="center"/>
          </w:tcPr>
          <w:p w14:paraId="19E67DCB">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国家、省下达目标</w:t>
            </w:r>
          </w:p>
        </w:tc>
        <w:tc>
          <w:tcPr>
            <w:tcW w:w="643" w:type="pct"/>
            <w:noWrap/>
            <w:vAlign w:val="center"/>
          </w:tcPr>
          <w:p w14:paraId="3A749197">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ascii="Times New Roman" w:hAnsi="Times New Roman" w:eastAsia="方正仿宋_GBK" w:cs="Times New Roman"/>
                <w:color w:val="000000" w:themeColor="text1"/>
                <w:sz w:val="24"/>
                <w14:textFill>
                  <w14:solidFill>
                    <w14:schemeClr w14:val="tx1"/>
                  </w14:solidFill>
                </w14:textFill>
              </w:rPr>
              <w:t>1.95</w:t>
            </w:r>
          </w:p>
        </w:tc>
        <w:tc>
          <w:tcPr>
            <w:tcW w:w="830" w:type="pct"/>
            <w:noWrap/>
            <w:vAlign w:val="center"/>
          </w:tcPr>
          <w:p w14:paraId="25021437">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国家、省下达目标</w:t>
            </w:r>
          </w:p>
        </w:tc>
      </w:tr>
      <w:tr w14:paraId="429AA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98" w:type="pct"/>
            <w:vMerge w:val="continue"/>
            <w:vAlign w:val="center"/>
          </w:tcPr>
          <w:p w14:paraId="141E9610">
            <w:pPr>
              <w:widowControl/>
              <w:spacing w:line="300" w:lineRule="exact"/>
              <w:jc w:val="left"/>
              <w:rPr>
                <w:rFonts w:ascii="Times New Roman" w:hAnsi="Times New Roman" w:eastAsia="方正仿宋_GBK" w:cs="Times New Roman"/>
                <w:color w:val="000000" w:themeColor="text1"/>
                <w:sz w:val="24"/>
                <w14:textFill>
                  <w14:solidFill>
                    <w14:schemeClr w14:val="tx1"/>
                  </w14:solidFill>
                </w14:textFill>
              </w:rPr>
            </w:pPr>
          </w:p>
        </w:tc>
        <w:tc>
          <w:tcPr>
            <w:tcW w:w="882" w:type="pct"/>
            <w:vAlign w:val="center"/>
          </w:tcPr>
          <w:p w14:paraId="746F9D5B">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九里河</w:t>
            </w:r>
          </w:p>
        </w:tc>
        <w:tc>
          <w:tcPr>
            <w:tcW w:w="722" w:type="pct"/>
            <w:vAlign w:val="center"/>
          </w:tcPr>
          <w:p w14:paraId="78F49913">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钓邾大桥</w:t>
            </w:r>
          </w:p>
        </w:tc>
        <w:tc>
          <w:tcPr>
            <w:tcW w:w="641" w:type="pct"/>
            <w:noWrap/>
            <w:vAlign w:val="center"/>
          </w:tcPr>
          <w:p w14:paraId="5AA17931">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ascii="Times New Roman" w:hAnsi="Times New Roman" w:eastAsia="方正仿宋_GBK" w:cs="Times New Roman"/>
                <w:color w:val="000000" w:themeColor="text1"/>
                <w:sz w:val="24"/>
                <w14:textFill>
                  <w14:solidFill>
                    <w14:schemeClr w14:val="tx1"/>
                  </w14:solidFill>
                </w14:textFill>
              </w:rPr>
              <w:t>0.086</w:t>
            </w:r>
          </w:p>
        </w:tc>
        <w:tc>
          <w:tcPr>
            <w:tcW w:w="883" w:type="pct"/>
            <w:noWrap/>
            <w:vAlign w:val="center"/>
          </w:tcPr>
          <w:p w14:paraId="7FB34069">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国家、省下达目标</w:t>
            </w:r>
          </w:p>
        </w:tc>
        <w:tc>
          <w:tcPr>
            <w:tcW w:w="643" w:type="pct"/>
            <w:noWrap/>
            <w:vAlign w:val="center"/>
          </w:tcPr>
          <w:p w14:paraId="1ABB06C4">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ascii="Times New Roman" w:hAnsi="Times New Roman" w:eastAsia="方正仿宋_GBK" w:cs="Times New Roman"/>
                <w:color w:val="000000" w:themeColor="text1"/>
                <w:sz w:val="24"/>
                <w14:textFill>
                  <w14:solidFill>
                    <w14:schemeClr w14:val="tx1"/>
                  </w14:solidFill>
                </w14:textFill>
              </w:rPr>
              <w:t>2.05</w:t>
            </w:r>
          </w:p>
        </w:tc>
        <w:tc>
          <w:tcPr>
            <w:tcW w:w="830" w:type="pct"/>
            <w:noWrap/>
            <w:vAlign w:val="center"/>
          </w:tcPr>
          <w:p w14:paraId="13FF422E">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国家、省下达目标</w:t>
            </w:r>
          </w:p>
        </w:tc>
      </w:tr>
      <w:tr w14:paraId="554E3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98" w:type="pct"/>
            <w:vMerge w:val="continue"/>
            <w:vAlign w:val="center"/>
          </w:tcPr>
          <w:p w14:paraId="4151114E">
            <w:pPr>
              <w:widowControl/>
              <w:spacing w:line="300" w:lineRule="exact"/>
              <w:jc w:val="left"/>
              <w:rPr>
                <w:rFonts w:ascii="Times New Roman" w:hAnsi="Times New Roman" w:eastAsia="方正仿宋_GBK" w:cs="Times New Roman"/>
                <w:color w:val="000000" w:themeColor="text1"/>
                <w:sz w:val="24"/>
                <w14:textFill>
                  <w14:solidFill>
                    <w14:schemeClr w14:val="tx1"/>
                  </w14:solidFill>
                </w14:textFill>
              </w:rPr>
            </w:pPr>
          </w:p>
        </w:tc>
        <w:tc>
          <w:tcPr>
            <w:tcW w:w="882" w:type="pct"/>
            <w:vAlign w:val="center"/>
          </w:tcPr>
          <w:p w14:paraId="5E11B30D">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张家港</w:t>
            </w:r>
          </w:p>
        </w:tc>
        <w:tc>
          <w:tcPr>
            <w:tcW w:w="722" w:type="pct"/>
            <w:vAlign w:val="center"/>
          </w:tcPr>
          <w:p w14:paraId="680EF221">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码头大桥</w:t>
            </w:r>
          </w:p>
        </w:tc>
        <w:tc>
          <w:tcPr>
            <w:tcW w:w="641" w:type="pct"/>
            <w:noWrap/>
            <w:vAlign w:val="center"/>
          </w:tcPr>
          <w:p w14:paraId="206BD839">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ascii="Times New Roman" w:hAnsi="Times New Roman" w:eastAsia="方正仿宋_GBK" w:cs="Times New Roman"/>
                <w:color w:val="000000" w:themeColor="text1"/>
                <w:sz w:val="24"/>
                <w14:textFill>
                  <w14:solidFill>
                    <w14:schemeClr w14:val="tx1"/>
                  </w14:solidFill>
                </w14:textFill>
              </w:rPr>
              <w:t>0.100</w:t>
            </w:r>
          </w:p>
        </w:tc>
        <w:tc>
          <w:tcPr>
            <w:tcW w:w="883" w:type="pct"/>
            <w:noWrap/>
            <w:vAlign w:val="center"/>
          </w:tcPr>
          <w:p w14:paraId="6452BC53">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国家、省下达目标</w:t>
            </w:r>
          </w:p>
        </w:tc>
        <w:tc>
          <w:tcPr>
            <w:tcW w:w="643" w:type="pct"/>
            <w:noWrap/>
            <w:vAlign w:val="center"/>
          </w:tcPr>
          <w:p w14:paraId="550FB024">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ascii="Times New Roman" w:hAnsi="Times New Roman" w:eastAsia="方正仿宋_GBK" w:cs="Times New Roman"/>
                <w:color w:val="000000" w:themeColor="text1"/>
                <w:sz w:val="24"/>
                <w14:textFill>
                  <w14:solidFill>
                    <w14:schemeClr w14:val="tx1"/>
                  </w14:solidFill>
                </w14:textFill>
              </w:rPr>
              <w:t>2.15</w:t>
            </w:r>
          </w:p>
        </w:tc>
        <w:tc>
          <w:tcPr>
            <w:tcW w:w="830" w:type="pct"/>
            <w:noWrap/>
            <w:vAlign w:val="center"/>
          </w:tcPr>
          <w:p w14:paraId="55E535CF">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国家、省下达目标</w:t>
            </w:r>
          </w:p>
        </w:tc>
      </w:tr>
      <w:tr w14:paraId="23D91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98" w:type="pct"/>
            <w:vAlign w:val="center"/>
          </w:tcPr>
          <w:p w14:paraId="340CF054">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梁溪河</w:t>
            </w:r>
          </w:p>
        </w:tc>
        <w:tc>
          <w:tcPr>
            <w:tcW w:w="882" w:type="pct"/>
            <w:vAlign w:val="center"/>
          </w:tcPr>
          <w:p w14:paraId="6F6C90D8">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梁溪河</w:t>
            </w:r>
          </w:p>
        </w:tc>
        <w:tc>
          <w:tcPr>
            <w:tcW w:w="722" w:type="pct"/>
            <w:vAlign w:val="center"/>
          </w:tcPr>
          <w:p w14:paraId="32FD8F81">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蠡桥</w:t>
            </w:r>
          </w:p>
        </w:tc>
        <w:tc>
          <w:tcPr>
            <w:tcW w:w="641" w:type="pct"/>
            <w:noWrap/>
            <w:vAlign w:val="center"/>
          </w:tcPr>
          <w:p w14:paraId="44770408">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ascii="Times New Roman" w:hAnsi="Times New Roman" w:eastAsia="方正仿宋_GBK" w:cs="Times New Roman"/>
                <w:color w:val="000000" w:themeColor="text1"/>
                <w:sz w:val="24"/>
                <w14:textFill>
                  <w14:solidFill>
                    <w14:schemeClr w14:val="tx1"/>
                  </w14:solidFill>
                </w14:textFill>
              </w:rPr>
              <w:t>0.068</w:t>
            </w:r>
          </w:p>
        </w:tc>
        <w:tc>
          <w:tcPr>
            <w:tcW w:w="883" w:type="pct"/>
            <w:noWrap/>
            <w:vAlign w:val="center"/>
          </w:tcPr>
          <w:p w14:paraId="24E27B47">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国家、省下达目标</w:t>
            </w:r>
          </w:p>
        </w:tc>
        <w:tc>
          <w:tcPr>
            <w:tcW w:w="643" w:type="pct"/>
            <w:noWrap/>
            <w:vAlign w:val="center"/>
          </w:tcPr>
          <w:p w14:paraId="1FA01A80">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ascii="Times New Roman" w:hAnsi="Times New Roman" w:eastAsia="方正仿宋_GBK" w:cs="Times New Roman"/>
                <w:color w:val="000000" w:themeColor="text1"/>
                <w:sz w:val="24"/>
                <w14:textFill>
                  <w14:solidFill>
                    <w14:schemeClr w14:val="tx1"/>
                  </w14:solidFill>
                </w14:textFill>
              </w:rPr>
              <w:t>1.50</w:t>
            </w:r>
          </w:p>
        </w:tc>
        <w:tc>
          <w:tcPr>
            <w:tcW w:w="830" w:type="pct"/>
            <w:noWrap/>
            <w:vAlign w:val="center"/>
          </w:tcPr>
          <w:p w14:paraId="5C2573D2">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国家、省下达目标</w:t>
            </w:r>
          </w:p>
        </w:tc>
      </w:tr>
      <w:tr w14:paraId="1F593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98" w:type="pct"/>
            <w:vAlign w:val="center"/>
          </w:tcPr>
          <w:p w14:paraId="5A8ED9B2">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大溪港</w:t>
            </w:r>
          </w:p>
        </w:tc>
        <w:tc>
          <w:tcPr>
            <w:tcW w:w="882" w:type="pct"/>
            <w:vAlign w:val="center"/>
          </w:tcPr>
          <w:p w14:paraId="354255A9">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大溪港</w:t>
            </w:r>
          </w:p>
        </w:tc>
        <w:tc>
          <w:tcPr>
            <w:tcW w:w="722" w:type="pct"/>
            <w:vAlign w:val="center"/>
          </w:tcPr>
          <w:p w14:paraId="4CDCFF9F">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大溪港</w:t>
            </w:r>
          </w:p>
        </w:tc>
        <w:tc>
          <w:tcPr>
            <w:tcW w:w="641" w:type="pct"/>
            <w:noWrap/>
            <w:vAlign w:val="center"/>
          </w:tcPr>
          <w:p w14:paraId="55475EB0">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ascii="Times New Roman" w:hAnsi="Times New Roman" w:eastAsia="方正仿宋_GBK" w:cs="Times New Roman"/>
                <w:color w:val="000000" w:themeColor="text1"/>
                <w:sz w:val="24"/>
                <w14:textFill>
                  <w14:solidFill>
                    <w14:schemeClr w14:val="tx1"/>
                  </w14:solidFill>
                </w14:textFill>
              </w:rPr>
              <w:t>0.025</w:t>
            </w:r>
          </w:p>
        </w:tc>
        <w:tc>
          <w:tcPr>
            <w:tcW w:w="883" w:type="pct"/>
            <w:noWrap/>
            <w:vAlign w:val="center"/>
          </w:tcPr>
          <w:p w14:paraId="2E085D4E">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国家、省下达目标</w:t>
            </w:r>
          </w:p>
        </w:tc>
        <w:tc>
          <w:tcPr>
            <w:tcW w:w="643" w:type="pct"/>
            <w:noWrap/>
            <w:vAlign w:val="center"/>
          </w:tcPr>
          <w:p w14:paraId="11F04B3C">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ascii="Times New Roman" w:hAnsi="Times New Roman" w:eastAsia="方正仿宋_GBK" w:cs="Times New Roman"/>
                <w:color w:val="000000" w:themeColor="text1"/>
                <w:sz w:val="24"/>
                <w14:textFill>
                  <w14:solidFill>
                    <w14:schemeClr w14:val="tx1"/>
                  </w14:solidFill>
                </w14:textFill>
              </w:rPr>
              <w:t>0.55</w:t>
            </w:r>
          </w:p>
        </w:tc>
        <w:tc>
          <w:tcPr>
            <w:tcW w:w="830" w:type="pct"/>
            <w:noWrap/>
            <w:vAlign w:val="center"/>
          </w:tcPr>
          <w:p w14:paraId="4A8304BA">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国家、省下达目标</w:t>
            </w:r>
          </w:p>
        </w:tc>
      </w:tr>
      <w:tr w14:paraId="2CEA9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98" w:type="pct"/>
            <w:vAlign w:val="center"/>
          </w:tcPr>
          <w:p w14:paraId="3D57CDFC">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大港河</w:t>
            </w:r>
          </w:p>
        </w:tc>
        <w:tc>
          <w:tcPr>
            <w:tcW w:w="882" w:type="pct"/>
            <w:vAlign w:val="center"/>
          </w:tcPr>
          <w:p w14:paraId="6C862452">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大港河</w:t>
            </w:r>
          </w:p>
        </w:tc>
        <w:tc>
          <w:tcPr>
            <w:tcW w:w="722" w:type="pct"/>
            <w:vAlign w:val="center"/>
          </w:tcPr>
          <w:p w14:paraId="712C4D94">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大港桥</w:t>
            </w:r>
          </w:p>
        </w:tc>
        <w:tc>
          <w:tcPr>
            <w:tcW w:w="641" w:type="pct"/>
            <w:noWrap/>
            <w:vAlign w:val="center"/>
          </w:tcPr>
          <w:p w14:paraId="4BA92744">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ascii="Times New Roman" w:hAnsi="Times New Roman" w:eastAsia="方正仿宋_GBK" w:cs="Times New Roman"/>
                <w:color w:val="000000" w:themeColor="text1"/>
                <w:sz w:val="24"/>
                <w14:textFill>
                  <w14:solidFill>
                    <w14:schemeClr w14:val="tx1"/>
                  </w14:solidFill>
                </w14:textFill>
              </w:rPr>
              <w:t>0.025</w:t>
            </w:r>
          </w:p>
        </w:tc>
        <w:tc>
          <w:tcPr>
            <w:tcW w:w="883" w:type="pct"/>
            <w:noWrap/>
            <w:vAlign w:val="center"/>
          </w:tcPr>
          <w:p w14:paraId="33544953">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国家、省下达目标</w:t>
            </w:r>
          </w:p>
        </w:tc>
        <w:tc>
          <w:tcPr>
            <w:tcW w:w="643" w:type="pct"/>
            <w:noWrap/>
            <w:vAlign w:val="center"/>
          </w:tcPr>
          <w:p w14:paraId="438DC507">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ascii="Times New Roman" w:hAnsi="Times New Roman" w:eastAsia="方正仿宋_GBK" w:cs="Times New Roman"/>
                <w:color w:val="000000" w:themeColor="text1"/>
                <w:sz w:val="24"/>
                <w14:textFill>
                  <w14:solidFill>
                    <w14:schemeClr w14:val="tx1"/>
                  </w14:solidFill>
                </w14:textFill>
              </w:rPr>
              <w:t>1.80</w:t>
            </w:r>
          </w:p>
        </w:tc>
        <w:tc>
          <w:tcPr>
            <w:tcW w:w="830" w:type="pct"/>
            <w:noWrap/>
            <w:vAlign w:val="center"/>
          </w:tcPr>
          <w:p w14:paraId="30CC6926">
            <w:pPr>
              <w:widowControl/>
              <w:spacing w:line="300" w:lineRule="exact"/>
              <w:jc w:val="center"/>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themeColor="text1"/>
                <w:sz w:val="24"/>
                <w14:textFill>
                  <w14:solidFill>
                    <w14:schemeClr w14:val="tx1"/>
                  </w14:solidFill>
                </w14:textFill>
              </w:rPr>
              <w:t>国家、省下达目标</w:t>
            </w:r>
          </w:p>
        </w:tc>
      </w:tr>
    </w:tbl>
    <w:p w14:paraId="1D2A5B99">
      <w:pPr>
        <w:spacing w:line="560" w:lineRule="exact"/>
        <w:jc w:val="center"/>
        <w:rPr>
          <w:rFonts w:ascii="Times New Roman" w:hAnsi="Times New Roman" w:eastAsia="方正黑体_GBK" w:cs="Times New Roman"/>
          <w:color w:val="000000" w:themeColor="text1"/>
          <w:sz w:val="28"/>
          <w14:textFill>
            <w14:solidFill>
              <w14:schemeClr w14:val="tx1"/>
            </w14:solidFill>
          </w14:textFill>
        </w:rPr>
      </w:pPr>
      <w:r>
        <w:rPr>
          <w:rFonts w:hint="eastAsia" w:ascii="Times New Roman" w:hAnsi="Times New Roman" w:eastAsia="方正黑体_GBK" w:cs="Times New Roman"/>
          <w:color w:val="000000" w:themeColor="text1"/>
          <w:sz w:val="28"/>
          <w14:textFill>
            <w14:solidFill>
              <w14:schemeClr w14:val="tx1"/>
            </w14:solidFill>
          </w14:textFill>
        </w:rPr>
        <w:t>附表3 无锡市“十五五”太湖水污染防治规划指标体系</w:t>
      </w:r>
    </w:p>
    <w:tbl>
      <w:tblPr>
        <w:tblStyle w:val="22"/>
        <w:tblW w:w="92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2840"/>
        <w:gridCol w:w="1559"/>
        <w:gridCol w:w="1559"/>
        <w:gridCol w:w="992"/>
        <w:gridCol w:w="1621"/>
      </w:tblGrid>
      <w:tr w14:paraId="6FC55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blHeader/>
          <w:jc w:val="center"/>
        </w:trPr>
        <w:tc>
          <w:tcPr>
            <w:tcW w:w="700" w:type="dxa"/>
            <w:tcBorders>
              <w:top w:val="single" w:color="auto" w:sz="4" w:space="0"/>
              <w:left w:val="single" w:color="auto" w:sz="4" w:space="0"/>
              <w:bottom w:val="single" w:color="auto" w:sz="4" w:space="0"/>
              <w:right w:val="single" w:color="auto" w:sz="4" w:space="0"/>
            </w:tcBorders>
            <w:vAlign w:val="center"/>
          </w:tcPr>
          <w:p w14:paraId="7D08CA81">
            <w:pPr>
              <w:widowControl/>
              <w:spacing w:line="340" w:lineRule="exact"/>
              <w:jc w:val="center"/>
              <w:rPr>
                <w:rFonts w:ascii="Times New Roman" w:hAnsi="Times New Roman" w:eastAsia="方正黑体_GBK" w:cs="Times New Roman"/>
                <w:color w:val="000000" w:themeColor="text1"/>
                <w:kern w:val="0"/>
                <w:sz w:val="24"/>
                <w14:textFill>
                  <w14:solidFill>
                    <w14:schemeClr w14:val="tx1"/>
                  </w14:solidFill>
                </w14:textFill>
              </w:rPr>
            </w:pPr>
            <w:r>
              <w:rPr>
                <w:rFonts w:hint="eastAsia" w:ascii="Times New Roman" w:hAnsi="Times New Roman" w:eastAsia="方正黑体_GBK" w:cs="Times New Roman"/>
                <w:color w:val="000000" w:themeColor="text1"/>
                <w:kern w:val="0"/>
                <w:sz w:val="24"/>
                <w14:textFill>
                  <w14:solidFill>
                    <w14:schemeClr w14:val="tx1"/>
                  </w14:solidFill>
                </w14:textFill>
              </w:rPr>
              <w:t>序号</w:t>
            </w:r>
          </w:p>
        </w:tc>
        <w:tc>
          <w:tcPr>
            <w:tcW w:w="2840" w:type="dxa"/>
            <w:tcBorders>
              <w:top w:val="single" w:color="auto" w:sz="4" w:space="0"/>
              <w:left w:val="single" w:color="auto" w:sz="4" w:space="0"/>
              <w:bottom w:val="single" w:color="auto" w:sz="4" w:space="0"/>
              <w:right w:val="single" w:color="auto" w:sz="4" w:space="0"/>
            </w:tcBorders>
            <w:vAlign w:val="center"/>
          </w:tcPr>
          <w:p w14:paraId="554DB378">
            <w:pPr>
              <w:widowControl/>
              <w:spacing w:line="340" w:lineRule="exact"/>
              <w:jc w:val="center"/>
              <w:rPr>
                <w:rFonts w:ascii="Times New Roman" w:hAnsi="Times New Roman" w:eastAsia="方正黑体_GBK" w:cs="Times New Roman"/>
                <w:color w:val="000000" w:themeColor="text1"/>
                <w:kern w:val="0"/>
                <w:sz w:val="24"/>
                <w14:textFill>
                  <w14:solidFill>
                    <w14:schemeClr w14:val="tx1"/>
                  </w14:solidFill>
                </w14:textFill>
              </w:rPr>
            </w:pPr>
            <w:r>
              <w:rPr>
                <w:rFonts w:hint="eastAsia" w:ascii="Times New Roman" w:hAnsi="Times New Roman" w:eastAsia="方正黑体_GBK" w:cs="Times New Roman"/>
                <w:color w:val="000000" w:themeColor="text1"/>
                <w:kern w:val="0"/>
                <w:sz w:val="24"/>
                <w14:textFill>
                  <w14:solidFill>
                    <w14:schemeClr w14:val="tx1"/>
                  </w14:solidFill>
                </w14:textFill>
              </w:rPr>
              <w:t>指标名称</w:t>
            </w:r>
          </w:p>
        </w:tc>
        <w:tc>
          <w:tcPr>
            <w:tcW w:w="1559" w:type="dxa"/>
            <w:tcBorders>
              <w:top w:val="single" w:color="auto" w:sz="4" w:space="0"/>
              <w:left w:val="single" w:color="auto" w:sz="4" w:space="0"/>
              <w:bottom w:val="single" w:color="auto" w:sz="4" w:space="0"/>
              <w:right w:val="single" w:color="auto" w:sz="4" w:space="0"/>
            </w:tcBorders>
            <w:vAlign w:val="center"/>
          </w:tcPr>
          <w:p w14:paraId="20EADF22">
            <w:pPr>
              <w:widowControl/>
              <w:spacing w:line="340" w:lineRule="exact"/>
              <w:jc w:val="center"/>
              <w:rPr>
                <w:rFonts w:ascii="Times New Roman" w:hAnsi="Times New Roman" w:eastAsia="方正黑体_GBK" w:cs="Times New Roman"/>
                <w:color w:val="000000" w:themeColor="text1"/>
                <w:kern w:val="0"/>
                <w:sz w:val="24"/>
                <w14:textFill>
                  <w14:solidFill>
                    <w14:schemeClr w14:val="tx1"/>
                  </w14:solidFill>
                </w14:textFill>
              </w:rPr>
            </w:pPr>
            <w:r>
              <w:rPr>
                <w:rFonts w:hint="eastAsia" w:ascii="Times New Roman" w:hAnsi="Times New Roman" w:eastAsia="方正黑体_GBK" w:cs="Times New Roman"/>
                <w:color w:val="000000" w:themeColor="text1"/>
                <w:kern w:val="0"/>
                <w:sz w:val="24"/>
                <w14:textFill>
                  <w14:solidFill>
                    <w14:schemeClr w14:val="tx1"/>
                  </w14:solidFill>
                </w14:textFill>
              </w:rPr>
              <w:t>2025年现状</w:t>
            </w:r>
          </w:p>
        </w:tc>
        <w:tc>
          <w:tcPr>
            <w:tcW w:w="1559" w:type="dxa"/>
            <w:tcBorders>
              <w:top w:val="single" w:color="auto" w:sz="4" w:space="0"/>
              <w:left w:val="single" w:color="auto" w:sz="4" w:space="0"/>
              <w:bottom w:val="single" w:color="auto" w:sz="4" w:space="0"/>
              <w:right w:val="single" w:color="auto" w:sz="4" w:space="0"/>
            </w:tcBorders>
            <w:vAlign w:val="center"/>
          </w:tcPr>
          <w:p w14:paraId="6D7EDB56">
            <w:pPr>
              <w:widowControl/>
              <w:spacing w:line="340" w:lineRule="exact"/>
              <w:jc w:val="center"/>
              <w:rPr>
                <w:rFonts w:ascii="Times New Roman" w:hAnsi="Times New Roman" w:eastAsia="方正黑体_GBK" w:cs="Times New Roman"/>
                <w:color w:val="000000" w:themeColor="text1"/>
                <w:kern w:val="0"/>
                <w:sz w:val="24"/>
                <w14:textFill>
                  <w14:solidFill>
                    <w14:schemeClr w14:val="tx1"/>
                  </w14:solidFill>
                </w14:textFill>
              </w:rPr>
            </w:pPr>
            <w:r>
              <w:rPr>
                <w:rFonts w:hint="eastAsia" w:ascii="Times New Roman" w:hAnsi="Times New Roman" w:eastAsia="方正黑体_GBK" w:cs="Times New Roman"/>
                <w:color w:val="000000" w:themeColor="text1"/>
                <w:kern w:val="0"/>
                <w:sz w:val="24"/>
                <w14:textFill>
                  <w14:solidFill>
                    <w14:schemeClr w14:val="tx1"/>
                  </w14:solidFill>
                </w14:textFill>
              </w:rPr>
              <w:t>2030年目标</w:t>
            </w:r>
          </w:p>
        </w:tc>
        <w:tc>
          <w:tcPr>
            <w:tcW w:w="992" w:type="dxa"/>
            <w:tcBorders>
              <w:top w:val="single" w:color="auto" w:sz="4" w:space="0"/>
              <w:left w:val="single" w:color="auto" w:sz="4" w:space="0"/>
              <w:bottom w:val="single" w:color="auto" w:sz="4" w:space="0"/>
              <w:right w:val="single" w:color="auto" w:sz="4" w:space="0"/>
            </w:tcBorders>
            <w:vAlign w:val="center"/>
          </w:tcPr>
          <w:p w14:paraId="36B17717">
            <w:pPr>
              <w:widowControl/>
              <w:spacing w:line="340" w:lineRule="exact"/>
              <w:jc w:val="center"/>
              <w:rPr>
                <w:rFonts w:ascii="Times New Roman" w:hAnsi="Times New Roman" w:eastAsia="方正黑体_GBK" w:cs="Times New Roman"/>
                <w:color w:val="000000" w:themeColor="text1"/>
                <w:kern w:val="0"/>
                <w:sz w:val="24"/>
                <w14:textFill>
                  <w14:solidFill>
                    <w14:schemeClr w14:val="tx1"/>
                  </w14:solidFill>
                </w14:textFill>
              </w:rPr>
            </w:pPr>
            <w:r>
              <w:rPr>
                <w:rFonts w:hint="eastAsia" w:ascii="Times New Roman" w:hAnsi="Times New Roman" w:eastAsia="方正黑体_GBK" w:cs="Times New Roman"/>
                <w:color w:val="000000" w:themeColor="text1"/>
                <w:kern w:val="0"/>
                <w:sz w:val="24"/>
                <w14:textFill>
                  <w14:solidFill>
                    <w14:schemeClr w14:val="tx1"/>
                  </w14:solidFill>
                </w14:textFill>
              </w:rPr>
              <w:t>指标</w:t>
            </w:r>
          </w:p>
          <w:p w14:paraId="51328924">
            <w:pPr>
              <w:widowControl/>
              <w:spacing w:line="340" w:lineRule="exact"/>
              <w:jc w:val="center"/>
              <w:rPr>
                <w:rFonts w:ascii="Times New Roman" w:hAnsi="Times New Roman" w:eastAsia="方正黑体_GBK" w:cs="Times New Roman"/>
                <w:color w:val="000000" w:themeColor="text1"/>
                <w:kern w:val="0"/>
                <w:sz w:val="24"/>
                <w14:textFill>
                  <w14:solidFill>
                    <w14:schemeClr w14:val="tx1"/>
                  </w14:solidFill>
                </w14:textFill>
              </w:rPr>
            </w:pPr>
            <w:r>
              <w:rPr>
                <w:rFonts w:hint="eastAsia" w:ascii="Times New Roman" w:hAnsi="Times New Roman" w:eastAsia="方正黑体_GBK" w:cs="Times New Roman"/>
                <w:color w:val="000000" w:themeColor="text1"/>
                <w:kern w:val="0"/>
                <w:sz w:val="24"/>
                <w14:textFill>
                  <w14:solidFill>
                    <w14:schemeClr w14:val="tx1"/>
                  </w14:solidFill>
                </w14:textFill>
              </w:rPr>
              <w:t>属性</w:t>
            </w:r>
          </w:p>
        </w:tc>
        <w:tc>
          <w:tcPr>
            <w:tcW w:w="1621" w:type="dxa"/>
            <w:tcBorders>
              <w:top w:val="single" w:color="auto" w:sz="4" w:space="0"/>
              <w:left w:val="single" w:color="auto" w:sz="4" w:space="0"/>
              <w:bottom w:val="single" w:color="auto" w:sz="4" w:space="0"/>
              <w:right w:val="single" w:color="auto" w:sz="4" w:space="0"/>
            </w:tcBorders>
            <w:vAlign w:val="center"/>
          </w:tcPr>
          <w:p w14:paraId="1AC4177A">
            <w:pPr>
              <w:widowControl/>
              <w:spacing w:line="340" w:lineRule="exact"/>
              <w:jc w:val="center"/>
              <w:rPr>
                <w:rFonts w:ascii="Times New Roman" w:hAnsi="Times New Roman" w:eastAsia="方正黑体_GBK" w:cs="Times New Roman"/>
                <w:color w:val="000000" w:themeColor="text1"/>
                <w:kern w:val="0"/>
                <w:sz w:val="24"/>
                <w14:textFill>
                  <w14:solidFill>
                    <w14:schemeClr w14:val="tx1"/>
                  </w14:solidFill>
                </w14:textFill>
              </w:rPr>
            </w:pPr>
            <w:r>
              <w:rPr>
                <w:rFonts w:hint="eastAsia" w:ascii="Times New Roman" w:hAnsi="Times New Roman" w:eastAsia="方正黑体_GBK" w:cs="Times New Roman"/>
                <w:color w:val="000000" w:themeColor="text1"/>
                <w:kern w:val="0"/>
                <w:sz w:val="24"/>
                <w14:textFill>
                  <w14:solidFill>
                    <w14:schemeClr w14:val="tx1"/>
                  </w14:solidFill>
                </w14:textFill>
              </w:rPr>
              <w:t>责任单位</w:t>
            </w:r>
          </w:p>
        </w:tc>
      </w:tr>
      <w:tr w14:paraId="54598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700" w:type="dxa"/>
            <w:tcBorders>
              <w:top w:val="single" w:color="auto" w:sz="4" w:space="0"/>
              <w:left w:val="single" w:color="auto" w:sz="4" w:space="0"/>
              <w:bottom w:val="single" w:color="auto" w:sz="4" w:space="0"/>
              <w:right w:val="single" w:color="auto" w:sz="4" w:space="0"/>
            </w:tcBorders>
            <w:vAlign w:val="center"/>
          </w:tcPr>
          <w:p w14:paraId="01BF14DA">
            <w:pPr>
              <w:widowControl/>
              <w:spacing w:line="340" w:lineRule="exact"/>
              <w:jc w:val="center"/>
              <w:rPr>
                <w:rFonts w:ascii="Times New Roman" w:hAnsi="Times New Roman" w:eastAsia="方正仿宋_GBK" w:cs="Times New Roman"/>
                <w:color w:val="000000" w:themeColor="text1"/>
                <w:kern w:val="0"/>
                <w:sz w:val="24"/>
                <w14:textFill>
                  <w14:solidFill>
                    <w14:schemeClr w14:val="tx1"/>
                  </w14:solidFill>
                </w14:textFill>
              </w:rPr>
            </w:pPr>
            <w:r>
              <w:rPr>
                <w:rFonts w:hint="eastAsia" w:ascii="Times New Roman" w:hAnsi="Times New Roman" w:eastAsia="方正仿宋_GBK" w:cs="Times New Roman"/>
                <w:color w:val="000000" w:themeColor="text1"/>
                <w:kern w:val="0"/>
                <w:sz w:val="24"/>
                <w14:textFill>
                  <w14:solidFill>
                    <w14:schemeClr w14:val="tx1"/>
                  </w14:solidFill>
                </w14:textFill>
              </w:rPr>
              <w:t>1</w:t>
            </w:r>
          </w:p>
        </w:tc>
        <w:tc>
          <w:tcPr>
            <w:tcW w:w="2840" w:type="dxa"/>
            <w:tcBorders>
              <w:top w:val="single" w:color="auto" w:sz="4" w:space="0"/>
              <w:left w:val="single" w:color="auto" w:sz="4" w:space="0"/>
              <w:bottom w:val="single" w:color="auto" w:sz="4" w:space="0"/>
              <w:right w:val="single" w:color="auto" w:sz="4" w:space="0"/>
            </w:tcBorders>
            <w:vAlign w:val="center"/>
          </w:tcPr>
          <w:p w14:paraId="1A8FAC44">
            <w:pPr>
              <w:widowControl/>
              <w:spacing w:line="340" w:lineRule="exact"/>
              <w:jc w:val="center"/>
              <w:rPr>
                <w:rFonts w:ascii="Times New Roman" w:hAnsi="Times New Roman" w:eastAsia="方正仿宋_GBK" w:cs="Times New Roman"/>
                <w:color w:val="000000" w:themeColor="text1"/>
                <w:kern w:val="0"/>
                <w:sz w:val="24"/>
                <w14:textFill>
                  <w14:solidFill>
                    <w14:schemeClr w14:val="tx1"/>
                  </w14:solidFill>
                </w14:textFill>
              </w:rPr>
            </w:pPr>
            <w:r>
              <w:rPr>
                <w:rFonts w:hint="eastAsia" w:ascii="Times New Roman" w:hAnsi="Times New Roman" w:eastAsia="方正仿宋_GBK" w:cs="Times New Roman"/>
                <w:color w:val="000000" w:themeColor="text1"/>
                <w:kern w:val="0"/>
                <w:sz w:val="24"/>
                <w14:textFill>
                  <w14:solidFill>
                    <w14:schemeClr w14:val="tx1"/>
                  </w14:solidFill>
                </w14:textFill>
              </w:rPr>
              <w:t>国考断面优于Ⅲ类比例</w:t>
            </w:r>
          </w:p>
        </w:tc>
        <w:tc>
          <w:tcPr>
            <w:tcW w:w="1559" w:type="dxa"/>
            <w:tcBorders>
              <w:top w:val="single" w:color="auto" w:sz="4" w:space="0"/>
              <w:left w:val="single" w:color="auto" w:sz="4" w:space="0"/>
              <w:bottom w:val="single" w:color="auto" w:sz="4" w:space="0"/>
              <w:right w:val="single" w:color="auto" w:sz="4" w:space="0"/>
            </w:tcBorders>
            <w:vAlign w:val="center"/>
          </w:tcPr>
          <w:p w14:paraId="14D0619C">
            <w:pPr>
              <w:widowControl/>
              <w:spacing w:line="340" w:lineRule="exact"/>
              <w:jc w:val="center"/>
              <w:rPr>
                <w:rFonts w:ascii="Times New Roman" w:hAnsi="Times New Roman" w:eastAsia="方正仿宋_GBK" w:cs="Times New Roman"/>
                <w:color w:val="000000" w:themeColor="text1"/>
                <w:kern w:val="0"/>
                <w:sz w:val="24"/>
                <w14:textFill>
                  <w14:solidFill>
                    <w14:schemeClr w14:val="tx1"/>
                  </w14:solidFill>
                </w14:textFill>
              </w:rPr>
            </w:pPr>
            <w:r>
              <w:rPr>
                <w:rFonts w:hint="eastAsia" w:ascii="Times New Roman" w:hAnsi="Times New Roman" w:eastAsia="方正仿宋_GBK" w:cs="Times New Roman"/>
                <w:color w:val="000000" w:themeColor="text1"/>
                <w:kern w:val="0"/>
                <w:sz w:val="24"/>
                <w14:textFill>
                  <w14:solidFill>
                    <w14:schemeClr w14:val="tx1"/>
                  </w14:solidFill>
                </w14:textFill>
              </w:rPr>
              <w:t>/</w:t>
            </w:r>
          </w:p>
        </w:tc>
        <w:tc>
          <w:tcPr>
            <w:tcW w:w="1559" w:type="dxa"/>
            <w:tcBorders>
              <w:top w:val="single" w:color="auto" w:sz="4" w:space="0"/>
              <w:left w:val="single" w:color="auto" w:sz="4" w:space="0"/>
              <w:bottom w:val="single" w:color="auto" w:sz="4" w:space="0"/>
              <w:right w:val="single" w:color="auto" w:sz="4" w:space="0"/>
            </w:tcBorders>
            <w:vAlign w:val="center"/>
          </w:tcPr>
          <w:p w14:paraId="193D4AEE">
            <w:pPr>
              <w:widowControl/>
              <w:spacing w:line="340" w:lineRule="exact"/>
              <w:jc w:val="center"/>
              <w:rPr>
                <w:rFonts w:ascii="Times New Roman" w:hAnsi="Times New Roman" w:eastAsia="方正仿宋_GBK" w:cs="Times New Roman"/>
                <w:color w:val="000000" w:themeColor="text1"/>
                <w:kern w:val="0"/>
                <w:sz w:val="24"/>
                <w:highlight w:val="green"/>
                <w14:textFill>
                  <w14:solidFill>
                    <w14:schemeClr w14:val="tx1"/>
                  </w14:solidFill>
                </w14:textFill>
              </w:rPr>
            </w:pPr>
            <w:r>
              <w:rPr>
                <w:rFonts w:hint="eastAsia" w:ascii="Times New Roman" w:hAnsi="Times New Roman" w:eastAsia="方正仿宋_GBK" w:cs="Times New Roman"/>
                <w:color w:val="000000" w:themeColor="text1"/>
                <w:kern w:val="0"/>
                <w:sz w:val="24"/>
                <w14:textFill>
                  <w14:solidFill>
                    <w14:schemeClr w14:val="tx1"/>
                  </w14:solidFill>
                </w14:textFill>
              </w:rPr>
              <w:t>89.7%</w:t>
            </w:r>
          </w:p>
        </w:tc>
        <w:tc>
          <w:tcPr>
            <w:tcW w:w="992" w:type="dxa"/>
            <w:tcBorders>
              <w:top w:val="single" w:color="auto" w:sz="4" w:space="0"/>
              <w:left w:val="single" w:color="auto" w:sz="4" w:space="0"/>
              <w:bottom w:val="single" w:color="auto" w:sz="4" w:space="0"/>
              <w:right w:val="single" w:color="auto" w:sz="4" w:space="0"/>
            </w:tcBorders>
            <w:vAlign w:val="center"/>
          </w:tcPr>
          <w:p w14:paraId="5F705B35">
            <w:pPr>
              <w:widowControl/>
              <w:spacing w:line="340" w:lineRule="exact"/>
              <w:jc w:val="center"/>
              <w:rPr>
                <w:rFonts w:ascii="Times New Roman" w:hAnsi="Times New Roman" w:eastAsia="方正仿宋_GBK" w:cs="Times New Roman"/>
                <w:color w:val="000000" w:themeColor="text1"/>
                <w:kern w:val="0"/>
                <w:sz w:val="24"/>
                <w14:textFill>
                  <w14:solidFill>
                    <w14:schemeClr w14:val="tx1"/>
                  </w14:solidFill>
                </w14:textFill>
              </w:rPr>
            </w:pPr>
            <w:r>
              <w:rPr>
                <w:rFonts w:ascii="Times New Roman" w:hAnsi="Times New Roman" w:eastAsia="方正仿宋_GBK" w:cs="Times New Roman"/>
                <w:color w:val="000000" w:themeColor="text1"/>
                <w:kern w:val="0"/>
                <w:sz w:val="24"/>
                <w14:textFill>
                  <w14:solidFill>
                    <w14:schemeClr w14:val="tx1"/>
                  </w14:solidFill>
                </w14:textFill>
              </w:rPr>
              <w:t>约束性</w:t>
            </w:r>
          </w:p>
        </w:tc>
        <w:tc>
          <w:tcPr>
            <w:tcW w:w="1621" w:type="dxa"/>
            <w:tcBorders>
              <w:top w:val="single" w:color="auto" w:sz="4" w:space="0"/>
              <w:left w:val="single" w:color="auto" w:sz="4" w:space="0"/>
              <w:bottom w:val="single" w:color="auto" w:sz="4" w:space="0"/>
              <w:right w:val="single" w:color="auto" w:sz="4" w:space="0"/>
            </w:tcBorders>
            <w:vAlign w:val="center"/>
          </w:tcPr>
          <w:p w14:paraId="7467FCC8">
            <w:pPr>
              <w:widowControl/>
              <w:spacing w:line="340" w:lineRule="exact"/>
              <w:jc w:val="center"/>
              <w:rPr>
                <w:rFonts w:ascii="Times New Roman" w:hAnsi="Times New Roman" w:eastAsia="方正仿宋_GBK" w:cs="Times New Roman"/>
                <w:color w:val="000000" w:themeColor="text1"/>
                <w:kern w:val="0"/>
                <w:sz w:val="24"/>
                <w14:textFill>
                  <w14:solidFill>
                    <w14:schemeClr w14:val="tx1"/>
                  </w14:solidFill>
                </w14:textFill>
              </w:rPr>
            </w:pPr>
            <w:r>
              <w:rPr>
                <w:rFonts w:hint="eastAsia" w:ascii="Times New Roman" w:hAnsi="Times New Roman" w:eastAsia="方正仿宋_GBK" w:cs="Times New Roman"/>
                <w:color w:val="000000" w:themeColor="text1"/>
                <w:kern w:val="0"/>
                <w:sz w:val="24"/>
                <w14:textFill>
                  <w14:solidFill>
                    <w14:schemeClr w14:val="tx1"/>
                  </w14:solidFill>
                </w14:textFill>
              </w:rPr>
              <w:t>市生态环境局</w:t>
            </w:r>
          </w:p>
        </w:tc>
      </w:tr>
      <w:tr w14:paraId="655C5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700" w:type="dxa"/>
            <w:tcBorders>
              <w:top w:val="single" w:color="auto" w:sz="4" w:space="0"/>
              <w:left w:val="single" w:color="auto" w:sz="4" w:space="0"/>
              <w:bottom w:val="single" w:color="auto" w:sz="4" w:space="0"/>
              <w:right w:val="single" w:color="auto" w:sz="4" w:space="0"/>
            </w:tcBorders>
            <w:vAlign w:val="center"/>
          </w:tcPr>
          <w:p w14:paraId="08A4052C">
            <w:pPr>
              <w:widowControl/>
              <w:spacing w:line="340" w:lineRule="exact"/>
              <w:jc w:val="center"/>
              <w:rPr>
                <w:rFonts w:ascii="Times New Roman" w:hAnsi="Times New Roman" w:eastAsia="方正仿宋_GBK" w:cs="Times New Roman"/>
                <w:color w:val="000000" w:themeColor="text1"/>
                <w:kern w:val="0"/>
                <w:sz w:val="24"/>
                <w14:textFill>
                  <w14:solidFill>
                    <w14:schemeClr w14:val="tx1"/>
                  </w14:solidFill>
                </w14:textFill>
              </w:rPr>
            </w:pPr>
            <w:r>
              <w:rPr>
                <w:rFonts w:hint="eastAsia" w:ascii="Times New Roman" w:hAnsi="Times New Roman" w:eastAsia="方正仿宋_GBK" w:cs="Times New Roman"/>
                <w:color w:val="000000" w:themeColor="text1"/>
                <w:kern w:val="0"/>
                <w:sz w:val="24"/>
                <w14:textFill>
                  <w14:solidFill>
                    <w14:schemeClr w14:val="tx1"/>
                  </w14:solidFill>
                </w14:textFill>
              </w:rPr>
              <w:t>2</w:t>
            </w:r>
          </w:p>
        </w:tc>
        <w:tc>
          <w:tcPr>
            <w:tcW w:w="2840" w:type="dxa"/>
            <w:tcBorders>
              <w:top w:val="single" w:color="auto" w:sz="4" w:space="0"/>
              <w:left w:val="single" w:color="auto" w:sz="4" w:space="0"/>
              <w:bottom w:val="single" w:color="auto" w:sz="4" w:space="0"/>
              <w:right w:val="single" w:color="auto" w:sz="4" w:space="0"/>
            </w:tcBorders>
            <w:vAlign w:val="center"/>
          </w:tcPr>
          <w:p w14:paraId="17672BD3">
            <w:pPr>
              <w:widowControl/>
              <w:spacing w:line="340" w:lineRule="exact"/>
              <w:jc w:val="center"/>
              <w:rPr>
                <w:rFonts w:ascii="Times New Roman" w:hAnsi="Times New Roman" w:eastAsia="方正仿宋_GBK" w:cs="Times New Roman"/>
                <w:color w:val="000000" w:themeColor="text1"/>
                <w:kern w:val="0"/>
                <w:sz w:val="24"/>
                <w14:textFill>
                  <w14:solidFill>
                    <w14:schemeClr w14:val="tx1"/>
                  </w14:solidFill>
                </w14:textFill>
              </w:rPr>
            </w:pPr>
            <w:r>
              <w:rPr>
                <w:rFonts w:hint="eastAsia" w:ascii="Times New Roman" w:hAnsi="Times New Roman" w:eastAsia="方正仿宋_GBK" w:cs="Times New Roman"/>
                <w:color w:val="000000" w:themeColor="text1"/>
                <w:kern w:val="0"/>
                <w:sz w:val="24"/>
                <w14:textFill>
                  <w14:solidFill>
                    <w14:schemeClr w14:val="tx1"/>
                  </w14:solidFill>
                </w14:textFill>
              </w:rPr>
              <w:t>国考断面优良水体比例</w:t>
            </w:r>
          </w:p>
        </w:tc>
        <w:tc>
          <w:tcPr>
            <w:tcW w:w="1559" w:type="dxa"/>
            <w:tcBorders>
              <w:top w:val="single" w:color="auto" w:sz="4" w:space="0"/>
              <w:left w:val="single" w:color="auto" w:sz="4" w:space="0"/>
              <w:bottom w:val="single" w:color="auto" w:sz="4" w:space="0"/>
              <w:right w:val="single" w:color="auto" w:sz="4" w:space="0"/>
            </w:tcBorders>
            <w:vAlign w:val="center"/>
          </w:tcPr>
          <w:p w14:paraId="6C08F206">
            <w:pPr>
              <w:widowControl/>
              <w:spacing w:line="340" w:lineRule="exact"/>
              <w:jc w:val="center"/>
              <w:rPr>
                <w:rFonts w:ascii="Times New Roman" w:hAnsi="Times New Roman" w:eastAsia="方正仿宋_GBK" w:cs="Times New Roman"/>
                <w:color w:val="000000" w:themeColor="text1"/>
                <w:kern w:val="0"/>
                <w:sz w:val="24"/>
                <w14:textFill>
                  <w14:solidFill>
                    <w14:schemeClr w14:val="tx1"/>
                  </w14:solidFill>
                </w14:textFill>
              </w:rPr>
            </w:pPr>
            <w:r>
              <w:rPr>
                <w:rFonts w:ascii="Times New Roman" w:hAnsi="Times New Roman" w:eastAsia="方正仿宋_GBK" w:cs="Times New Roman"/>
                <w:color w:val="000000" w:themeColor="text1"/>
                <w:kern w:val="0"/>
                <w:sz w:val="24"/>
                <w14:textFill>
                  <w14:solidFill>
                    <w14:schemeClr w14:val="tx1"/>
                  </w14:solidFill>
                </w14:textFill>
              </w:rPr>
              <w:t>65.5</w:t>
            </w:r>
            <w:r>
              <w:rPr>
                <w:rFonts w:hint="eastAsia" w:ascii="Times New Roman" w:hAnsi="Times New Roman" w:eastAsia="方正仿宋_GBK" w:cs="Times New Roman"/>
                <w:color w:val="000000" w:themeColor="text1"/>
                <w:kern w:val="0"/>
                <w:sz w:val="24"/>
                <w14:textFill>
                  <w14:solidFill>
                    <w14:schemeClr w14:val="tx1"/>
                  </w14:solidFill>
                </w14:textFill>
              </w:rPr>
              <w:t>%</w:t>
            </w:r>
          </w:p>
        </w:tc>
        <w:tc>
          <w:tcPr>
            <w:tcW w:w="1559" w:type="dxa"/>
            <w:tcBorders>
              <w:top w:val="single" w:color="auto" w:sz="4" w:space="0"/>
              <w:left w:val="single" w:color="auto" w:sz="4" w:space="0"/>
              <w:bottom w:val="single" w:color="auto" w:sz="4" w:space="0"/>
              <w:right w:val="single" w:color="auto" w:sz="4" w:space="0"/>
            </w:tcBorders>
            <w:vAlign w:val="center"/>
          </w:tcPr>
          <w:p w14:paraId="2E39CF1C">
            <w:pPr>
              <w:widowControl/>
              <w:spacing w:line="340" w:lineRule="exact"/>
              <w:jc w:val="center"/>
              <w:rPr>
                <w:rFonts w:ascii="Times New Roman" w:hAnsi="Times New Roman" w:eastAsia="方正仿宋_GBK" w:cs="Times New Roman"/>
                <w:color w:val="000000" w:themeColor="text1"/>
                <w:kern w:val="0"/>
                <w:sz w:val="24"/>
                <w14:textFill>
                  <w14:solidFill>
                    <w14:schemeClr w14:val="tx1"/>
                  </w14:solidFill>
                </w14:textFill>
              </w:rPr>
            </w:pPr>
            <w:r>
              <w:rPr>
                <w:rFonts w:hint="eastAsia" w:ascii="Times New Roman" w:hAnsi="Times New Roman" w:eastAsia="方正仿宋_GBK" w:cs="Times New Roman"/>
                <w:color w:val="000000" w:themeColor="text1"/>
                <w:kern w:val="0"/>
                <w:sz w:val="24"/>
                <w14:textFill>
                  <w14:solidFill>
                    <w14:schemeClr w14:val="tx1"/>
                  </w14:solidFill>
                </w14:textFill>
              </w:rPr>
              <w:t>79.3%</w:t>
            </w:r>
          </w:p>
        </w:tc>
        <w:tc>
          <w:tcPr>
            <w:tcW w:w="992" w:type="dxa"/>
            <w:tcBorders>
              <w:top w:val="single" w:color="auto" w:sz="4" w:space="0"/>
              <w:left w:val="single" w:color="auto" w:sz="4" w:space="0"/>
              <w:bottom w:val="single" w:color="auto" w:sz="4" w:space="0"/>
              <w:right w:val="single" w:color="auto" w:sz="4" w:space="0"/>
            </w:tcBorders>
            <w:vAlign w:val="center"/>
          </w:tcPr>
          <w:p w14:paraId="7ACB339E">
            <w:pPr>
              <w:widowControl/>
              <w:spacing w:line="340" w:lineRule="exact"/>
              <w:jc w:val="center"/>
              <w:rPr>
                <w:rFonts w:ascii="Times New Roman" w:hAnsi="Times New Roman" w:eastAsia="方正仿宋_GBK" w:cs="Times New Roman"/>
                <w:color w:val="000000" w:themeColor="text1"/>
                <w:kern w:val="0"/>
                <w:sz w:val="24"/>
                <w14:textFill>
                  <w14:solidFill>
                    <w14:schemeClr w14:val="tx1"/>
                  </w14:solidFill>
                </w14:textFill>
              </w:rPr>
            </w:pPr>
            <w:r>
              <w:rPr>
                <w:rFonts w:ascii="Times New Roman" w:hAnsi="Times New Roman" w:eastAsia="方正仿宋_GBK" w:cs="Times New Roman"/>
                <w:color w:val="000000" w:themeColor="text1"/>
                <w:kern w:val="0"/>
                <w:sz w:val="24"/>
                <w14:textFill>
                  <w14:solidFill>
                    <w14:schemeClr w14:val="tx1"/>
                  </w14:solidFill>
                </w14:textFill>
              </w:rPr>
              <w:t>约束性</w:t>
            </w:r>
          </w:p>
        </w:tc>
        <w:tc>
          <w:tcPr>
            <w:tcW w:w="1621" w:type="dxa"/>
            <w:tcBorders>
              <w:top w:val="single" w:color="auto" w:sz="4" w:space="0"/>
              <w:left w:val="single" w:color="auto" w:sz="4" w:space="0"/>
              <w:bottom w:val="single" w:color="auto" w:sz="4" w:space="0"/>
              <w:right w:val="single" w:color="auto" w:sz="4" w:space="0"/>
            </w:tcBorders>
            <w:vAlign w:val="center"/>
          </w:tcPr>
          <w:p w14:paraId="60883B6B">
            <w:pPr>
              <w:widowControl/>
              <w:spacing w:line="340" w:lineRule="exact"/>
              <w:jc w:val="center"/>
              <w:rPr>
                <w:rFonts w:ascii="Times New Roman" w:hAnsi="Times New Roman" w:eastAsia="方正仿宋_GBK" w:cs="Times New Roman"/>
                <w:color w:val="000000" w:themeColor="text1"/>
                <w:kern w:val="0"/>
                <w:sz w:val="24"/>
                <w14:textFill>
                  <w14:solidFill>
                    <w14:schemeClr w14:val="tx1"/>
                  </w14:solidFill>
                </w14:textFill>
              </w:rPr>
            </w:pPr>
            <w:r>
              <w:rPr>
                <w:rFonts w:hint="eastAsia" w:ascii="Times New Roman" w:hAnsi="Times New Roman" w:eastAsia="方正仿宋_GBK" w:cs="Times New Roman"/>
                <w:color w:val="000000" w:themeColor="text1"/>
                <w:kern w:val="0"/>
                <w:sz w:val="24"/>
                <w14:textFill>
                  <w14:solidFill>
                    <w14:schemeClr w14:val="tx1"/>
                  </w14:solidFill>
                </w14:textFill>
              </w:rPr>
              <w:t>市生态环境局</w:t>
            </w:r>
          </w:p>
        </w:tc>
      </w:tr>
      <w:tr w14:paraId="2D0B3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700" w:type="dxa"/>
            <w:tcBorders>
              <w:top w:val="single" w:color="auto" w:sz="4" w:space="0"/>
              <w:left w:val="single" w:color="auto" w:sz="4" w:space="0"/>
              <w:bottom w:val="single" w:color="auto" w:sz="4" w:space="0"/>
              <w:right w:val="single" w:color="auto" w:sz="4" w:space="0"/>
            </w:tcBorders>
            <w:vAlign w:val="center"/>
          </w:tcPr>
          <w:p w14:paraId="238EEF95">
            <w:pPr>
              <w:widowControl/>
              <w:spacing w:line="340" w:lineRule="exact"/>
              <w:jc w:val="center"/>
              <w:rPr>
                <w:rFonts w:ascii="Times New Roman" w:hAnsi="Times New Roman" w:eastAsia="方正仿宋_GBK" w:cs="Times New Roman"/>
                <w:color w:val="000000" w:themeColor="text1"/>
                <w:kern w:val="0"/>
                <w:sz w:val="24"/>
                <w14:textFill>
                  <w14:solidFill>
                    <w14:schemeClr w14:val="tx1"/>
                  </w14:solidFill>
                </w14:textFill>
              </w:rPr>
            </w:pPr>
            <w:r>
              <w:rPr>
                <w:rFonts w:hint="eastAsia" w:ascii="Times New Roman" w:hAnsi="Times New Roman" w:eastAsia="方正仿宋_GBK" w:cs="Times New Roman"/>
                <w:color w:val="000000" w:themeColor="text1"/>
                <w:kern w:val="0"/>
                <w:sz w:val="24"/>
                <w14:textFill>
                  <w14:solidFill>
                    <w14:schemeClr w14:val="tx1"/>
                  </w14:solidFill>
                </w14:textFill>
              </w:rPr>
              <w:t>3</w:t>
            </w:r>
          </w:p>
        </w:tc>
        <w:tc>
          <w:tcPr>
            <w:tcW w:w="2840" w:type="dxa"/>
            <w:tcBorders>
              <w:top w:val="single" w:color="auto" w:sz="4" w:space="0"/>
              <w:left w:val="single" w:color="auto" w:sz="4" w:space="0"/>
              <w:bottom w:val="single" w:color="auto" w:sz="4" w:space="0"/>
              <w:right w:val="single" w:color="auto" w:sz="4" w:space="0"/>
            </w:tcBorders>
            <w:vAlign w:val="center"/>
          </w:tcPr>
          <w:p w14:paraId="3D89E8D7">
            <w:pPr>
              <w:widowControl/>
              <w:spacing w:line="340" w:lineRule="exact"/>
              <w:jc w:val="center"/>
              <w:rPr>
                <w:rFonts w:ascii="Times New Roman" w:hAnsi="Times New Roman" w:eastAsia="方正仿宋_GBK" w:cs="Times New Roman"/>
                <w:color w:val="000000" w:themeColor="text1"/>
                <w:kern w:val="0"/>
                <w:sz w:val="24"/>
                <w14:textFill>
                  <w14:solidFill>
                    <w14:schemeClr w14:val="tx1"/>
                  </w14:solidFill>
                </w14:textFill>
              </w:rPr>
            </w:pPr>
            <w:r>
              <w:rPr>
                <w:rFonts w:hint="eastAsia" w:ascii="Times New Roman" w:hAnsi="Times New Roman" w:eastAsia="方正仿宋_GBK" w:cs="Times New Roman"/>
                <w:color w:val="000000" w:themeColor="text1"/>
                <w:kern w:val="0"/>
                <w:sz w:val="24"/>
                <w14:textFill>
                  <w14:solidFill>
                    <w14:schemeClr w14:val="tx1"/>
                  </w14:solidFill>
                </w14:textFill>
              </w:rPr>
              <w:t>国考断面总氮平均浓度下降比例</w:t>
            </w:r>
          </w:p>
        </w:tc>
        <w:tc>
          <w:tcPr>
            <w:tcW w:w="1559" w:type="dxa"/>
            <w:tcBorders>
              <w:top w:val="single" w:color="auto" w:sz="4" w:space="0"/>
              <w:left w:val="single" w:color="auto" w:sz="4" w:space="0"/>
              <w:bottom w:val="single" w:color="auto" w:sz="4" w:space="0"/>
              <w:right w:val="single" w:color="auto" w:sz="4" w:space="0"/>
            </w:tcBorders>
            <w:vAlign w:val="center"/>
          </w:tcPr>
          <w:p w14:paraId="6EB66568">
            <w:pPr>
              <w:widowControl/>
              <w:spacing w:line="340" w:lineRule="exact"/>
              <w:jc w:val="center"/>
              <w:rPr>
                <w:rFonts w:ascii="Times New Roman" w:hAnsi="Times New Roman" w:eastAsia="方正仿宋_GBK" w:cs="Times New Roman"/>
                <w:color w:val="000000" w:themeColor="text1"/>
                <w:kern w:val="0"/>
                <w:sz w:val="24"/>
                <w14:textFill>
                  <w14:solidFill>
                    <w14:schemeClr w14:val="tx1"/>
                  </w14:solidFill>
                </w14:textFill>
              </w:rPr>
            </w:pPr>
            <w:r>
              <w:rPr>
                <w:rFonts w:hint="eastAsia" w:ascii="Times New Roman" w:hAnsi="Times New Roman" w:eastAsia="方正仿宋_GBK" w:cs="Times New Roman"/>
                <w:color w:val="000000" w:themeColor="text1"/>
                <w:kern w:val="0"/>
                <w:sz w:val="24"/>
                <w14:textFill>
                  <w14:solidFill>
                    <w14:schemeClr w14:val="tx1"/>
                  </w14:solidFill>
                </w14:textFill>
              </w:rPr>
              <w:t>/</w:t>
            </w:r>
          </w:p>
        </w:tc>
        <w:tc>
          <w:tcPr>
            <w:tcW w:w="1559" w:type="dxa"/>
            <w:tcBorders>
              <w:top w:val="single" w:color="auto" w:sz="4" w:space="0"/>
              <w:left w:val="single" w:color="auto" w:sz="4" w:space="0"/>
              <w:bottom w:val="single" w:color="auto" w:sz="4" w:space="0"/>
              <w:right w:val="single" w:color="auto" w:sz="4" w:space="0"/>
            </w:tcBorders>
            <w:vAlign w:val="center"/>
          </w:tcPr>
          <w:p w14:paraId="665D36CC">
            <w:pPr>
              <w:widowControl/>
              <w:spacing w:line="340" w:lineRule="exact"/>
              <w:jc w:val="center"/>
              <w:rPr>
                <w:rFonts w:ascii="Times New Roman" w:hAnsi="Times New Roman" w:eastAsia="方正仿宋_GBK" w:cs="Times New Roman"/>
                <w:color w:val="000000" w:themeColor="text1"/>
                <w:kern w:val="0"/>
                <w:sz w:val="24"/>
                <w:highlight w:val="yellow"/>
                <w14:textFill>
                  <w14:solidFill>
                    <w14:schemeClr w14:val="tx1"/>
                  </w14:solidFill>
                </w14:textFill>
              </w:rPr>
            </w:pPr>
            <w:r>
              <w:rPr>
                <w:rFonts w:hint="eastAsia" w:ascii="Times New Roman" w:hAnsi="Times New Roman" w:eastAsia="方正仿宋_GBK" w:cs="Times New Roman"/>
                <w:color w:val="000000" w:themeColor="text1"/>
                <w:kern w:val="0"/>
                <w:sz w:val="24"/>
                <w14:textFill>
                  <w14:solidFill>
                    <w14:schemeClr w14:val="tx1"/>
                  </w14:solidFill>
                </w14:textFill>
              </w:rPr>
              <w:t>省下达目标</w:t>
            </w:r>
          </w:p>
        </w:tc>
        <w:tc>
          <w:tcPr>
            <w:tcW w:w="992" w:type="dxa"/>
            <w:tcBorders>
              <w:top w:val="single" w:color="auto" w:sz="4" w:space="0"/>
              <w:left w:val="single" w:color="auto" w:sz="4" w:space="0"/>
              <w:bottom w:val="single" w:color="auto" w:sz="4" w:space="0"/>
              <w:right w:val="single" w:color="auto" w:sz="4" w:space="0"/>
            </w:tcBorders>
            <w:vAlign w:val="center"/>
          </w:tcPr>
          <w:p w14:paraId="210C1F3B">
            <w:pPr>
              <w:widowControl/>
              <w:spacing w:line="340" w:lineRule="exact"/>
              <w:jc w:val="center"/>
              <w:rPr>
                <w:rFonts w:ascii="Times New Roman" w:hAnsi="Times New Roman" w:eastAsia="方正仿宋_GBK" w:cs="Times New Roman"/>
                <w:color w:val="000000" w:themeColor="text1"/>
                <w:kern w:val="0"/>
                <w:sz w:val="24"/>
                <w14:textFill>
                  <w14:solidFill>
                    <w14:schemeClr w14:val="tx1"/>
                  </w14:solidFill>
                </w14:textFill>
              </w:rPr>
            </w:pPr>
            <w:r>
              <w:rPr>
                <w:rFonts w:hint="eastAsia" w:ascii="Times New Roman" w:hAnsi="Times New Roman" w:eastAsia="方正仿宋_GBK" w:cs="Times New Roman"/>
                <w:color w:val="000000" w:themeColor="text1"/>
                <w:kern w:val="0"/>
                <w:sz w:val="24"/>
                <w14:textFill>
                  <w14:solidFill>
                    <w14:schemeClr w14:val="tx1"/>
                  </w14:solidFill>
                </w14:textFill>
              </w:rPr>
              <w:t>约束</w:t>
            </w:r>
            <w:r>
              <w:rPr>
                <w:rFonts w:ascii="Times New Roman" w:hAnsi="Times New Roman" w:eastAsia="方正仿宋_GBK" w:cs="Times New Roman"/>
                <w:color w:val="000000" w:themeColor="text1"/>
                <w:kern w:val="0"/>
                <w:sz w:val="24"/>
                <w14:textFill>
                  <w14:solidFill>
                    <w14:schemeClr w14:val="tx1"/>
                  </w14:solidFill>
                </w14:textFill>
              </w:rPr>
              <w:t>性</w:t>
            </w:r>
          </w:p>
        </w:tc>
        <w:tc>
          <w:tcPr>
            <w:tcW w:w="1621" w:type="dxa"/>
            <w:tcBorders>
              <w:top w:val="single" w:color="auto" w:sz="4" w:space="0"/>
              <w:left w:val="single" w:color="auto" w:sz="4" w:space="0"/>
              <w:bottom w:val="single" w:color="auto" w:sz="4" w:space="0"/>
              <w:right w:val="single" w:color="auto" w:sz="4" w:space="0"/>
            </w:tcBorders>
            <w:vAlign w:val="center"/>
          </w:tcPr>
          <w:p w14:paraId="6916DC38">
            <w:pPr>
              <w:widowControl/>
              <w:spacing w:line="340" w:lineRule="exact"/>
              <w:jc w:val="center"/>
              <w:rPr>
                <w:rFonts w:ascii="Times New Roman" w:hAnsi="Times New Roman" w:eastAsia="方正仿宋_GBK" w:cs="Times New Roman"/>
                <w:color w:val="000000" w:themeColor="text1"/>
                <w:kern w:val="0"/>
                <w:sz w:val="24"/>
                <w14:textFill>
                  <w14:solidFill>
                    <w14:schemeClr w14:val="tx1"/>
                  </w14:solidFill>
                </w14:textFill>
              </w:rPr>
            </w:pPr>
            <w:r>
              <w:rPr>
                <w:rFonts w:hint="eastAsia" w:ascii="Times New Roman" w:hAnsi="Times New Roman" w:eastAsia="方正仿宋_GBK" w:cs="Times New Roman"/>
                <w:color w:val="000000" w:themeColor="text1"/>
                <w:kern w:val="0"/>
                <w:sz w:val="24"/>
                <w14:textFill>
                  <w14:solidFill>
                    <w14:schemeClr w14:val="tx1"/>
                  </w14:solidFill>
                </w14:textFill>
              </w:rPr>
              <w:t>市生态环境局</w:t>
            </w:r>
          </w:p>
        </w:tc>
      </w:tr>
      <w:tr w14:paraId="3D6F4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700" w:type="dxa"/>
            <w:tcBorders>
              <w:top w:val="single" w:color="auto" w:sz="4" w:space="0"/>
              <w:left w:val="single" w:color="auto" w:sz="4" w:space="0"/>
              <w:bottom w:val="single" w:color="auto" w:sz="4" w:space="0"/>
              <w:right w:val="single" w:color="auto" w:sz="4" w:space="0"/>
            </w:tcBorders>
            <w:vAlign w:val="center"/>
          </w:tcPr>
          <w:p w14:paraId="23213EEF">
            <w:pPr>
              <w:widowControl/>
              <w:spacing w:line="340" w:lineRule="exact"/>
              <w:jc w:val="center"/>
              <w:rPr>
                <w:rFonts w:ascii="Times New Roman" w:hAnsi="Times New Roman" w:eastAsia="方正仿宋_GBK" w:cs="Times New Roman"/>
                <w:color w:val="000000" w:themeColor="text1"/>
                <w:kern w:val="0"/>
                <w:sz w:val="24"/>
                <w14:textFill>
                  <w14:solidFill>
                    <w14:schemeClr w14:val="tx1"/>
                  </w14:solidFill>
                </w14:textFill>
              </w:rPr>
            </w:pPr>
            <w:r>
              <w:rPr>
                <w:rFonts w:ascii="Times New Roman" w:hAnsi="Times New Roman" w:eastAsia="方正仿宋_GBK" w:cs="Times New Roman"/>
                <w:color w:val="000000" w:themeColor="text1"/>
                <w:kern w:val="0"/>
                <w:sz w:val="24"/>
                <w14:textFill>
                  <w14:solidFill>
                    <w14:schemeClr w14:val="tx1"/>
                  </w14:solidFill>
                </w14:textFill>
              </w:rPr>
              <w:t>4</w:t>
            </w:r>
          </w:p>
        </w:tc>
        <w:tc>
          <w:tcPr>
            <w:tcW w:w="2840" w:type="dxa"/>
            <w:tcBorders>
              <w:top w:val="single" w:color="auto" w:sz="4" w:space="0"/>
              <w:left w:val="single" w:color="auto" w:sz="4" w:space="0"/>
              <w:bottom w:val="single" w:color="auto" w:sz="4" w:space="0"/>
              <w:right w:val="single" w:color="auto" w:sz="4" w:space="0"/>
            </w:tcBorders>
            <w:vAlign w:val="center"/>
          </w:tcPr>
          <w:p w14:paraId="4D781FE1">
            <w:pPr>
              <w:widowControl/>
              <w:spacing w:line="340" w:lineRule="exact"/>
              <w:jc w:val="center"/>
              <w:rPr>
                <w:rFonts w:ascii="Times New Roman" w:hAnsi="Times New Roman" w:eastAsia="方正仿宋_GBK" w:cs="Times New Roman"/>
                <w:color w:val="000000" w:themeColor="text1"/>
                <w:kern w:val="0"/>
                <w:sz w:val="24"/>
                <w14:textFill>
                  <w14:solidFill>
                    <w14:schemeClr w14:val="tx1"/>
                  </w14:solidFill>
                </w14:textFill>
              </w:rPr>
            </w:pPr>
            <w:r>
              <w:rPr>
                <w:rFonts w:hint="eastAsia" w:ascii="Times New Roman" w:hAnsi="Times New Roman" w:eastAsia="方正仿宋_GBK" w:cs="Times New Roman"/>
                <w:color w:val="000000" w:themeColor="text1"/>
                <w:kern w:val="0"/>
                <w:sz w:val="24"/>
                <w14:textFill>
                  <w14:solidFill>
                    <w14:schemeClr w14:val="tx1"/>
                  </w14:solidFill>
                </w14:textFill>
              </w:rPr>
              <w:t>城镇黑臭水体消除比例</w:t>
            </w:r>
          </w:p>
        </w:tc>
        <w:tc>
          <w:tcPr>
            <w:tcW w:w="1559" w:type="dxa"/>
            <w:tcBorders>
              <w:top w:val="single" w:color="auto" w:sz="4" w:space="0"/>
              <w:left w:val="single" w:color="auto" w:sz="4" w:space="0"/>
              <w:bottom w:val="single" w:color="auto" w:sz="4" w:space="0"/>
              <w:right w:val="single" w:color="auto" w:sz="4" w:space="0"/>
            </w:tcBorders>
            <w:vAlign w:val="center"/>
          </w:tcPr>
          <w:p w14:paraId="146BD867">
            <w:pPr>
              <w:widowControl/>
              <w:spacing w:line="340" w:lineRule="exact"/>
              <w:jc w:val="center"/>
              <w:rPr>
                <w:rFonts w:ascii="Times New Roman" w:hAnsi="Times New Roman" w:eastAsia="方正仿宋_GBK" w:cs="Times New Roman"/>
                <w:color w:val="000000" w:themeColor="text1"/>
                <w:kern w:val="0"/>
                <w:sz w:val="24"/>
                <w14:textFill>
                  <w14:solidFill>
                    <w14:schemeClr w14:val="tx1"/>
                  </w14:solidFill>
                </w14:textFill>
              </w:rPr>
            </w:pPr>
            <w:r>
              <w:rPr>
                <w:rFonts w:hint="eastAsia" w:ascii="Times New Roman" w:hAnsi="Times New Roman" w:eastAsia="方正仿宋_GBK" w:cs="Times New Roman"/>
                <w:color w:val="000000" w:themeColor="text1"/>
                <w:kern w:val="0"/>
                <w:sz w:val="24"/>
                <w14:textFill>
                  <w14:solidFill>
                    <w14:schemeClr w14:val="tx1"/>
                  </w14:solidFill>
                </w14:textFill>
              </w:rPr>
              <w:t>基本消除</w:t>
            </w:r>
          </w:p>
        </w:tc>
        <w:tc>
          <w:tcPr>
            <w:tcW w:w="1559" w:type="dxa"/>
            <w:tcBorders>
              <w:top w:val="single" w:color="auto" w:sz="4" w:space="0"/>
              <w:left w:val="single" w:color="auto" w:sz="4" w:space="0"/>
              <w:bottom w:val="single" w:color="auto" w:sz="4" w:space="0"/>
              <w:right w:val="single" w:color="auto" w:sz="4" w:space="0"/>
            </w:tcBorders>
            <w:vAlign w:val="center"/>
          </w:tcPr>
          <w:p w14:paraId="08599CD8">
            <w:pPr>
              <w:widowControl/>
              <w:spacing w:line="340" w:lineRule="exact"/>
              <w:jc w:val="center"/>
              <w:rPr>
                <w:rFonts w:ascii="Times New Roman" w:hAnsi="Times New Roman" w:eastAsia="方正仿宋_GBK" w:cs="Times New Roman"/>
                <w:color w:val="000000" w:themeColor="text1"/>
                <w:kern w:val="0"/>
                <w:sz w:val="24"/>
                <w14:textFill>
                  <w14:solidFill>
                    <w14:schemeClr w14:val="tx1"/>
                  </w14:solidFill>
                </w14:textFill>
              </w:rPr>
            </w:pPr>
            <w:r>
              <w:rPr>
                <w:rFonts w:ascii="Times New Roman" w:hAnsi="Times New Roman" w:eastAsia="方正仿宋_GBK" w:cs="Times New Roman"/>
                <w:color w:val="000000" w:themeColor="text1"/>
                <w:kern w:val="0"/>
                <w:sz w:val="24"/>
                <w14:textFill>
                  <w14:solidFill>
                    <w14:schemeClr w14:val="tx1"/>
                  </w14:solidFill>
                </w14:textFill>
              </w:rPr>
              <w:t>100%</w:t>
            </w:r>
          </w:p>
        </w:tc>
        <w:tc>
          <w:tcPr>
            <w:tcW w:w="992" w:type="dxa"/>
            <w:tcBorders>
              <w:top w:val="single" w:color="auto" w:sz="4" w:space="0"/>
              <w:left w:val="single" w:color="auto" w:sz="4" w:space="0"/>
              <w:bottom w:val="single" w:color="auto" w:sz="4" w:space="0"/>
              <w:right w:val="single" w:color="auto" w:sz="4" w:space="0"/>
            </w:tcBorders>
            <w:vAlign w:val="center"/>
          </w:tcPr>
          <w:p w14:paraId="70E2D180">
            <w:pPr>
              <w:widowControl/>
              <w:spacing w:line="340" w:lineRule="exact"/>
              <w:jc w:val="center"/>
              <w:rPr>
                <w:rFonts w:ascii="Times New Roman" w:hAnsi="Times New Roman" w:eastAsia="方正仿宋_GBK" w:cs="Times New Roman"/>
                <w:color w:val="000000" w:themeColor="text1"/>
                <w:kern w:val="0"/>
                <w:sz w:val="24"/>
                <w14:textFill>
                  <w14:solidFill>
                    <w14:schemeClr w14:val="tx1"/>
                  </w14:solidFill>
                </w14:textFill>
              </w:rPr>
            </w:pPr>
            <w:r>
              <w:rPr>
                <w:rFonts w:hint="eastAsia" w:ascii="Times New Roman" w:hAnsi="Times New Roman" w:eastAsia="方正仿宋_GBK" w:cs="Times New Roman"/>
                <w:color w:val="000000" w:themeColor="text1"/>
                <w:kern w:val="0"/>
                <w:sz w:val="24"/>
                <w14:textFill>
                  <w14:solidFill>
                    <w14:schemeClr w14:val="tx1"/>
                  </w14:solidFill>
                </w14:textFill>
              </w:rPr>
              <w:t>约束性</w:t>
            </w:r>
          </w:p>
        </w:tc>
        <w:tc>
          <w:tcPr>
            <w:tcW w:w="1621" w:type="dxa"/>
            <w:tcBorders>
              <w:top w:val="single" w:color="auto" w:sz="4" w:space="0"/>
              <w:left w:val="single" w:color="auto" w:sz="4" w:space="0"/>
              <w:bottom w:val="single" w:color="auto" w:sz="4" w:space="0"/>
              <w:right w:val="single" w:color="auto" w:sz="4" w:space="0"/>
            </w:tcBorders>
            <w:vAlign w:val="center"/>
          </w:tcPr>
          <w:p w14:paraId="488BFCD5">
            <w:pPr>
              <w:widowControl/>
              <w:spacing w:line="340" w:lineRule="exact"/>
              <w:jc w:val="center"/>
              <w:rPr>
                <w:rFonts w:ascii="Times New Roman" w:hAnsi="Times New Roman" w:eastAsia="方正仿宋_GBK" w:cs="Times New Roman"/>
                <w:color w:val="000000" w:themeColor="text1"/>
                <w:kern w:val="0"/>
                <w:sz w:val="24"/>
                <w14:textFill>
                  <w14:solidFill>
                    <w14:schemeClr w14:val="tx1"/>
                  </w14:solidFill>
                </w14:textFill>
              </w:rPr>
            </w:pPr>
            <w:r>
              <w:rPr>
                <w:rFonts w:hint="eastAsia" w:ascii="Times New Roman" w:hAnsi="Times New Roman" w:eastAsia="方正仿宋_GBK" w:cs="Times New Roman"/>
                <w:color w:val="000000" w:themeColor="text1"/>
                <w:kern w:val="0"/>
                <w:sz w:val="24"/>
                <w14:textFill>
                  <w14:solidFill>
                    <w14:schemeClr w14:val="tx1"/>
                  </w14:solidFill>
                </w14:textFill>
              </w:rPr>
              <w:t>市生态环境局</w:t>
            </w:r>
          </w:p>
        </w:tc>
      </w:tr>
      <w:tr w14:paraId="4F4DA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700" w:type="dxa"/>
            <w:tcBorders>
              <w:top w:val="single" w:color="auto" w:sz="4" w:space="0"/>
              <w:left w:val="single" w:color="auto" w:sz="4" w:space="0"/>
              <w:bottom w:val="single" w:color="auto" w:sz="4" w:space="0"/>
              <w:right w:val="single" w:color="auto" w:sz="4" w:space="0"/>
            </w:tcBorders>
            <w:vAlign w:val="center"/>
          </w:tcPr>
          <w:p w14:paraId="7246A61E">
            <w:pPr>
              <w:widowControl/>
              <w:spacing w:line="340" w:lineRule="exact"/>
              <w:jc w:val="center"/>
              <w:rPr>
                <w:rFonts w:ascii="Times New Roman" w:hAnsi="Times New Roman" w:eastAsia="方正仿宋_GBK" w:cs="Times New Roman"/>
                <w:color w:val="000000" w:themeColor="text1"/>
                <w:kern w:val="0"/>
                <w:sz w:val="24"/>
                <w14:textFill>
                  <w14:solidFill>
                    <w14:schemeClr w14:val="tx1"/>
                  </w14:solidFill>
                </w14:textFill>
              </w:rPr>
            </w:pPr>
            <w:r>
              <w:rPr>
                <w:rFonts w:ascii="Times New Roman" w:hAnsi="Times New Roman" w:eastAsia="方正仿宋_GBK" w:cs="Times New Roman"/>
                <w:color w:val="000000" w:themeColor="text1"/>
                <w:kern w:val="0"/>
                <w:sz w:val="24"/>
                <w14:textFill>
                  <w14:solidFill>
                    <w14:schemeClr w14:val="tx1"/>
                  </w14:solidFill>
                </w14:textFill>
              </w:rPr>
              <w:t>5</w:t>
            </w:r>
          </w:p>
        </w:tc>
        <w:tc>
          <w:tcPr>
            <w:tcW w:w="2840" w:type="dxa"/>
            <w:tcBorders>
              <w:top w:val="single" w:color="auto" w:sz="4" w:space="0"/>
              <w:left w:val="single" w:color="auto" w:sz="4" w:space="0"/>
              <w:bottom w:val="single" w:color="auto" w:sz="4" w:space="0"/>
              <w:right w:val="single" w:color="auto" w:sz="4" w:space="0"/>
            </w:tcBorders>
            <w:vAlign w:val="center"/>
          </w:tcPr>
          <w:p w14:paraId="1B5FBC78">
            <w:pPr>
              <w:widowControl/>
              <w:spacing w:line="340" w:lineRule="exact"/>
              <w:jc w:val="center"/>
              <w:rPr>
                <w:rFonts w:ascii="Times New Roman" w:hAnsi="Times New Roman" w:eastAsia="方正仿宋_GBK" w:cs="Times New Roman"/>
                <w:color w:val="000000" w:themeColor="text1"/>
                <w:kern w:val="0"/>
                <w:sz w:val="24"/>
                <w14:textFill>
                  <w14:solidFill>
                    <w14:schemeClr w14:val="tx1"/>
                  </w14:solidFill>
                </w14:textFill>
              </w:rPr>
            </w:pPr>
            <w:r>
              <w:rPr>
                <w:rFonts w:hint="eastAsia" w:ascii="Times New Roman" w:hAnsi="Times New Roman" w:eastAsia="方正仿宋_GBK" w:cs="Times New Roman"/>
                <w:color w:val="000000" w:themeColor="text1"/>
                <w:kern w:val="0"/>
                <w:sz w:val="24"/>
                <w14:textFill>
                  <w14:solidFill>
                    <w14:schemeClr w14:val="tx1"/>
                  </w14:solidFill>
                </w14:textFill>
              </w:rPr>
              <w:t>农村黑臭水体消除比例</w:t>
            </w:r>
          </w:p>
        </w:tc>
        <w:tc>
          <w:tcPr>
            <w:tcW w:w="1559" w:type="dxa"/>
            <w:tcBorders>
              <w:top w:val="single" w:color="auto" w:sz="4" w:space="0"/>
              <w:left w:val="single" w:color="auto" w:sz="4" w:space="0"/>
              <w:bottom w:val="single" w:color="auto" w:sz="4" w:space="0"/>
              <w:right w:val="single" w:color="auto" w:sz="4" w:space="0"/>
            </w:tcBorders>
            <w:vAlign w:val="center"/>
          </w:tcPr>
          <w:p w14:paraId="42CE0CE7">
            <w:pPr>
              <w:widowControl/>
              <w:spacing w:line="340" w:lineRule="exact"/>
              <w:jc w:val="center"/>
              <w:rPr>
                <w:rFonts w:ascii="Times New Roman" w:hAnsi="Times New Roman" w:eastAsia="方正仿宋_GBK" w:cs="Times New Roman"/>
                <w:color w:val="000000" w:themeColor="text1"/>
                <w:kern w:val="0"/>
                <w:sz w:val="24"/>
                <w14:textFill>
                  <w14:solidFill>
                    <w14:schemeClr w14:val="tx1"/>
                  </w14:solidFill>
                </w14:textFill>
              </w:rPr>
            </w:pPr>
            <w:r>
              <w:rPr>
                <w:rFonts w:hint="eastAsia" w:ascii="Times New Roman" w:hAnsi="Times New Roman" w:eastAsia="方正仿宋_GBK" w:cs="Times New Roman"/>
                <w:color w:val="000000" w:themeColor="text1"/>
                <w:kern w:val="0"/>
                <w:sz w:val="24"/>
                <w14:textFill>
                  <w14:solidFill>
                    <w14:schemeClr w14:val="tx1"/>
                  </w14:solidFill>
                </w14:textFill>
              </w:rPr>
              <w:t>100%</w:t>
            </w:r>
          </w:p>
        </w:tc>
        <w:tc>
          <w:tcPr>
            <w:tcW w:w="1559" w:type="dxa"/>
            <w:tcBorders>
              <w:top w:val="single" w:color="auto" w:sz="4" w:space="0"/>
              <w:left w:val="single" w:color="auto" w:sz="4" w:space="0"/>
              <w:bottom w:val="single" w:color="auto" w:sz="4" w:space="0"/>
              <w:right w:val="single" w:color="auto" w:sz="4" w:space="0"/>
            </w:tcBorders>
            <w:vAlign w:val="center"/>
          </w:tcPr>
          <w:p w14:paraId="75D1D46E">
            <w:pPr>
              <w:widowControl/>
              <w:spacing w:line="340" w:lineRule="exact"/>
              <w:jc w:val="center"/>
              <w:rPr>
                <w:rFonts w:ascii="Times New Roman" w:hAnsi="Times New Roman" w:eastAsia="方正仿宋_GBK" w:cs="Times New Roman"/>
                <w:color w:val="000000" w:themeColor="text1"/>
                <w:kern w:val="0"/>
                <w:sz w:val="24"/>
                <w14:textFill>
                  <w14:solidFill>
                    <w14:schemeClr w14:val="tx1"/>
                  </w14:solidFill>
                </w14:textFill>
              </w:rPr>
            </w:pPr>
            <w:r>
              <w:rPr>
                <w:rFonts w:ascii="Times New Roman" w:hAnsi="Times New Roman" w:eastAsia="方正仿宋_GBK" w:cs="Times New Roman"/>
                <w:color w:val="000000" w:themeColor="text1"/>
                <w:kern w:val="0"/>
                <w:sz w:val="24"/>
                <w14:textFill>
                  <w14:solidFill>
                    <w14:schemeClr w14:val="tx1"/>
                  </w14:solidFill>
                </w14:textFill>
              </w:rPr>
              <w:t>100%</w:t>
            </w:r>
          </w:p>
        </w:tc>
        <w:tc>
          <w:tcPr>
            <w:tcW w:w="992" w:type="dxa"/>
            <w:tcBorders>
              <w:top w:val="single" w:color="auto" w:sz="4" w:space="0"/>
              <w:left w:val="single" w:color="auto" w:sz="4" w:space="0"/>
              <w:bottom w:val="single" w:color="auto" w:sz="4" w:space="0"/>
              <w:right w:val="single" w:color="auto" w:sz="4" w:space="0"/>
            </w:tcBorders>
            <w:vAlign w:val="center"/>
          </w:tcPr>
          <w:p w14:paraId="0DCF69FD">
            <w:pPr>
              <w:widowControl/>
              <w:spacing w:line="340" w:lineRule="exact"/>
              <w:jc w:val="center"/>
              <w:rPr>
                <w:rFonts w:ascii="Times New Roman" w:hAnsi="Times New Roman" w:eastAsia="方正仿宋_GBK" w:cs="Times New Roman"/>
                <w:color w:val="000000" w:themeColor="text1"/>
                <w:kern w:val="0"/>
                <w:sz w:val="24"/>
                <w14:textFill>
                  <w14:solidFill>
                    <w14:schemeClr w14:val="tx1"/>
                  </w14:solidFill>
                </w14:textFill>
              </w:rPr>
            </w:pPr>
            <w:r>
              <w:rPr>
                <w:rFonts w:hint="eastAsia" w:ascii="Times New Roman" w:hAnsi="Times New Roman" w:eastAsia="方正仿宋_GBK" w:cs="Times New Roman"/>
                <w:color w:val="000000" w:themeColor="text1"/>
                <w:kern w:val="0"/>
                <w:sz w:val="24"/>
                <w14:textFill>
                  <w14:solidFill>
                    <w14:schemeClr w14:val="tx1"/>
                  </w14:solidFill>
                </w14:textFill>
              </w:rPr>
              <w:t>预期性</w:t>
            </w:r>
          </w:p>
        </w:tc>
        <w:tc>
          <w:tcPr>
            <w:tcW w:w="1621" w:type="dxa"/>
            <w:tcBorders>
              <w:top w:val="single" w:color="auto" w:sz="4" w:space="0"/>
              <w:left w:val="single" w:color="auto" w:sz="4" w:space="0"/>
              <w:bottom w:val="single" w:color="auto" w:sz="4" w:space="0"/>
              <w:right w:val="single" w:color="auto" w:sz="4" w:space="0"/>
            </w:tcBorders>
            <w:vAlign w:val="center"/>
          </w:tcPr>
          <w:p w14:paraId="6921C348">
            <w:pPr>
              <w:widowControl/>
              <w:spacing w:line="340" w:lineRule="exact"/>
              <w:jc w:val="center"/>
              <w:rPr>
                <w:rFonts w:ascii="Times New Roman" w:hAnsi="Times New Roman" w:eastAsia="方正仿宋_GBK" w:cs="Times New Roman"/>
                <w:color w:val="000000" w:themeColor="text1"/>
                <w:kern w:val="0"/>
                <w:sz w:val="24"/>
                <w14:textFill>
                  <w14:solidFill>
                    <w14:schemeClr w14:val="tx1"/>
                  </w14:solidFill>
                </w14:textFill>
              </w:rPr>
            </w:pPr>
            <w:r>
              <w:rPr>
                <w:rFonts w:hint="eastAsia" w:ascii="Times New Roman" w:hAnsi="Times New Roman" w:eastAsia="方正仿宋_GBK" w:cs="Times New Roman"/>
                <w:color w:val="000000" w:themeColor="text1"/>
                <w:kern w:val="0"/>
                <w:sz w:val="24"/>
                <w14:textFill>
                  <w14:solidFill>
                    <w14:schemeClr w14:val="tx1"/>
                  </w14:solidFill>
                </w14:textFill>
              </w:rPr>
              <w:t>市生态环境局</w:t>
            </w:r>
          </w:p>
        </w:tc>
      </w:tr>
      <w:tr w14:paraId="3E0F5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700" w:type="dxa"/>
            <w:tcBorders>
              <w:top w:val="single" w:color="auto" w:sz="4" w:space="0"/>
              <w:left w:val="single" w:color="auto" w:sz="4" w:space="0"/>
              <w:bottom w:val="single" w:color="auto" w:sz="4" w:space="0"/>
              <w:right w:val="single" w:color="auto" w:sz="4" w:space="0"/>
            </w:tcBorders>
            <w:vAlign w:val="center"/>
          </w:tcPr>
          <w:p w14:paraId="70033A4A">
            <w:pPr>
              <w:widowControl/>
              <w:spacing w:line="340" w:lineRule="exact"/>
              <w:jc w:val="center"/>
              <w:rPr>
                <w:rFonts w:ascii="Times New Roman" w:hAnsi="Times New Roman" w:eastAsia="方正仿宋_GBK" w:cs="Times New Roman"/>
                <w:color w:val="000000" w:themeColor="text1"/>
                <w:kern w:val="0"/>
                <w:sz w:val="24"/>
                <w14:textFill>
                  <w14:solidFill>
                    <w14:schemeClr w14:val="tx1"/>
                  </w14:solidFill>
                </w14:textFill>
              </w:rPr>
            </w:pPr>
            <w:r>
              <w:rPr>
                <w:rFonts w:ascii="Times New Roman" w:hAnsi="Times New Roman" w:eastAsia="方正仿宋_GBK" w:cs="Times New Roman"/>
                <w:color w:val="000000" w:themeColor="text1"/>
                <w:kern w:val="0"/>
                <w:sz w:val="24"/>
                <w14:textFill>
                  <w14:solidFill>
                    <w14:schemeClr w14:val="tx1"/>
                  </w14:solidFill>
                </w14:textFill>
              </w:rPr>
              <w:t>6</w:t>
            </w:r>
          </w:p>
        </w:tc>
        <w:tc>
          <w:tcPr>
            <w:tcW w:w="2840" w:type="dxa"/>
            <w:tcBorders>
              <w:top w:val="single" w:color="auto" w:sz="4" w:space="0"/>
              <w:left w:val="single" w:color="auto" w:sz="4" w:space="0"/>
              <w:bottom w:val="single" w:color="auto" w:sz="4" w:space="0"/>
              <w:right w:val="single" w:color="auto" w:sz="4" w:space="0"/>
            </w:tcBorders>
            <w:vAlign w:val="center"/>
          </w:tcPr>
          <w:p w14:paraId="46E021F8">
            <w:pPr>
              <w:widowControl/>
              <w:spacing w:line="340" w:lineRule="exact"/>
              <w:jc w:val="center"/>
              <w:rPr>
                <w:rFonts w:ascii="Times New Roman" w:hAnsi="Times New Roman" w:eastAsia="方正仿宋_GBK" w:cs="Times New Roman"/>
                <w:color w:val="000000" w:themeColor="text1"/>
                <w:kern w:val="0"/>
                <w:sz w:val="24"/>
                <w14:textFill>
                  <w14:solidFill>
                    <w14:schemeClr w14:val="tx1"/>
                  </w14:solidFill>
                </w14:textFill>
              </w:rPr>
            </w:pPr>
            <w:r>
              <w:rPr>
                <w:rFonts w:hint="eastAsia" w:ascii="Times New Roman" w:hAnsi="Times New Roman" w:eastAsia="方正仿宋_GBK" w:cs="Times New Roman"/>
                <w:color w:val="000000" w:themeColor="text1"/>
                <w:kern w:val="0"/>
                <w:sz w:val="24"/>
                <w14:textFill>
                  <w14:solidFill>
                    <w14:schemeClr w14:val="tx1"/>
                  </w14:solidFill>
                </w14:textFill>
              </w:rPr>
              <w:t>城市生活污水集中收集处理率</w:t>
            </w:r>
          </w:p>
        </w:tc>
        <w:tc>
          <w:tcPr>
            <w:tcW w:w="1559" w:type="dxa"/>
            <w:tcBorders>
              <w:top w:val="single" w:color="auto" w:sz="4" w:space="0"/>
              <w:left w:val="single" w:color="auto" w:sz="4" w:space="0"/>
              <w:bottom w:val="single" w:color="auto" w:sz="4" w:space="0"/>
              <w:right w:val="single" w:color="auto" w:sz="4" w:space="0"/>
            </w:tcBorders>
            <w:vAlign w:val="center"/>
          </w:tcPr>
          <w:p w14:paraId="1F83EEF4">
            <w:pPr>
              <w:widowControl/>
              <w:spacing w:line="340" w:lineRule="exact"/>
              <w:jc w:val="center"/>
              <w:rPr>
                <w:rFonts w:ascii="Times New Roman" w:hAnsi="Times New Roman" w:eastAsia="方正仿宋_GBK" w:cs="Times New Roman"/>
                <w:color w:val="000000" w:themeColor="text1"/>
                <w:kern w:val="0"/>
                <w:sz w:val="24"/>
                <w14:textFill>
                  <w14:solidFill>
                    <w14:schemeClr w14:val="tx1"/>
                  </w14:solidFill>
                </w14:textFill>
              </w:rPr>
            </w:pPr>
            <w:r>
              <w:rPr>
                <w:rFonts w:ascii="Times New Roman" w:hAnsi="Times New Roman" w:eastAsia="方正仿宋_GBK" w:cs="Times New Roman"/>
                <w:color w:val="000000" w:themeColor="text1"/>
                <w:kern w:val="0"/>
                <w:sz w:val="24"/>
                <w14:textFill>
                  <w14:solidFill>
                    <w14:schemeClr w14:val="tx1"/>
                  </w14:solidFill>
                </w14:textFill>
              </w:rPr>
              <w:t>88%</w:t>
            </w:r>
          </w:p>
        </w:tc>
        <w:tc>
          <w:tcPr>
            <w:tcW w:w="1559" w:type="dxa"/>
            <w:tcBorders>
              <w:top w:val="single" w:color="auto" w:sz="4" w:space="0"/>
              <w:left w:val="single" w:color="auto" w:sz="4" w:space="0"/>
              <w:bottom w:val="single" w:color="auto" w:sz="4" w:space="0"/>
              <w:right w:val="single" w:color="auto" w:sz="4" w:space="0"/>
            </w:tcBorders>
            <w:vAlign w:val="center"/>
          </w:tcPr>
          <w:p w14:paraId="2372C189">
            <w:pPr>
              <w:widowControl/>
              <w:spacing w:line="340" w:lineRule="exact"/>
              <w:jc w:val="center"/>
              <w:rPr>
                <w:rFonts w:ascii="Times New Roman" w:hAnsi="Times New Roman" w:eastAsia="方正仿宋_GBK" w:cs="Times New Roman"/>
                <w:color w:val="000000" w:themeColor="text1"/>
                <w:kern w:val="0"/>
                <w:sz w:val="24"/>
                <w14:textFill>
                  <w14:solidFill>
                    <w14:schemeClr w14:val="tx1"/>
                  </w14:solidFill>
                </w14:textFill>
              </w:rPr>
            </w:pPr>
            <w:r>
              <w:rPr>
                <w:rFonts w:hint="eastAsia" w:ascii="Times New Roman" w:hAnsi="Times New Roman" w:eastAsia="方正仿宋_GBK" w:cs="Times New Roman"/>
                <w:color w:val="000000" w:themeColor="text1"/>
                <w:kern w:val="0"/>
                <w:sz w:val="24"/>
                <w14:textFill>
                  <w14:solidFill>
                    <w14:schemeClr w14:val="tx1"/>
                  </w14:solidFill>
                </w14:textFill>
              </w:rPr>
              <w:t>95%</w:t>
            </w:r>
          </w:p>
        </w:tc>
        <w:tc>
          <w:tcPr>
            <w:tcW w:w="992" w:type="dxa"/>
            <w:tcBorders>
              <w:top w:val="single" w:color="auto" w:sz="4" w:space="0"/>
              <w:left w:val="single" w:color="auto" w:sz="4" w:space="0"/>
              <w:bottom w:val="single" w:color="auto" w:sz="4" w:space="0"/>
              <w:right w:val="single" w:color="auto" w:sz="4" w:space="0"/>
            </w:tcBorders>
            <w:vAlign w:val="center"/>
          </w:tcPr>
          <w:p w14:paraId="047775C5">
            <w:pPr>
              <w:widowControl/>
              <w:spacing w:line="340" w:lineRule="exact"/>
              <w:jc w:val="center"/>
              <w:rPr>
                <w:rFonts w:ascii="Times New Roman" w:hAnsi="Times New Roman" w:eastAsia="方正仿宋_GBK" w:cs="Times New Roman"/>
                <w:color w:val="000000" w:themeColor="text1"/>
                <w:kern w:val="0"/>
                <w:sz w:val="24"/>
                <w14:textFill>
                  <w14:solidFill>
                    <w14:schemeClr w14:val="tx1"/>
                  </w14:solidFill>
                </w14:textFill>
              </w:rPr>
            </w:pPr>
            <w:r>
              <w:rPr>
                <w:rFonts w:hint="eastAsia" w:ascii="Times New Roman" w:hAnsi="Times New Roman" w:eastAsia="方正仿宋_GBK" w:cs="Times New Roman"/>
                <w:color w:val="000000" w:themeColor="text1"/>
                <w:kern w:val="0"/>
                <w:sz w:val="24"/>
                <w14:textFill>
                  <w14:solidFill>
                    <w14:schemeClr w14:val="tx1"/>
                  </w14:solidFill>
                </w14:textFill>
              </w:rPr>
              <w:t>约束性</w:t>
            </w:r>
          </w:p>
        </w:tc>
        <w:tc>
          <w:tcPr>
            <w:tcW w:w="1621" w:type="dxa"/>
            <w:tcBorders>
              <w:top w:val="single" w:color="auto" w:sz="4" w:space="0"/>
              <w:left w:val="single" w:color="auto" w:sz="4" w:space="0"/>
              <w:bottom w:val="single" w:color="auto" w:sz="4" w:space="0"/>
              <w:right w:val="single" w:color="auto" w:sz="4" w:space="0"/>
            </w:tcBorders>
            <w:vAlign w:val="center"/>
          </w:tcPr>
          <w:p w14:paraId="75EDC79A">
            <w:pPr>
              <w:widowControl/>
              <w:spacing w:line="340" w:lineRule="exact"/>
              <w:jc w:val="center"/>
              <w:rPr>
                <w:rFonts w:ascii="Times New Roman" w:hAnsi="Times New Roman" w:eastAsia="方正仿宋_GBK" w:cs="Times New Roman"/>
                <w:color w:val="000000" w:themeColor="text1"/>
                <w:kern w:val="0"/>
                <w:sz w:val="24"/>
                <w14:textFill>
                  <w14:solidFill>
                    <w14:schemeClr w14:val="tx1"/>
                  </w14:solidFill>
                </w14:textFill>
              </w:rPr>
            </w:pPr>
            <w:r>
              <w:rPr>
                <w:rFonts w:hint="eastAsia" w:ascii="Times New Roman" w:hAnsi="Times New Roman" w:eastAsia="方正仿宋_GBK" w:cs="Times New Roman"/>
                <w:color w:val="000000" w:themeColor="text1"/>
                <w:kern w:val="0"/>
                <w:sz w:val="24"/>
                <w14:textFill>
                  <w14:solidFill>
                    <w14:schemeClr w14:val="tx1"/>
                  </w14:solidFill>
                </w14:textFill>
              </w:rPr>
              <w:t>市市政园林局、市生态环境局</w:t>
            </w:r>
          </w:p>
        </w:tc>
      </w:tr>
      <w:tr w14:paraId="4EEAC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700" w:type="dxa"/>
            <w:tcBorders>
              <w:top w:val="single" w:color="auto" w:sz="4" w:space="0"/>
              <w:left w:val="single" w:color="auto" w:sz="4" w:space="0"/>
              <w:bottom w:val="single" w:color="auto" w:sz="4" w:space="0"/>
              <w:right w:val="single" w:color="auto" w:sz="4" w:space="0"/>
            </w:tcBorders>
            <w:vAlign w:val="center"/>
          </w:tcPr>
          <w:p w14:paraId="6CD39CCB">
            <w:pPr>
              <w:widowControl/>
              <w:spacing w:line="340" w:lineRule="exact"/>
              <w:jc w:val="center"/>
              <w:rPr>
                <w:rFonts w:ascii="Times New Roman" w:hAnsi="Times New Roman" w:eastAsia="方正仿宋_GBK" w:cs="Times New Roman"/>
                <w:color w:val="000000" w:themeColor="text1"/>
                <w:kern w:val="0"/>
                <w:sz w:val="24"/>
                <w14:textFill>
                  <w14:solidFill>
                    <w14:schemeClr w14:val="tx1"/>
                  </w14:solidFill>
                </w14:textFill>
              </w:rPr>
            </w:pPr>
            <w:r>
              <w:rPr>
                <w:rFonts w:ascii="Times New Roman" w:hAnsi="Times New Roman" w:eastAsia="方正仿宋_GBK" w:cs="Times New Roman"/>
                <w:color w:val="000000" w:themeColor="text1"/>
                <w:kern w:val="0"/>
                <w:sz w:val="24"/>
                <w14:textFill>
                  <w14:solidFill>
                    <w14:schemeClr w14:val="tx1"/>
                  </w14:solidFill>
                </w14:textFill>
              </w:rPr>
              <w:t>7</w:t>
            </w:r>
          </w:p>
        </w:tc>
        <w:tc>
          <w:tcPr>
            <w:tcW w:w="2840" w:type="dxa"/>
            <w:tcBorders>
              <w:top w:val="single" w:color="auto" w:sz="4" w:space="0"/>
              <w:left w:val="single" w:color="auto" w:sz="4" w:space="0"/>
              <w:bottom w:val="single" w:color="auto" w:sz="4" w:space="0"/>
              <w:right w:val="single" w:color="auto" w:sz="4" w:space="0"/>
            </w:tcBorders>
            <w:vAlign w:val="center"/>
          </w:tcPr>
          <w:p w14:paraId="0D330A64">
            <w:pPr>
              <w:widowControl/>
              <w:spacing w:line="340" w:lineRule="exact"/>
              <w:jc w:val="center"/>
              <w:rPr>
                <w:rFonts w:ascii="Times New Roman" w:hAnsi="Times New Roman" w:eastAsia="方正仿宋_GBK" w:cs="Times New Roman"/>
                <w:color w:val="000000" w:themeColor="text1"/>
                <w:kern w:val="0"/>
                <w:sz w:val="24"/>
                <w14:textFill>
                  <w14:solidFill>
                    <w14:schemeClr w14:val="tx1"/>
                  </w14:solidFill>
                </w14:textFill>
              </w:rPr>
            </w:pPr>
            <w:r>
              <w:rPr>
                <w:rFonts w:hint="eastAsia" w:ascii="Times New Roman" w:hAnsi="Times New Roman" w:eastAsia="方正仿宋_GBK" w:cs="Times New Roman"/>
                <w:color w:val="000000" w:themeColor="text1"/>
                <w:kern w:val="0"/>
                <w:sz w:val="24"/>
                <w14:textFill>
                  <w14:solidFill>
                    <w14:schemeClr w14:val="tx1"/>
                  </w14:solidFill>
                </w14:textFill>
              </w:rPr>
              <w:t>农村生活污水治理（管控）率</w:t>
            </w:r>
          </w:p>
        </w:tc>
        <w:tc>
          <w:tcPr>
            <w:tcW w:w="1559" w:type="dxa"/>
            <w:tcBorders>
              <w:top w:val="single" w:color="auto" w:sz="4" w:space="0"/>
              <w:left w:val="single" w:color="auto" w:sz="4" w:space="0"/>
              <w:bottom w:val="single" w:color="auto" w:sz="4" w:space="0"/>
              <w:right w:val="single" w:color="auto" w:sz="4" w:space="0"/>
            </w:tcBorders>
            <w:vAlign w:val="center"/>
          </w:tcPr>
          <w:p w14:paraId="7A224E81">
            <w:pPr>
              <w:widowControl/>
              <w:spacing w:line="340" w:lineRule="exact"/>
              <w:jc w:val="center"/>
              <w:rPr>
                <w:rFonts w:ascii="Times New Roman" w:hAnsi="Times New Roman" w:eastAsia="方正仿宋_GBK" w:cs="Times New Roman"/>
                <w:color w:val="000000" w:themeColor="text1"/>
                <w:kern w:val="0"/>
                <w:sz w:val="24"/>
                <w14:textFill>
                  <w14:solidFill>
                    <w14:schemeClr w14:val="tx1"/>
                  </w14:solidFill>
                </w14:textFill>
              </w:rPr>
            </w:pPr>
            <w:r>
              <w:rPr>
                <w:rFonts w:hint="eastAsia" w:ascii="Times New Roman" w:hAnsi="Times New Roman" w:eastAsia="方正仿宋_GBK" w:cs="Times New Roman"/>
                <w:color w:val="000000" w:themeColor="text1"/>
                <w:kern w:val="0"/>
                <w:sz w:val="24"/>
                <w14:textFill>
                  <w14:solidFill>
                    <w14:schemeClr w14:val="tx1"/>
                  </w14:solidFill>
                </w14:textFill>
              </w:rPr>
              <w:t>100%</w:t>
            </w:r>
          </w:p>
        </w:tc>
        <w:tc>
          <w:tcPr>
            <w:tcW w:w="1559" w:type="dxa"/>
            <w:tcBorders>
              <w:top w:val="single" w:color="auto" w:sz="4" w:space="0"/>
              <w:left w:val="single" w:color="auto" w:sz="4" w:space="0"/>
              <w:bottom w:val="single" w:color="auto" w:sz="4" w:space="0"/>
              <w:right w:val="single" w:color="auto" w:sz="4" w:space="0"/>
            </w:tcBorders>
            <w:vAlign w:val="center"/>
          </w:tcPr>
          <w:p w14:paraId="112AA334">
            <w:pPr>
              <w:widowControl/>
              <w:spacing w:line="340" w:lineRule="exact"/>
              <w:jc w:val="center"/>
              <w:rPr>
                <w:rFonts w:ascii="Times New Roman" w:hAnsi="Times New Roman" w:eastAsia="方正仿宋_GBK" w:cs="Times New Roman"/>
                <w:color w:val="000000" w:themeColor="text1"/>
                <w:kern w:val="0"/>
                <w:sz w:val="24"/>
                <w14:textFill>
                  <w14:solidFill>
                    <w14:schemeClr w14:val="tx1"/>
                  </w14:solidFill>
                </w14:textFill>
              </w:rPr>
            </w:pPr>
            <w:r>
              <w:rPr>
                <w:rFonts w:hint="eastAsia" w:ascii="Times New Roman" w:hAnsi="Times New Roman" w:eastAsia="方正仿宋_GBK" w:cs="Times New Roman"/>
                <w:color w:val="000000" w:themeColor="text1"/>
                <w:kern w:val="0"/>
                <w:sz w:val="24"/>
                <w14:textFill>
                  <w14:solidFill>
                    <w14:schemeClr w14:val="tx1"/>
                  </w14:solidFill>
                </w14:textFill>
              </w:rPr>
              <w:t>100%</w:t>
            </w:r>
          </w:p>
        </w:tc>
        <w:tc>
          <w:tcPr>
            <w:tcW w:w="992" w:type="dxa"/>
            <w:tcBorders>
              <w:top w:val="single" w:color="auto" w:sz="4" w:space="0"/>
              <w:left w:val="single" w:color="auto" w:sz="4" w:space="0"/>
              <w:bottom w:val="single" w:color="auto" w:sz="4" w:space="0"/>
              <w:right w:val="single" w:color="auto" w:sz="4" w:space="0"/>
            </w:tcBorders>
            <w:vAlign w:val="center"/>
          </w:tcPr>
          <w:p w14:paraId="2BC3AA94">
            <w:pPr>
              <w:widowControl/>
              <w:spacing w:line="340" w:lineRule="exact"/>
              <w:jc w:val="center"/>
              <w:rPr>
                <w:rFonts w:ascii="Times New Roman" w:hAnsi="Times New Roman" w:eastAsia="方正仿宋_GBK" w:cs="Times New Roman"/>
                <w:color w:val="000000" w:themeColor="text1"/>
                <w:kern w:val="0"/>
                <w:sz w:val="24"/>
                <w14:textFill>
                  <w14:solidFill>
                    <w14:schemeClr w14:val="tx1"/>
                  </w14:solidFill>
                </w14:textFill>
              </w:rPr>
            </w:pPr>
            <w:r>
              <w:rPr>
                <w:rFonts w:hint="eastAsia" w:ascii="Times New Roman" w:hAnsi="Times New Roman" w:eastAsia="方正仿宋_GBK" w:cs="Times New Roman"/>
                <w:color w:val="000000" w:themeColor="text1"/>
                <w:kern w:val="0"/>
                <w:sz w:val="24"/>
                <w14:textFill>
                  <w14:solidFill>
                    <w14:schemeClr w14:val="tx1"/>
                  </w14:solidFill>
                </w14:textFill>
              </w:rPr>
              <w:t>预期性</w:t>
            </w:r>
          </w:p>
        </w:tc>
        <w:tc>
          <w:tcPr>
            <w:tcW w:w="1621" w:type="dxa"/>
            <w:tcBorders>
              <w:top w:val="single" w:color="auto" w:sz="4" w:space="0"/>
              <w:left w:val="single" w:color="auto" w:sz="4" w:space="0"/>
              <w:bottom w:val="single" w:color="auto" w:sz="4" w:space="0"/>
              <w:right w:val="single" w:color="auto" w:sz="4" w:space="0"/>
            </w:tcBorders>
            <w:vAlign w:val="center"/>
          </w:tcPr>
          <w:p w14:paraId="0C73BB72">
            <w:pPr>
              <w:widowControl/>
              <w:spacing w:line="340" w:lineRule="exact"/>
              <w:jc w:val="center"/>
              <w:rPr>
                <w:rFonts w:ascii="Times New Roman" w:hAnsi="Times New Roman" w:eastAsia="方正仿宋_GBK" w:cs="Times New Roman"/>
                <w:color w:val="000000" w:themeColor="text1"/>
                <w:kern w:val="0"/>
                <w:sz w:val="24"/>
                <w14:textFill>
                  <w14:solidFill>
                    <w14:schemeClr w14:val="tx1"/>
                  </w14:solidFill>
                </w14:textFill>
              </w:rPr>
            </w:pPr>
            <w:r>
              <w:rPr>
                <w:rFonts w:hint="eastAsia" w:ascii="Times New Roman" w:hAnsi="Times New Roman" w:eastAsia="方正仿宋_GBK" w:cs="Times New Roman"/>
                <w:color w:val="000000" w:themeColor="text1"/>
                <w:kern w:val="0"/>
                <w:sz w:val="24"/>
                <w14:textFill>
                  <w14:solidFill>
                    <w14:schemeClr w14:val="tx1"/>
                  </w14:solidFill>
                </w14:textFill>
              </w:rPr>
              <w:t>市生态环境局</w:t>
            </w:r>
          </w:p>
        </w:tc>
      </w:tr>
      <w:tr w14:paraId="5444A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700" w:type="dxa"/>
            <w:tcBorders>
              <w:top w:val="single" w:color="auto" w:sz="4" w:space="0"/>
              <w:left w:val="single" w:color="auto" w:sz="4" w:space="0"/>
              <w:bottom w:val="single" w:color="auto" w:sz="4" w:space="0"/>
              <w:right w:val="single" w:color="auto" w:sz="4" w:space="0"/>
            </w:tcBorders>
            <w:vAlign w:val="center"/>
          </w:tcPr>
          <w:p w14:paraId="203E193D">
            <w:pPr>
              <w:widowControl/>
              <w:spacing w:line="340" w:lineRule="exact"/>
              <w:jc w:val="center"/>
              <w:rPr>
                <w:rFonts w:ascii="Times New Roman" w:hAnsi="Times New Roman" w:eastAsia="方正仿宋_GBK" w:cs="Times New Roman"/>
                <w:color w:val="000000" w:themeColor="text1"/>
                <w:kern w:val="0"/>
                <w:sz w:val="24"/>
                <w14:textFill>
                  <w14:solidFill>
                    <w14:schemeClr w14:val="tx1"/>
                  </w14:solidFill>
                </w14:textFill>
              </w:rPr>
            </w:pPr>
            <w:r>
              <w:rPr>
                <w:rFonts w:ascii="Times New Roman" w:hAnsi="Times New Roman" w:eastAsia="方正仿宋_GBK" w:cs="Times New Roman"/>
                <w:color w:val="000000" w:themeColor="text1"/>
                <w:kern w:val="0"/>
                <w:sz w:val="24"/>
                <w14:textFill>
                  <w14:solidFill>
                    <w14:schemeClr w14:val="tx1"/>
                  </w14:solidFill>
                </w14:textFill>
              </w:rPr>
              <w:t>8</w:t>
            </w:r>
          </w:p>
        </w:tc>
        <w:tc>
          <w:tcPr>
            <w:tcW w:w="2840" w:type="dxa"/>
            <w:tcBorders>
              <w:top w:val="single" w:color="auto" w:sz="4" w:space="0"/>
              <w:left w:val="single" w:color="auto" w:sz="4" w:space="0"/>
              <w:bottom w:val="single" w:color="auto" w:sz="4" w:space="0"/>
              <w:right w:val="single" w:color="auto" w:sz="4" w:space="0"/>
            </w:tcBorders>
            <w:vAlign w:val="center"/>
          </w:tcPr>
          <w:p w14:paraId="095B0D4F">
            <w:pPr>
              <w:widowControl/>
              <w:spacing w:line="340" w:lineRule="exact"/>
              <w:jc w:val="center"/>
              <w:rPr>
                <w:rFonts w:ascii="Times New Roman" w:hAnsi="Times New Roman" w:eastAsia="方正仿宋_GBK" w:cs="Times New Roman"/>
                <w:color w:val="000000" w:themeColor="text1"/>
                <w:kern w:val="0"/>
                <w:sz w:val="24"/>
                <w14:textFill>
                  <w14:solidFill>
                    <w14:schemeClr w14:val="tx1"/>
                  </w14:solidFill>
                </w14:textFill>
              </w:rPr>
            </w:pPr>
            <w:r>
              <w:rPr>
                <w:rFonts w:hint="eastAsia" w:ascii="Times New Roman" w:hAnsi="Times New Roman" w:eastAsia="方正仿宋_GBK" w:cs="Times New Roman"/>
                <w:color w:val="000000" w:themeColor="text1"/>
                <w:kern w:val="0"/>
                <w:sz w:val="24"/>
                <w14:textFill>
                  <w14:solidFill>
                    <w14:schemeClr w14:val="tx1"/>
                  </w14:solidFill>
                </w14:textFill>
              </w:rPr>
              <w:t>稻麦秸秆离田（深翻）率</w:t>
            </w:r>
          </w:p>
        </w:tc>
        <w:tc>
          <w:tcPr>
            <w:tcW w:w="1559" w:type="dxa"/>
            <w:tcBorders>
              <w:top w:val="single" w:color="auto" w:sz="4" w:space="0"/>
              <w:left w:val="single" w:color="auto" w:sz="4" w:space="0"/>
              <w:bottom w:val="single" w:color="auto" w:sz="4" w:space="0"/>
              <w:right w:val="single" w:color="auto" w:sz="4" w:space="0"/>
            </w:tcBorders>
            <w:vAlign w:val="center"/>
          </w:tcPr>
          <w:p w14:paraId="051A4281">
            <w:pPr>
              <w:widowControl/>
              <w:spacing w:line="340" w:lineRule="exact"/>
              <w:jc w:val="center"/>
              <w:rPr>
                <w:rFonts w:ascii="Times New Roman" w:hAnsi="Times New Roman" w:eastAsia="方正仿宋_GBK" w:cs="Times New Roman"/>
                <w:color w:val="000000" w:themeColor="text1"/>
                <w:kern w:val="0"/>
                <w:sz w:val="24"/>
                <w14:textFill>
                  <w14:solidFill>
                    <w14:schemeClr w14:val="tx1"/>
                  </w14:solidFill>
                </w14:textFill>
              </w:rPr>
            </w:pPr>
            <w:r>
              <w:rPr>
                <w:rFonts w:hint="eastAsia" w:ascii="Times New Roman" w:hAnsi="Times New Roman" w:eastAsia="方正仿宋_GBK" w:cs="Times New Roman"/>
                <w:color w:val="000000" w:themeColor="text1"/>
                <w:kern w:val="0"/>
                <w:sz w:val="24"/>
                <w14:textFill>
                  <w14:solidFill>
                    <w14:schemeClr w14:val="tx1"/>
                  </w14:solidFill>
                </w14:textFill>
              </w:rPr>
              <w:t>/</w:t>
            </w:r>
          </w:p>
        </w:tc>
        <w:tc>
          <w:tcPr>
            <w:tcW w:w="1559" w:type="dxa"/>
            <w:tcBorders>
              <w:top w:val="single" w:color="auto" w:sz="4" w:space="0"/>
              <w:left w:val="single" w:color="auto" w:sz="4" w:space="0"/>
              <w:bottom w:val="single" w:color="auto" w:sz="4" w:space="0"/>
              <w:right w:val="single" w:color="auto" w:sz="4" w:space="0"/>
            </w:tcBorders>
            <w:vAlign w:val="center"/>
          </w:tcPr>
          <w:p w14:paraId="5B76082F">
            <w:pPr>
              <w:widowControl/>
              <w:spacing w:line="340" w:lineRule="exact"/>
              <w:jc w:val="center"/>
              <w:rPr>
                <w:rFonts w:ascii="Times New Roman" w:hAnsi="Times New Roman" w:eastAsia="方正仿宋_GBK" w:cs="Times New Roman"/>
                <w:color w:val="000000" w:themeColor="text1"/>
                <w:kern w:val="0"/>
                <w:sz w:val="24"/>
                <w14:textFill>
                  <w14:solidFill>
                    <w14:schemeClr w14:val="tx1"/>
                  </w14:solidFill>
                </w14:textFill>
              </w:rPr>
            </w:pPr>
            <w:r>
              <w:rPr>
                <w:rFonts w:hint="eastAsia" w:ascii="Times New Roman" w:hAnsi="Times New Roman" w:eastAsia="方正仿宋_GBK" w:cs="Times New Roman"/>
                <w:color w:val="000000" w:themeColor="text1"/>
                <w:kern w:val="0"/>
                <w:sz w:val="24"/>
                <w14:textFill>
                  <w14:solidFill>
                    <w14:schemeClr w14:val="tx1"/>
                  </w14:solidFill>
                </w14:textFill>
              </w:rPr>
              <w:t>≥50%</w:t>
            </w:r>
          </w:p>
        </w:tc>
        <w:tc>
          <w:tcPr>
            <w:tcW w:w="992" w:type="dxa"/>
            <w:tcBorders>
              <w:top w:val="single" w:color="auto" w:sz="4" w:space="0"/>
              <w:left w:val="single" w:color="auto" w:sz="4" w:space="0"/>
              <w:bottom w:val="single" w:color="auto" w:sz="4" w:space="0"/>
              <w:right w:val="single" w:color="auto" w:sz="4" w:space="0"/>
            </w:tcBorders>
            <w:vAlign w:val="center"/>
          </w:tcPr>
          <w:p w14:paraId="5A24CB30">
            <w:pPr>
              <w:widowControl/>
              <w:spacing w:line="340" w:lineRule="exact"/>
              <w:jc w:val="center"/>
              <w:rPr>
                <w:rFonts w:ascii="Times New Roman" w:hAnsi="Times New Roman" w:eastAsia="方正仿宋_GBK" w:cs="Times New Roman"/>
                <w:color w:val="000000" w:themeColor="text1"/>
                <w:kern w:val="0"/>
                <w:sz w:val="24"/>
                <w14:textFill>
                  <w14:solidFill>
                    <w14:schemeClr w14:val="tx1"/>
                  </w14:solidFill>
                </w14:textFill>
              </w:rPr>
            </w:pPr>
            <w:r>
              <w:rPr>
                <w:rFonts w:hint="eastAsia" w:ascii="Times New Roman" w:hAnsi="Times New Roman" w:eastAsia="方正仿宋_GBK" w:cs="Times New Roman"/>
                <w:color w:val="000000" w:themeColor="text1"/>
                <w:kern w:val="0"/>
                <w:sz w:val="24"/>
                <w14:textFill>
                  <w14:solidFill>
                    <w14:schemeClr w14:val="tx1"/>
                  </w14:solidFill>
                </w14:textFill>
              </w:rPr>
              <w:t>预期性</w:t>
            </w:r>
          </w:p>
        </w:tc>
        <w:tc>
          <w:tcPr>
            <w:tcW w:w="1621" w:type="dxa"/>
            <w:tcBorders>
              <w:top w:val="single" w:color="auto" w:sz="4" w:space="0"/>
              <w:left w:val="single" w:color="auto" w:sz="4" w:space="0"/>
              <w:bottom w:val="single" w:color="auto" w:sz="4" w:space="0"/>
              <w:right w:val="single" w:color="auto" w:sz="4" w:space="0"/>
            </w:tcBorders>
            <w:vAlign w:val="center"/>
          </w:tcPr>
          <w:p w14:paraId="5093E1A7">
            <w:pPr>
              <w:widowControl/>
              <w:spacing w:line="340" w:lineRule="exact"/>
              <w:jc w:val="center"/>
              <w:rPr>
                <w:rFonts w:ascii="Times New Roman" w:hAnsi="Times New Roman" w:eastAsia="方正仿宋_GBK" w:cs="Times New Roman"/>
                <w:color w:val="000000" w:themeColor="text1"/>
                <w:kern w:val="0"/>
                <w:sz w:val="24"/>
                <w14:textFill>
                  <w14:solidFill>
                    <w14:schemeClr w14:val="tx1"/>
                  </w14:solidFill>
                </w14:textFill>
              </w:rPr>
            </w:pPr>
            <w:r>
              <w:rPr>
                <w:rFonts w:hint="eastAsia" w:ascii="Times New Roman" w:hAnsi="Times New Roman" w:eastAsia="方正仿宋_GBK" w:cs="Times New Roman"/>
                <w:color w:val="000000" w:themeColor="text1"/>
                <w:kern w:val="0"/>
                <w:sz w:val="24"/>
                <w14:textFill>
                  <w14:solidFill>
                    <w14:schemeClr w14:val="tx1"/>
                  </w14:solidFill>
                </w14:textFill>
              </w:rPr>
              <w:t>市农业农村局</w:t>
            </w:r>
          </w:p>
        </w:tc>
      </w:tr>
      <w:tr w14:paraId="6DDC4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700" w:type="dxa"/>
            <w:tcBorders>
              <w:top w:val="single" w:color="auto" w:sz="4" w:space="0"/>
              <w:left w:val="single" w:color="auto" w:sz="4" w:space="0"/>
              <w:bottom w:val="single" w:color="auto" w:sz="4" w:space="0"/>
              <w:right w:val="single" w:color="auto" w:sz="4" w:space="0"/>
            </w:tcBorders>
            <w:vAlign w:val="center"/>
          </w:tcPr>
          <w:p w14:paraId="69FED781">
            <w:pPr>
              <w:widowControl/>
              <w:spacing w:line="340" w:lineRule="exact"/>
              <w:jc w:val="center"/>
              <w:rPr>
                <w:rFonts w:ascii="Times New Roman" w:hAnsi="Times New Roman" w:eastAsia="方正仿宋_GBK" w:cs="Times New Roman"/>
                <w:color w:val="000000" w:themeColor="text1"/>
                <w:kern w:val="0"/>
                <w:sz w:val="24"/>
                <w14:textFill>
                  <w14:solidFill>
                    <w14:schemeClr w14:val="tx1"/>
                  </w14:solidFill>
                </w14:textFill>
              </w:rPr>
            </w:pPr>
            <w:r>
              <w:rPr>
                <w:rFonts w:ascii="Times New Roman" w:hAnsi="Times New Roman" w:eastAsia="方正仿宋_GBK" w:cs="Times New Roman"/>
                <w:color w:val="000000" w:themeColor="text1"/>
                <w:kern w:val="0"/>
                <w:sz w:val="24"/>
                <w14:textFill>
                  <w14:solidFill>
                    <w14:schemeClr w14:val="tx1"/>
                  </w14:solidFill>
                </w14:textFill>
              </w:rPr>
              <w:t>9</w:t>
            </w:r>
          </w:p>
        </w:tc>
        <w:tc>
          <w:tcPr>
            <w:tcW w:w="2840" w:type="dxa"/>
            <w:tcBorders>
              <w:top w:val="single" w:color="auto" w:sz="4" w:space="0"/>
              <w:left w:val="single" w:color="auto" w:sz="4" w:space="0"/>
              <w:bottom w:val="single" w:color="auto" w:sz="4" w:space="0"/>
              <w:right w:val="single" w:color="auto" w:sz="4" w:space="0"/>
            </w:tcBorders>
            <w:vAlign w:val="center"/>
          </w:tcPr>
          <w:p w14:paraId="709E663F">
            <w:pPr>
              <w:widowControl/>
              <w:spacing w:line="340" w:lineRule="exact"/>
              <w:jc w:val="center"/>
              <w:rPr>
                <w:rFonts w:ascii="Times New Roman" w:hAnsi="Times New Roman" w:eastAsia="方正仿宋_GBK" w:cs="Times New Roman"/>
                <w:color w:val="000000" w:themeColor="text1"/>
                <w:kern w:val="0"/>
                <w:sz w:val="24"/>
                <w14:textFill>
                  <w14:solidFill>
                    <w14:schemeClr w14:val="tx1"/>
                  </w14:solidFill>
                </w14:textFill>
              </w:rPr>
            </w:pPr>
            <w:r>
              <w:rPr>
                <w:rFonts w:hint="eastAsia" w:ascii="Times New Roman" w:hAnsi="Times New Roman" w:eastAsia="方正仿宋_GBK" w:cs="Times New Roman"/>
                <w:color w:val="000000" w:themeColor="text1"/>
                <w:kern w:val="0"/>
                <w:sz w:val="24"/>
                <w14:textFill>
                  <w14:solidFill>
                    <w14:schemeClr w14:val="tx1"/>
                  </w14:solidFill>
                </w14:textFill>
              </w:rPr>
              <w:t>畜禽粪污综合利用率</w:t>
            </w:r>
          </w:p>
        </w:tc>
        <w:tc>
          <w:tcPr>
            <w:tcW w:w="1559" w:type="dxa"/>
            <w:tcBorders>
              <w:top w:val="single" w:color="auto" w:sz="4" w:space="0"/>
              <w:left w:val="single" w:color="auto" w:sz="4" w:space="0"/>
              <w:bottom w:val="single" w:color="auto" w:sz="4" w:space="0"/>
              <w:right w:val="single" w:color="auto" w:sz="4" w:space="0"/>
            </w:tcBorders>
            <w:vAlign w:val="center"/>
          </w:tcPr>
          <w:p w14:paraId="07C57ECB">
            <w:pPr>
              <w:widowControl/>
              <w:spacing w:line="340" w:lineRule="exact"/>
              <w:jc w:val="center"/>
              <w:rPr>
                <w:rFonts w:ascii="Times New Roman" w:hAnsi="Times New Roman" w:eastAsia="方正仿宋_GBK" w:cs="Times New Roman"/>
                <w:color w:val="000000" w:themeColor="text1"/>
                <w:kern w:val="0"/>
                <w:sz w:val="24"/>
                <w14:textFill>
                  <w14:solidFill>
                    <w14:schemeClr w14:val="tx1"/>
                  </w14:solidFill>
                </w14:textFill>
              </w:rPr>
            </w:pPr>
            <w:r>
              <w:rPr>
                <w:rFonts w:hint="eastAsia" w:ascii="Times New Roman" w:hAnsi="Times New Roman" w:eastAsia="方正仿宋_GBK" w:cs="Times New Roman"/>
                <w:color w:val="000000" w:themeColor="text1"/>
                <w:kern w:val="0"/>
                <w:sz w:val="24"/>
                <w14:textFill>
                  <w14:solidFill>
                    <w14:schemeClr w14:val="tx1"/>
                  </w14:solidFill>
                </w14:textFill>
              </w:rPr>
              <w:t>/</w:t>
            </w:r>
          </w:p>
        </w:tc>
        <w:tc>
          <w:tcPr>
            <w:tcW w:w="1559" w:type="dxa"/>
            <w:tcBorders>
              <w:top w:val="single" w:color="auto" w:sz="4" w:space="0"/>
              <w:left w:val="single" w:color="auto" w:sz="4" w:space="0"/>
              <w:bottom w:val="single" w:color="auto" w:sz="4" w:space="0"/>
              <w:right w:val="single" w:color="auto" w:sz="4" w:space="0"/>
            </w:tcBorders>
            <w:vAlign w:val="center"/>
          </w:tcPr>
          <w:p w14:paraId="3E9DE79F">
            <w:pPr>
              <w:widowControl/>
              <w:spacing w:line="340" w:lineRule="exact"/>
              <w:jc w:val="center"/>
              <w:rPr>
                <w:rFonts w:ascii="Times New Roman" w:hAnsi="Times New Roman" w:eastAsia="方正仿宋_GBK" w:cs="Times New Roman"/>
                <w:color w:val="000000" w:themeColor="text1"/>
                <w:kern w:val="0"/>
                <w:sz w:val="24"/>
                <w14:textFill>
                  <w14:solidFill>
                    <w14:schemeClr w14:val="tx1"/>
                  </w14:solidFill>
                </w14:textFill>
              </w:rPr>
            </w:pPr>
            <w:r>
              <w:rPr>
                <w:rFonts w:ascii="Times New Roman" w:hAnsi="Times New Roman" w:eastAsia="方正仿宋_GBK" w:cs="Times New Roman"/>
                <w:color w:val="000000" w:themeColor="text1"/>
                <w:kern w:val="0"/>
                <w:sz w:val="24"/>
                <w14:textFill>
                  <w14:solidFill>
                    <w14:schemeClr w14:val="tx1"/>
                  </w14:solidFill>
                </w14:textFill>
              </w:rPr>
              <w:t>&gt;</w:t>
            </w:r>
            <w:r>
              <w:rPr>
                <w:rFonts w:hint="eastAsia" w:ascii="Times New Roman" w:hAnsi="Times New Roman" w:eastAsia="方正仿宋_GBK" w:cs="Times New Roman"/>
                <w:color w:val="000000" w:themeColor="text1"/>
                <w:kern w:val="0"/>
                <w:sz w:val="24"/>
                <w14:textFill>
                  <w14:solidFill>
                    <w14:schemeClr w14:val="tx1"/>
                  </w14:solidFill>
                </w14:textFill>
              </w:rPr>
              <w:t>90%</w:t>
            </w:r>
          </w:p>
        </w:tc>
        <w:tc>
          <w:tcPr>
            <w:tcW w:w="992" w:type="dxa"/>
            <w:tcBorders>
              <w:top w:val="single" w:color="auto" w:sz="4" w:space="0"/>
              <w:left w:val="single" w:color="auto" w:sz="4" w:space="0"/>
              <w:bottom w:val="single" w:color="auto" w:sz="4" w:space="0"/>
              <w:right w:val="single" w:color="auto" w:sz="4" w:space="0"/>
            </w:tcBorders>
            <w:vAlign w:val="center"/>
          </w:tcPr>
          <w:p w14:paraId="4ACB893D">
            <w:pPr>
              <w:widowControl/>
              <w:spacing w:line="340" w:lineRule="exact"/>
              <w:jc w:val="center"/>
              <w:rPr>
                <w:rFonts w:ascii="Times New Roman" w:hAnsi="Times New Roman" w:eastAsia="方正仿宋_GBK" w:cs="Times New Roman"/>
                <w:color w:val="000000" w:themeColor="text1"/>
                <w:kern w:val="0"/>
                <w:sz w:val="24"/>
                <w14:textFill>
                  <w14:solidFill>
                    <w14:schemeClr w14:val="tx1"/>
                  </w14:solidFill>
                </w14:textFill>
              </w:rPr>
            </w:pPr>
            <w:r>
              <w:rPr>
                <w:rFonts w:hint="eastAsia" w:ascii="Times New Roman" w:hAnsi="Times New Roman" w:eastAsia="方正仿宋_GBK" w:cs="Times New Roman"/>
                <w:color w:val="000000" w:themeColor="text1"/>
                <w:kern w:val="0"/>
                <w:sz w:val="24"/>
                <w14:textFill>
                  <w14:solidFill>
                    <w14:schemeClr w14:val="tx1"/>
                  </w14:solidFill>
                </w14:textFill>
              </w:rPr>
              <w:t>预期性</w:t>
            </w:r>
          </w:p>
        </w:tc>
        <w:tc>
          <w:tcPr>
            <w:tcW w:w="1621" w:type="dxa"/>
            <w:tcBorders>
              <w:top w:val="single" w:color="auto" w:sz="4" w:space="0"/>
              <w:left w:val="single" w:color="auto" w:sz="4" w:space="0"/>
              <w:bottom w:val="single" w:color="auto" w:sz="4" w:space="0"/>
              <w:right w:val="single" w:color="auto" w:sz="4" w:space="0"/>
            </w:tcBorders>
            <w:vAlign w:val="center"/>
          </w:tcPr>
          <w:p w14:paraId="7D5CD820">
            <w:pPr>
              <w:widowControl/>
              <w:spacing w:line="340" w:lineRule="exact"/>
              <w:jc w:val="center"/>
              <w:rPr>
                <w:rFonts w:ascii="Times New Roman" w:hAnsi="Times New Roman" w:eastAsia="方正仿宋_GBK" w:cs="Times New Roman"/>
                <w:color w:val="000000" w:themeColor="text1"/>
                <w:kern w:val="0"/>
                <w:sz w:val="24"/>
                <w14:textFill>
                  <w14:solidFill>
                    <w14:schemeClr w14:val="tx1"/>
                  </w14:solidFill>
                </w14:textFill>
              </w:rPr>
            </w:pPr>
            <w:r>
              <w:rPr>
                <w:rFonts w:hint="eastAsia" w:ascii="Times New Roman" w:hAnsi="Times New Roman" w:eastAsia="方正仿宋_GBK" w:cs="Times New Roman"/>
                <w:color w:val="000000" w:themeColor="text1"/>
                <w:kern w:val="0"/>
                <w:sz w:val="24"/>
                <w14:textFill>
                  <w14:solidFill>
                    <w14:schemeClr w14:val="tx1"/>
                  </w14:solidFill>
                </w14:textFill>
              </w:rPr>
              <w:t>市农业农村局</w:t>
            </w:r>
          </w:p>
        </w:tc>
      </w:tr>
      <w:tr w14:paraId="61EB3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700" w:type="dxa"/>
            <w:tcBorders>
              <w:top w:val="single" w:color="auto" w:sz="4" w:space="0"/>
              <w:left w:val="single" w:color="auto" w:sz="4" w:space="0"/>
              <w:bottom w:val="single" w:color="auto" w:sz="4" w:space="0"/>
              <w:right w:val="single" w:color="auto" w:sz="4" w:space="0"/>
            </w:tcBorders>
            <w:vAlign w:val="center"/>
          </w:tcPr>
          <w:p w14:paraId="36314D0B">
            <w:pPr>
              <w:widowControl/>
              <w:spacing w:line="340" w:lineRule="exact"/>
              <w:jc w:val="center"/>
              <w:rPr>
                <w:rFonts w:ascii="Times New Roman" w:hAnsi="Times New Roman" w:eastAsia="方正仿宋_GBK" w:cs="Times New Roman"/>
                <w:color w:val="000000" w:themeColor="text1"/>
                <w:kern w:val="0"/>
                <w:sz w:val="24"/>
                <w14:textFill>
                  <w14:solidFill>
                    <w14:schemeClr w14:val="tx1"/>
                  </w14:solidFill>
                </w14:textFill>
              </w:rPr>
            </w:pPr>
            <w:r>
              <w:rPr>
                <w:rFonts w:ascii="Times New Roman" w:hAnsi="Times New Roman" w:eastAsia="方正仿宋_GBK" w:cs="Times New Roman"/>
                <w:color w:val="000000" w:themeColor="text1"/>
                <w:kern w:val="0"/>
                <w:sz w:val="24"/>
                <w14:textFill>
                  <w14:solidFill>
                    <w14:schemeClr w14:val="tx1"/>
                  </w14:solidFill>
                </w14:textFill>
              </w:rPr>
              <w:t>10</w:t>
            </w:r>
          </w:p>
        </w:tc>
        <w:tc>
          <w:tcPr>
            <w:tcW w:w="2840" w:type="dxa"/>
            <w:tcBorders>
              <w:top w:val="single" w:color="auto" w:sz="4" w:space="0"/>
              <w:left w:val="single" w:color="auto" w:sz="4" w:space="0"/>
              <w:bottom w:val="single" w:color="auto" w:sz="4" w:space="0"/>
              <w:right w:val="single" w:color="auto" w:sz="4" w:space="0"/>
            </w:tcBorders>
            <w:vAlign w:val="center"/>
          </w:tcPr>
          <w:p w14:paraId="1C6563DC">
            <w:pPr>
              <w:widowControl/>
              <w:spacing w:line="340" w:lineRule="exact"/>
              <w:jc w:val="center"/>
              <w:rPr>
                <w:rFonts w:ascii="Times New Roman" w:hAnsi="Times New Roman" w:eastAsia="方正仿宋_GBK" w:cs="Times New Roman"/>
                <w:color w:val="000000" w:themeColor="text1"/>
                <w:kern w:val="0"/>
                <w:sz w:val="24"/>
                <w14:textFill>
                  <w14:solidFill>
                    <w14:schemeClr w14:val="tx1"/>
                  </w14:solidFill>
                </w14:textFill>
              </w:rPr>
            </w:pPr>
            <w:r>
              <w:rPr>
                <w:rFonts w:hint="eastAsia" w:ascii="Times New Roman" w:hAnsi="Times New Roman" w:eastAsia="方正仿宋_GBK" w:cs="Times New Roman"/>
                <w:color w:val="000000" w:themeColor="text1"/>
                <w:kern w:val="0"/>
                <w:sz w:val="24"/>
                <w14:textFill>
                  <w14:solidFill>
                    <w14:schemeClr w14:val="tx1"/>
                  </w14:solidFill>
                </w14:textFill>
              </w:rPr>
              <w:t>湿地面积</w:t>
            </w:r>
          </w:p>
        </w:tc>
        <w:tc>
          <w:tcPr>
            <w:tcW w:w="1559" w:type="dxa"/>
            <w:tcBorders>
              <w:top w:val="single" w:color="auto" w:sz="4" w:space="0"/>
              <w:left w:val="single" w:color="auto" w:sz="4" w:space="0"/>
              <w:bottom w:val="single" w:color="auto" w:sz="4" w:space="0"/>
              <w:right w:val="single" w:color="auto" w:sz="4" w:space="0"/>
            </w:tcBorders>
            <w:vAlign w:val="center"/>
          </w:tcPr>
          <w:p w14:paraId="78B49F9F">
            <w:pPr>
              <w:widowControl/>
              <w:spacing w:line="340" w:lineRule="exact"/>
              <w:jc w:val="center"/>
              <w:rPr>
                <w:rFonts w:ascii="Times New Roman" w:hAnsi="Times New Roman" w:eastAsia="方正仿宋_GBK" w:cs="Times New Roman"/>
                <w:color w:val="000000" w:themeColor="text1"/>
                <w:kern w:val="0"/>
                <w:sz w:val="24"/>
                <w14:textFill>
                  <w14:solidFill>
                    <w14:schemeClr w14:val="tx1"/>
                  </w14:solidFill>
                </w14:textFill>
              </w:rPr>
            </w:pPr>
            <w:r>
              <w:rPr>
                <w:rFonts w:hint="eastAsia" w:ascii="Times New Roman" w:hAnsi="Times New Roman" w:eastAsia="方正仿宋_GBK" w:cs="Times New Roman"/>
                <w:color w:val="000000" w:themeColor="text1"/>
                <w:kern w:val="0"/>
                <w:sz w:val="24"/>
                <w14:textFill>
                  <w14:solidFill>
                    <w14:schemeClr w14:val="tx1"/>
                  </w14:solidFill>
                </w14:textFill>
              </w:rPr>
              <w:t>10.75公顷</w:t>
            </w:r>
          </w:p>
        </w:tc>
        <w:tc>
          <w:tcPr>
            <w:tcW w:w="1559" w:type="dxa"/>
            <w:tcBorders>
              <w:top w:val="single" w:color="auto" w:sz="4" w:space="0"/>
              <w:left w:val="single" w:color="auto" w:sz="4" w:space="0"/>
              <w:bottom w:val="single" w:color="auto" w:sz="4" w:space="0"/>
              <w:right w:val="single" w:color="auto" w:sz="4" w:space="0"/>
            </w:tcBorders>
            <w:vAlign w:val="center"/>
          </w:tcPr>
          <w:p w14:paraId="445C9983">
            <w:pPr>
              <w:widowControl/>
              <w:spacing w:line="340" w:lineRule="exact"/>
              <w:jc w:val="center"/>
              <w:rPr>
                <w:rFonts w:ascii="Times New Roman" w:hAnsi="Times New Roman" w:eastAsia="方正仿宋_GBK" w:cs="Times New Roman"/>
                <w:color w:val="000000" w:themeColor="text1"/>
                <w:kern w:val="0"/>
                <w:sz w:val="24"/>
                <w14:textFill>
                  <w14:solidFill>
                    <w14:schemeClr w14:val="tx1"/>
                  </w14:solidFill>
                </w14:textFill>
              </w:rPr>
            </w:pPr>
            <w:r>
              <w:rPr>
                <w:rFonts w:hint="eastAsia" w:ascii="Times New Roman" w:hAnsi="Times New Roman" w:eastAsia="方正仿宋_GBK" w:cs="Times New Roman"/>
                <w:color w:val="000000" w:themeColor="text1"/>
                <w:kern w:val="0"/>
                <w:sz w:val="24"/>
                <w14:textFill>
                  <w14:solidFill>
                    <w14:schemeClr w14:val="tx1"/>
                  </w14:solidFill>
                </w14:textFill>
              </w:rPr>
              <w:t>≥</w:t>
            </w:r>
            <w:r>
              <w:rPr>
                <w:rFonts w:ascii="Times New Roman" w:hAnsi="Times New Roman" w:eastAsia="方正仿宋_GBK" w:cs="Times New Roman"/>
                <w:color w:val="000000" w:themeColor="text1"/>
                <w:kern w:val="0"/>
                <w:sz w:val="24"/>
                <w14:textFill>
                  <w14:solidFill>
                    <w14:schemeClr w14:val="tx1"/>
                  </w14:solidFill>
                </w14:textFill>
              </w:rPr>
              <w:t>10.75</w:t>
            </w:r>
            <w:r>
              <w:rPr>
                <w:rFonts w:hint="eastAsia" w:ascii="Times New Roman" w:hAnsi="Times New Roman" w:eastAsia="方正仿宋_GBK" w:cs="Times New Roman"/>
                <w:color w:val="000000" w:themeColor="text1"/>
                <w:kern w:val="0"/>
                <w:sz w:val="24"/>
                <w14:textFill>
                  <w14:solidFill>
                    <w14:schemeClr w14:val="tx1"/>
                  </w14:solidFill>
                </w14:textFill>
              </w:rPr>
              <w:t>公顷</w:t>
            </w:r>
          </w:p>
        </w:tc>
        <w:tc>
          <w:tcPr>
            <w:tcW w:w="992" w:type="dxa"/>
            <w:tcBorders>
              <w:top w:val="single" w:color="auto" w:sz="4" w:space="0"/>
              <w:left w:val="single" w:color="auto" w:sz="4" w:space="0"/>
              <w:bottom w:val="single" w:color="auto" w:sz="4" w:space="0"/>
              <w:right w:val="single" w:color="auto" w:sz="4" w:space="0"/>
            </w:tcBorders>
            <w:vAlign w:val="center"/>
          </w:tcPr>
          <w:p w14:paraId="2F7A0F15">
            <w:pPr>
              <w:widowControl/>
              <w:spacing w:line="340" w:lineRule="exact"/>
              <w:jc w:val="center"/>
              <w:rPr>
                <w:rFonts w:ascii="Times New Roman" w:hAnsi="Times New Roman" w:eastAsia="方正仿宋_GBK" w:cs="Times New Roman"/>
                <w:color w:val="000000" w:themeColor="text1"/>
                <w:kern w:val="0"/>
                <w:sz w:val="24"/>
                <w14:textFill>
                  <w14:solidFill>
                    <w14:schemeClr w14:val="tx1"/>
                  </w14:solidFill>
                </w14:textFill>
              </w:rPr>
            </w:pPr>
            <w:r>
              <w:rPr>
                <w:rFonts w:hint="eastAsia" w:ascii="Times New Roman" w:hAnsi="Times New Roman" w:eastAsia="方正仿宋_GBK" w:cs="Times New Roman"/>
                <w:color w:val="000000" w:themeColor="text1"/>
                <w:kern w:val="0"/>
                <w:sz w:val="24"/>
                <w14:textFill>
                  <w14:solidFill>
                    <w14:schemeClr w14:val="tx1"/>
                  </w14:solidFill>
                </w14:textFill>
              </w:rPr>
              <w:t>约束性</w:t>
            </w:r>
          </w:p>
        </w:tc>
        <w:tc>
          <w:tcPr>
            <w:tcW w:w="1621" w:type="dxa"/>
            <w:tcBorders>
              <w:top w:val="single" w:color="auto" w:sz="4" w:space="0"/>
              <w:left w:val="single" w:color="auto" w:sz="4" w:space="0"/>
              <w:bottom w:val="single" w:color="auto" w:sz="4" w:space="0"/>
              <w:right w:val="single" w:color="auto" w:sz="4" w:space="0"/>
            </w:tcBorders>
            <w:vAlign w:val="center"/>
          </w:tcPr>
          <w:p w14:paraId="78A15FF5">
            <w:pPr>
              <w:widowControl/>
              <w:spacing w:line="340" w:lineRule="exact"/>
              <w:jc w:val="center"/>
              <w:rPr>
                <w:rFonts w:ascii="Times New Roman" w:hAnsi="Times New Roman" w:eastAsia="方正仿宋_GBK" w:cs="Times New Roman"/>
                <w:color w:val="000000" w:themeColor="text1"/>
                <w:kern w:val="0"/>
                <w:sz w:val="24"/>
                <w14:textFill>
                  <w14:solidFill>
                    <w14:schemeClr w14:val="tx1"/>
                  </w14:solidFill>
                </w14:textFill>
              </w:rPr>
            </w:pPr>
            <w:r>
              <w:rPr>
                <w:rFonts w:hint="eastAsia" w:ascii="Times New Roman" w:hAnsi="Times New Roman" w:eastAsia="方正仿宋_GBK" w:cs="Times New Roman"/>
                <w:color w:val="000000" w:themeColor="text1"/>
                <w:kern w:val="0"/>
                <w:sz w:val="24"/>
                <w14:textFill>
                  <w14:solidFill>
                    <w14:schemeClr w14:val="tx1"/>
                  </w14:solidFill>
                </w14:textFill>
              </w:rPr>
              <w:t>市自然资源和规划局</w:t>
            </w:r>
          </w:p>
        </w:tc>
      </w:tr>
      <w:tr w14:paraId="51540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700" w:type="dxa"/>
            <w:tcBorders>
              <w:top w:val="single" w:color="auto" w:sz="4" w:space="0"/>
              <w:left w:val="single" w:color="auto" w:sz="4" w:space="0"/>
              <w:bottom w:val="single" w:color="auto" w:sz="4" w:space="0"/>
              <w:right w:val="single" w:color="auto" w:sz="4" w:space="0"/>
            </w:tcBorders>
            <w:vAlign w:val="center"/>
          </w:tcPr>
          <w:p w14:paraId="17B1DA2D">
            <w:pPr>
              <w:widowControl/>
              <w:spacing w:line="340" w:lineRule="exact"/>
              <w:jc w:val="center"/>
              <w:rPr>
                <w:rFonts w:ascii="Times New Roman" w:hAnsi="Times New Roman" w:eastAsia="方正仿宋_GBK" w:cs="Times New Roman"/>
                <w:color w:val="000000" w:themeColor="text1"/>
                <w:kern w:val="0"/>
                <w:sz w:val="24"/>
                <w14:textFill>
                  <w14:solidFill>
                    <w14:schemeClr w14:val="tx1"/>
                  </w14:solidFill>
                </w14:textFill>
              </w:rPr>
            </w:pPr>
            <w:r>
              <w:rPr>
                <w:rFonts w:ascii="Times New Roman" w:hAnsi="Times New Roman" w:eastAsia="方正仿宋_GBK" w:cs="Times New Roman"/>
                <w:color w:val="000000" w:themeColor="text1"/>
                <w:kern w:val="0"/>
                <w:sz w:val="24"/>
                <w14:textFill>
                  <w14:solidFill>
                    <w14:schemeClr w14:val="tx1"/>
                  </w14:solidFill>
                </w14:textFill>
              </w:rPr>
              <w:t>11</w:t>
            </w:r>
          </w:p>
        </w:tc>
        <w:tc>
          <w:tcPr>
            <w:tcW w:w="2840" w:type="dxa"/>
            <w:tcBorders>
              <w:top w:val="single" w:color="auto" w:sz="4" w:space="0"/>
              <w:left w:val="single" w:color="auto" w:sz="4" w:space="0"/>
              <w:bottom w:val="single" w:color="auto" w:sz="4" w:space="0"/>
              <w:right w:val="single" w:color="auto" w:sz="4" w:space="0"/>
            </w:tcBorders>
            <w:vAlign w:val="center"/>
          </w:tcPr>
          <w:p w14:paraId="1D0BB5BC">
            <w:pPr>
              <w:widowControl/>
              <w:spacing w:line="340" w:lineRule="exact"/>
              <w:jc w:val="center"/>
              <w:rPr>
                <w:rFonts w:ascii="Times New Roman" w:hAnsi="Times New Roman" w:eastAsia="方正仿宋_GBK" w:cs="Times New Roman"/>
                <w:color w:val="000000" w:themeColor="text1"/>
                <w:kern w:val="0"/>
                <w:sz w:val="24"/>
                <w14:textFill>
                  <w14:solidFill>
                    <w14:schemeClr w14:val="tx1"/>
                  </w14:solidFill>
                </w14:textFill>
              </w:rPr>
            </w:pPr>
            <w:r>
              <w:rPr>
                <w:rFonts w:hint="eastAsia" w:ascii="Times New Roman" w:hAnsi="Times New Roman" w:eastAsia="方正仿宋_GBK" w:cs="Times New Roman"/>
                <w:color w:val="000000" w:themeColor="text1"/>
                <w:kern w:val="0"/>
                <w:sz w:val="24"/>
                <w14:textFill>
                  <w14:solidFill>
                    <w14:schemeClr w14:val="tx1"/>
                  </w14:solidFill>
                </w14:textFill>
              </w:rPr>
              <w:t>湿地保护率</w:t>
            </w:r>
          </w:p>
        </w:tc>
        <w:tc>
          <w:tcPr>
            <w:tcW w:w="1559" w:type="dxa"/>
            <w:tcBorders>
              <w:top w:val="single" w:color="auto" w:sz="4" w:space="0"/>
              <w:left w:val="single" w:color="auto" w:sz="4" w:space="0"/>
              <w:bottom w:val="single" w:color="auto" w:sz="4" w:space="0"/>
              <w:right w:val="single" w:color="auto" w:sz="4" w:space="0"/>
            </w:tcBorders>
            <w:vAlign w:val="center"/>
          </w:tcPr>
          <w:p w14:paraId="6547A86A">
            <w:pPr>
              <w:widowControl/>
              <w:spacing w:line="340" w:lineRule="exact"/>
              <w:jc w:val="center"/>
              <w:rPr>
                <w:rFonts w:ascii="Times New Roman" w:hAnsi="Times New Roman" w:eastAsia="方正仿宋_GBK" w:cs="Times New Roman"/>
                <w:color w:val="000000" w:themeColor="text1"/>
                <w:kern w:val="0"/>
                <w:sz w:val="24"/>
                <w14:textFill>
                  <w14:solidFill>
                    <w14:schemeClr w14:val="tx1"/>
                  </w14:solidFill>
                </w14:textFill>
              </w:rPr>
            </w:pPr>
            <w:r>
              <w:rPr>
                <w:rFonts w:ascii="Times New Roman" w:hAnsi="Times New Roman" w:eastAsia="方正仿宋_GBK" w:cs="Times New Roman"/>
                <w:color w:val="000000" w:themeColor="text1"/>
                <w:kern w:val="0"/>
                <w:sz w:val="24"/>
                <w14:textFill>
                  <w14:solidFill>
                    <w14:schemeClr w14:val="tx1"/>
                  </w14:solidFill>
                </w14:textFill>
              </w:rPr>
              <w:t>&gt;50%</w:t>
            </w:r>
          </w:p>
        </w:tc>
        <w:tc>
          <w:tcPr>
            <w:tcW w:w="1559" w:type="dxa"/>
            <w:tcBorders>
              <w:top w:val="single" w:color="auto" w:sz="4" w:space="0"/>
              <w:left w:val="single" w:color="auto" w:sz="4" w:space="0"/>
              <w:bottom w:val="single" w:color="auto" w:sz="4" w:space="0"/>
              <w:right w:val="single" w:color="auto" w:sz="4" w:space="0"/>
            </w:tcBorders>
            <w:vAlign w:val="center"/>
          </w:tcPr>
          <w:p w14:paraId="0914D06A">
            <w:pPr>
              <w:widowControl/>
              <w:spacing w:line="340" w:lineRule="exact"/>
              <w:jc w:val="center"/>
              <w:rPr>
                <w:rFonts w:ascii="Times New Roman" w:hAnsi="Times New Roman" w:eastAsia="方正仿宋_GBK" w:cs="Times New Roman"/>
                <w:color w:val="000000" w:themeColor="text1"/>
                <w:kern w:val="0"/>
                <w:sz w:val="24"/>
                <w14:textFill>
                  <w14:solidFill>
                    <w14:schemeClr w14:val="tx1"/>
                  </w14:solidFill>
                </w14:textFill>
              </w:rPr>
            </w:pPr>
            <w:r>
              <w:rPr>
                <w:rFonts w:ascii="Times New Roman" w:hAnsi="Times New Roman" w:eastAsia="方正仿宋_GBK" w:cs="Times New Roman"/>
                <w:color w:val="000000" w:themeColor="text1"/>
                <w:kern w:val="0"/>
                <w:sz w:val="24"/>
                <w14:textFill>
                  <w14:solidFill>
                    <w14:schemeClr w14:val="tx1"/>
                  </w14:solidFill>
                </w14:textFill>
              </w:rPr>
              <w:t>&gt;55%</w:t>
            </w:r>
          </w:p>
        </w:tc>
        <w:tc>
          <w:tcPr>
            <w:tcW w:w="992" w:type="dxa"/>
            <w:tcBorders>
              <w:top w:val="single" w:color="auto" w:sz="4" w:space="0"/>
              <w:left w:val="single" w:color="auto" w:sz="4" w:space="0"/>
              <w:bottom w:val="single" w:color="auto" w:sz="4" w:space="0"/>
              <w:right w:val="single" w:color="auto" w:sz="4" w:space="0"/>
            </w:tcBorders>
            <w:vAlign w:val="center"/>
          </w:tcPr>
          <w:p w14:paraId="7E8C272E">
            <w:pPr>
              <w:widowControl/>
              <w:spacing w:line="340" w:lineRule="exact"/>
              <w:jc w:val="center"/>
              <w:rPr>
                <w:rFonts w:ascii="Times New Roman" w:hAnsi="Times New Roman" w:eastAsia="方正仿宋_GBK" w:cs="Times New Roman"/>
                <w:color w:val="000000" w:themeColor="text1"/>
                <w:kern w:val="0"/>
                <w:sz w:val="24"/>
                <w14:textFill>
                  <w14:solidFill>
                    <w14:schemeClr w14:val="tx1"/>
                  </w14:solidFill>
                </w14:textFill>
              </w:rPr>
            </w:pPr>
            <w:r>
              <w:rPr>
                <w:rFonts w:hint="eastAsia" w:ascii="Times New Roman" w:hAnsi="Times New Roman" w:eastAsia="方正仿宋_GBK" w:cs="Times New Roman"/>
                <w:color w:val="000000" w:themeColor="text1"/>
                <w:kern w:val="0"/>
                <w:sz w:val="24"/>
                <w14:textFill>
                  <w14:solidFill>
                    <w14:schemeClr w14:val="tx1"/>
                  </w14:solidFill>
                </w14:textFill>
              </w:rPr>
              <w:t>约束性</w:t>
            </w:r>
          </w:p>
        </w:tc>
        <w:tc>
          <w:tcPr>
            <w:tcW w:w="1621" w:type="dxa"/>
            <w:tcBorders>
              <w:top w:val="single" w:color="auto" w:sz="4" w:space="0"/>
              <w:left w:val="single" w:color="auto" w:sz="4" w:space="0"/>
              <w:bottom w:val="single" w:color="auto" w:sz="4" w:space="0"/>
              <w:right w:val="single" w:color="auto" w:sz="4" w:space="0"/>
            </w:tcBorders>
            <w:vAlign w:val="center"/>
          </w:tcPr>
          <w:p w14:paraId="61C80426">
            <w:pPr>
              <w:widowControl/>
              <w:spacing w:line="340" w:lineRule="exact"/>
              <w:jc w:val="center"/>
              <w:rPr>
                <w:rFonts w:ascii="Times New Roman" w:hAnsi="Times New Roman" w:eastAsia="方正仿宋_GBK" w:cs="Times New Roman"/>
                <w:color w:val="000000" w:themeColor="text1"/>
                <w:kern w:val="0"/>
                <w:sz w:val="24"/>
                <w14:textFill>
                  <w14:solidFill>
                    <w14:schemeClr w14:val="tx1"/>
                  </w14:solidFill>
                </w14:textFill>
              </w:rPr>
            </w:pPr>
            <w:r>
              <w:rPr>
                <w:rFonts w:hint="eastAsia" w:ascii="Times New Roman" w:hAnsi="Times New Roman" w:eastAsia="方正仿宋_GBK" w:cs="Times New Roman"/>
                <w:color w:val="000000" w:themeColor="text1"/>
                <w:kern w:val="0"/>
                <w:sz w:val="24"/>
                <w14:textFill>
                  <w14:solidFill>
                    <w14:schemeClr w14:val="tx1"/>
                  </w14:solidFill>
                </w14:textFill>
              </w:rPr>
              <w:t>市自然资源和规划局</w:t>
            </w:r>
          </w:p>
        </w:tc>
      </w:tr>
    </w:tbl>
    <w:p w14:paraId="3CCE4458">
      <w:pPr>
        <w:spacing w:line="560" w:lineRule="exact"/>
        <w:rPr>
          <w:rFonts w:hint="eastAsia" w:ascii="Times New Roman" w:hAnsi="Times New Roman" w:eastAsia="方正仿宋_GBK" w:cs="Times New Roman"/>
          <w:color w:val="000000" w:themeColor="text1"/>
          <w:sz w:val="32"/>
          <w:szCs w:val="32"/>
          <w14:textFill>
            <w14:solidFill>
              <w14:schemeClr w14:val="tx1"/>
            </w14:solidFill>
          </w14:textFill>
        </w:rPr>
      </w:pPr>
    </w:p>
    <w:sectPr>
      <w:pgSz w:w="11906" w:h="16838"/>
      <w:pgMar w:top="1814" w:right="1531" w:bottom="1985"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FZFSK--GBK1-0">
    <w:altName w:val="宋体"/>
    <w:panose1 w:val="00000000000000000000"/>
    <w:charset w:val="00"/>
    <w:family w:val="roman"/>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汉鼎简大宋">
    <w:altName w:val="宋体"/>
    <w:panose1 w:val="00000000000000000000"/>
    <w:charset w:val="86"/>
    <w:family w:val="modern"/>
    <w:pitch w:val="default"/>
    <w:sig w:usb0="00000000" w:usb1="00000000" w:usb2="00000010" w:usb3="00000000" w:csb0="00040000" w:csb1="00000000"/>
  </w:font>
  <w:font w:name="TimesNewRomanPSMT">
    <w:altName w:val="Times New Roman"/>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6CFDB">
    <w:pPr>
      <w:pStyle w:val="14"/>
      <w:tabs>
        <w:tab w:val="center" w:pos="4153"/>
        <w:tab w:val="right" w:pos="8306"/>
      </w:tabs>
      <w:ind w:firstLine="360"/>
      <w:jc w:val="center"/>
    </w:pPr>
  </w:p>
  <w:p w14:paraId="4E70FBEB">
    <w:pPr>
      <w:pStyle w:val="14"/>
      <w:tabs>
        <w:tab w:val="center" w:pos="4153"/>
        <w:tab w:val="right" w:pos="8306"/>
      </w:tabs>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D6B33">
    <w:pPr>
      <w:pStyle w:val="14"/>
      <w:tabs>
        <w:tab w:val="center" w:pos="4153"/>
        <w:tab w:val="right" w:pos="8306"/>
      </w:tabs>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0615B">
    <w:pPr>
      <w:pStyle w:val="14"/>
      <w:tabs>
        <w:tab w:val="center" w:pos="4153"/>
        <w:tab w:val="right" w:pos="8306"/>
      </w:tabs>
      <w:ind w:firstLine="360"/>
      <w:jc w:val="center"/>
    </w:pPr>
  </w:p>
  <w:p w14:paraId="5BE3BA92">
    <w:pPr>
      <w:pStyle w:val="14"/>
      <w:tabs>
        <w:tab w:val="center" w:pos="4153"/>
        <w:tab w:val="right" w:pos="8306"/>
      </w:tabs>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4097A">
    <w:pPr>
      <w:pStyle w:val="1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1960309"/>
    </w:sdtPr>
    <w:sdtEndPr>
      <w:rPr>
        <w:rFonts w:ascii="Times New Roman" w:hAnsi="Times New Roman" w:cs="Times New Roman"/>
        <w:sz w:val="24"/>
        <w:szCs w:val="40"/>
      </w:rPr>
    </w:sdtEndPr>
    <w:sdtContent>
      <w:p w14:paraId="40722FCB">
        <w:pPr>
          <w:pStyle w:val="15"/>
          <w:jc w:val="center"/>
          <w:rPr>
            <w:rFonts w:ascii="Times New Roman" w:hAnsi="Times New Roman" w:cs="Times New Roman"/>
            <w:sz w:val="24"/>
            <w:szCs w:val="40"/>
          </w:rPr>
        </w:pPr>
        <w:r>
          <w:rPr>
            <w:rFonts w:ascii="Times New Roman" w:hAnsi="Times New Roman" w:cs="Times New Roman"/>
            <w:sz w:val="24"/>
            <w:szCs w:val="40"/>
          </w:rPr>
          <w:fldChar w:fldCharType="begin"/>
        </w:r>
        <w:r>
          <w:rPr>
            <w:rFonts w:ascii="Times New Roman" w:hAnsi="Times New Roman" w:cs="Times New Roman"/>
            <w:sz w:val="24"/>
            <w:szCs w:val="40"/>
          </w:rPr>
          <w:instrText xml:space="preserve">PAGE   \* MERGEFORMAT</w:instrText>
        </w:r>
        <w:r>
          <w:rPr>
            <w:rFonts w:ascii="Times New Roman" w:hAnsi="Times New Roman" w:cs="Times New Roman"/>
            <w:sz w:val="24"/>
            <w:szCs w:val="40"/>
          </w:rPr>
          <w:fldChar w:fldCharType="separate"/>
        </w:r>
        <w:r>
          <w:rPr>
            <w:rFonts w:ascii="Times New Roman" w:hAnsi="Times New Roman" w:cs="Times New Roman"/>
            <w:sz w:val="24"/>
            <w:szCs w:val="40"/>
            <w:lang w:val="zh-CN"/>
          </w:rPr>
          <w:t>II</w:t>
        </w:r>
        <w:r>
          <w:rPr>
            <w:rFonts w:ascii="Times New Roman" w:hAnsi="Times New Roman" w:cs="Times New Roman"/>
            <w:sz w:val="24"/>
            <w:szCs w:val="40"/>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3D118">
    <w:pPr>
      <w:pStyle w:val="15"/>
      <w:jc w:val="center"/>
      <w:rPr>
        <w:rFonts w:ascii="Times New Roman" w:hAnsi="Times New Roman" w:cs="Times New Roman"/>
        <w:sz w:val="24"/>
        <w:szCs w:val="40"/>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98A2E30">
                          <w:pPr>
                            <w:pStyle w:val="15"/>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36</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298A2E30">
                    <w:pPr>
                      <w:pStyle w:val="15"/>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36</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5A0F9">
    <w:pPr>
      <w:pStyle w:val="1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38BD1">
    <w:pPr>
      <w:pStyle w:val="1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D71E1">
    <w:pPr>
      <w:pStyle w:val="1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A5115F"/>
    <w:multiLevelType w:val="multilevel"/>
    <w:tmpl w:val="11A5115F"/>
    <w:lvl w:ilvl="0" w:tentative="0">
      <w:start w:val="1"/>
      <w:numFmt w:val="chineseCountingThousand"/>
      <w:pStyle w:val="57"/>
      <w:suff w:val="nothing"/>
      <w:lvlText w:val="%1、"/>
      <w:lvlJc w:val="left"/>
      <w:pPr>
        <w:ind w:left="0" w:firstLine="0"/>
      </w:pPr>
      <w:rPr>
        <w:rFonts w:hint="eastAsia"/>
      </w:rPr>
    </w:lvl>
    <w:lvl w:ilvl="1" w:tentative="0">
      <w:start w:val="1"/>
      <w:numFmt w:val="chineseCountingThousand"/>
      <w:pStyle w:val="59"/>
      <w:suff w:val="nothing"/>
      <w:lvlText w:val="（%2）"/>
      <w:lvlJc w:val="left"/>
      <w:pPr>
        <w:ind w:left="0" w:firstLine="0"/>
      </w:pPr>
      <w:rPr>
        <w:rFonts w:hint="eastAsia"/>
      </w:rPr>
    </w:lvl>
    <w:lvl w:ilvl="2" w:tentative="0">
      <w:start w:val="1"/>
      <w:numFmt w:val="decimal"/>
      <w:pStyle w:val="61"/>
      <w:suff w:val="space"/>
      <w:lvlText w:val="%3."/>
      <w:lvlJc w:val="left"/>
      <w:pPr>
        <w:ind w:left="0" w:firstLine="0"/>
      </w:pPr>
      <w:rPr>
        <w:rFonts w:hint="eastAsia"/>
      </w:rPr>
    </w:lvl>
    <w:lvl w:ilvl="3" w:tentative="0">
      <w:start w:val="1"/>
      <w:numFmt w:val="decimal"/>
      <w:pStyle w:val="65"/>
      <w:suff w:val="nothing"/>
      <w:lvlText w:val="（%4）"/>
      <w:lvlJc w:val="left"/>
      <w:pPr>
        <w:ind w:left="0" w:firstLine="0"/>
      </w:pPr>
      <w:rPr>
        <w:rFonts w:hint="eastAsia"/>
      </w:rPr>
    </w:lvl>
    <w:lvl w:ilvl="4" w:tentative="0">
      <w:start w:val="1"/>
      <w:numFmt w:val="decimal"/>
      <w:suff w:val="nothing"/>
      <w:lvlText w:val="%5）"/>
      <w:lvlJc w:val="left"/>
      <w:pPr>
        <w:ind w:left="0" w:firstLine="0"/>
      </w:pPr>
      <w:rPr>
        <w:rFonts w:hint="eastAsia"/>
      </w:rPr>
    </w:lvl>
    <w:lvl w:ilvl="5" w:tentative="0">
      <w:start w:val="1"/>
      <w:numFmt w:val="decimal"/>
      <w:lvlRestart w:val="0"/>
      <w:pStyle w:val="63"/>
      <w:suff w:val="space"/>
      <w:lvlText w:val="表%6"/>
      <w:lvlJc w:val="center"/>
      <w:pPr>
        <w:ind w:left="5811" w:firstLine="0"/>
      </w:pPr>
      <w:rPr>
        <w:rFonts w:hint="eastAsia"/>
      </w:rPr>
    </w:lvl>
    <w:lvl w:ilvl="6" w:tentative="0">
      <w:start w:val="1"/>
      <w:numFmt w:val="decimal"/>
      <w:lvlRestart w:val="0"/>
      <w:pStyle w:val="55"/>
      <w:suff w:val="space"/>
      <w:lvlText w:val="图%7"/>
      <w:lvlJc w:val="center"/>
      <w:pPr>
        <w:ind w:left="0" w:firstLine="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czMzE1OGI2N2EyZjJkZDQ5ZWQ1MTY5NWE3MDZiNWUifQ=="/>
    <w:docVar w:name="KSO_WPS_MARK_KEY" w:val="297b7807-4fa2-4d85-b5c0-48064523d442"/>
  </w:docVars>
  <w:rsids>
    <w:rsidRoot w:val="E6BF1622"/>
    <w:rsid w:val="00000F8E"/>
    <w:rsid w:val="000044AE"/>
    <w:rsid w:val="00005B40"/>
    <w:rsid w:val="00005FCB"/>
    <w:rsid w:val="00011289"/>
    <w:rsid w:val="000115D9"/>
    <w:rsid w:val="00011FD3"/>
    <w:rsid w:val="000124E7"/>
    <w:rsid w:val="00012BFC"/>
    <w:rsid w:val="000162DF"/>
    <w:rsid w:val="0002077F"/>
    <w:rsid w:val="00020BEE"/>
    <w:rsid w:val="00020D76"/>
    <w:rsid w:val="00022176"/>
    <w:rsid w:val="000223B9"/>
    <w:rsid w:val="00022C42"/>
    <w:rsid w:val="000234FF"/>
    <w:rsid w:val="00025BB6"/>
    <w:rsid w:val="000276F9"/>
    <w:rsid w:val="00027A2B"/>
    <w:rsid w:val="00030DCE"/>
    <w:rsid w:val="00031648"/>
    <w:rsid w:val="00032034"/>
    <w:rsid w:val="000321F4"/>
    <w:rsid w:val="0003339A"/>
    <w:rsid w:val="00033B84"/>
    <w:rsid w:val="00034FF7"/>
    <w:rsid w:val="000361A1"/>
    <w:rsid w:val="00037A5F"/>
    <w:rsid w:val="00041161"/>
    <w:rsid w:val="000420D1"/>
    <w:rsid w:val="000436C4"/>
    <w:rsid w:val="000456D3"/>
    <w:rsid w:val="00050843"/>
    <w:rsid w:val="0005285B"/>
    <w:rsid w:val="00052C7F"/>
    <w:rsid w:val="00054605"/>
    <w:rsid w:val="000606E4"/>
    <w:rsid w:val="000613D4"/>
    <w:rsid w:val="0006241A"/>
    <w:rsid w:val="000624B6"/>
    <w:rsid w:val="00065EAD"/>
    <w:rsid w:val="00066131"/>
    <w:rsid w:val="000670DF"/>
    <w:rsid w:val="00072CEC"/>
    <w:rsid w:val="000735EE"/>
    <w:rsid w:val="0007693A"/>
    <w:rsid w:val="00081F40"/>
    <w:rsid w:val="0008693E"/>
    <w:rsid w:val="00086BFB"/>
    <w:rsid w:val="000922D6"/>
    <w:rsid w:val="000923DD"/>
    <w:rsid w:val="000940E8"/>
    <w:rsid w:val="000975DC"/>
    <w:rsid w:val="000A1634"/>
    <w:rsid w:val="000A3787"/>
    <w:rsid w:val="000A5198"/>
    <w:rsid w:val="000A58C5"/>
    <w:rsid w:val="000A692E"/>
    <w:rsid w:val="000B1E34"/>
    <w:rsid w:val="000B7517"/>
    <w:rsid w:val="000B7D9D"/>
    <w:rsid w:val="000C044E"/>
    <w:rsid w:val="000C11BC"/>
    <w:rsid w:val="000C5A28"/>
    <w:rsid w:val="000C6718"/>
    <w:rsid w:val="000C6B22"/>
    <w:rsid w:val="000D0BD9"/>
    <w:rsid w:val="000D2766"/>
    <w:rsid w:val="000D2C6E"/>
    <w:rsid w:val="000D7090"/>
    <w:rsid w:val="000E0AFC"/>
    <w:rsid w:val="000E15F8"/>
    <w:rsid w:val="000E1904"/>
    <w:rsid w:val="000E1D06"/>
    <w:rsid w:val="000E20F7"/>
    <w:rsid w:val="000E321E"/>
    <w:rsid w:val="000E3570"/>
    <w:rsid w:val="000E6006"/>
    <w:rsid w:val="000E604A"/>
    <w:rsid w:val="000E6B9A"/>
    <w:rsid w:val="000E73BF"/>
    <w:rsid w:val="000F5963"/>
    <w:rsid w:val="000F5A3C"/>
    <w:rsid w:val="000F6BEF"/>
    <w:rsid w:val="00100D26"/>
    <w:rsid w:val="00103CF9"/>
    <w:rsid w:val="00104056"/>
    <w:rsid w:val="001055C8"/>
    <w:rsid w:val="001068ED"/>
    <w:rsid w:val="00106C56"/>
    <w:rsid w:val="00110FE6"/>
    <w:rsid w:val="001157A6"/>
    <w:rsid w:val="001174D4"/>
    <w:rsid w:val="001216D1"/>
    <w:rsid w:val="00121FBF"/>
    <w:rsid w:val="00123396"/>
    <w:rsid w:val="00123D2F"/>
    <w:rsid w:val="0012452A"/>
    <w:rsid w:val="00124ADE"/>
    <w:rsid w:val="00126735"/>
    <w:rsid w:val="00130501"/>
    <w:rsid w:val="00133617"/>
    <w:rsid w:val="00133AA6"/>
    <w:rsid w:val="00136661"/>
    <w:rsid w:val="00136B6C"/>
    <w:rsid w:val="001376EB"/>
    <w:rsid w:val="001407BF"/>
    <w:rsid w:val="00141000"/>
    <w:rsid w:val="0014122A"/>
    <w:rsid w:val="00141F58"/>
    <w:rsid w:val="001426E2"/>
    <w:rsid w:val="00145679"/>
    <w:rsid w:val="0014622F"/>
    <w:rsid w:val="00147C15"/>
    <w:rsid w:val="00150F80"/>
    <w:rsid w:val="00151D00"/>
    <w:rsid w:val="001520F8"/>
    <w:rsid w:val="00152874"/>
    <w:rsid w:val="00155EAB"/>
    <w:rsid w:val="00160EF7"/>
    <w:rsid w:val="001611EA"/>
    <w:rsid w:val="00161671"/>
    <w:rsid w:val="001621CD"/>
    <w:rsid w:val="00162A3B"/>
    <w:rsid w:val="00164640"/>
    <w:rsid w:val="0016516A"/>
    <w:rsid w:val="00165791"/>
    <w:rsid w:val="00170634"/>
    <w:rsid w:val="00170DCB"/>
    <w:rsid w:val="00170F83"/>
    <w:rsid w:val="001733D1"/>
    <w:rsid w:val="00173731"/>
    <w:rsid w:val="00174571"/>
    <w:rsid w:val="001753D5"/>
    <w:rsid w:val="00184D35"/>
    <w:rsid w:val="00186AC0"/>
    <w:rsid w:val="00186DEB"/>
    <w:rsid w:val="00190D85"/>
    <w:rsid w:val="00192251"/>
    <w:rsid w:val="001922DD"/>
    <w:rsid w:val="0019299F"/>
    <w:rsid w:val="0019452F"/>
    <w:rsid w:val="00195E51"/>
    <w:rsid w:val="001A1DBE"/>
    <w:rsid w:val="001A3704"/>
    <w:rsid w:val="001A492D"/>
    <w:rsid w:val="001A52F9"/>
    <w:rsid w:val="001B31F2"/>
    <w:rsid w:val="001B4DDD"/>
    <w:rsid w:val="001B5B36"/>
    <w:rsid w:val="001B7FE2"/>
    <w:rsid w:val="001C2A13"/>
    <w:rsid w:val="001C6351"/>
    <w:rsid w:val="001C69D0"/>
    <w:rsid w:val="001D058D"/>
    <w:rsid w:val="001D1E6E"/>
    <w:rsid w:val="001D3A74"/>
    <w:rsid w:val="001D3CD6"/>
    <w:rsid w:val="001D431E"/>
    <w:rsid w:val="001D6230"/>
    <w:rsid w:val="001D6FAD"/>
    <w:rsid w:val="001D740E"/>
    <w:rsid w:val="001E07E0"/>
    <w:rsid w:val="001E16AA"/>
    <w:rsid w:val="001E43C1"/>
    <w:rsid w:val="001E4A3C"/>
    <w:rsid w:val="001E5374"/>
    <w:rsid w:val="001E5426"/>
    <w:rsid w:val="001E5FAF"/>
    <w:rsid w:val="001E71E7"/>
    <w:rsid w:val="001E7CA9"/>
    <w:rsid w:val="001F1378"/>
    <w:rsid w:val="001F1E78"/>
    <w:rsid w:val="001F6AE7"/>
    <w:rsid w:val="00201840"/>
    <w:rsid w:val="00201DFC"/>
    <w:rsid w:val="0020586A"/>
    <w:rsid w:val="00205CFE"/>
    <w:rsid w:val="00206647"/>
    <w:rsid w:val="00211119"/>
    <w:rsid w:val="0021135D"/>
    <w:rsid w:val="002120D8"/>
    <w:rsid w:val="0021548D"/>
    <w:rsid w:val="00223473"/>
    <w:rsid w:val="002243D3"/>
    <w:rsid w:val="00225B84"/>
    <w:rsid w:val="00225CA1"/>
    <w:rsid w:val="00225D98"/>
    <w:rsid w:val="0022711F"/>
    <w:rsid w:val="00227349"/>
    <w:rsid w:val="00235CCA"/>
    <w:rsid w:val="0023605B"/>
    <w:rsid w:val="00241062"/>
    <w:rsid w:val="00241B6B"/>
    <w:rsid w:val="00245686"/>
    <w:rsid w:val="0024699D"/>
    <w:rsid w:val="00251B1B"/>
    <w:rsid w:val="00254CD6"/>
    <w:rsid w:val="00255191"/>
    <w:rsid w:val="00255916"/>
    <w:rsid w:val="00257CB8"/>
    <w:rsid w:val="0026056B"/>
    <w:rsid w:val="002623CF"/>
    <w:rsid w:val="00262496"/>
    <w:rsid w:val="002643AB"/>
    <w:rsid w:val="0026711B"/>
    <w:rsid w:val="00267888"/>
    <w:rsid w:val="00267D34"/>
    <w:rsid w:val="0027203B"/>
    <w:rsid w:val="00277EC8"/>
    <w:rsid w:val="00281151"/>
    <w:rsid w:val="002815A5"/>
    <w:rsid w:val="00284A66"/>
    <w:rsid w:val="00286E52"/>
    <w:rsid w:val="002940C8"/>
    <w:rsid w:val="00295855"/>
    <w:rsid w:val="00295B1A"/>
    <w:rsid w:val="002A1B0B"/>
    <w:rsid w:val="002A2AF8"/>
    <w:rsid w:val="002A443D"/>
    <w:rsid w:val="002A4448"/>
    <w:rsid w:val="002A60CF"/>
    <w:rsid w:val="002A60EB"/>
    <w:rsid w:val="002A66BF"/>
    <w:rsid w:val="002A6946"/>
    <w:rsid w:val="002A782C"/>
    <w:rsid w:val="002B58A4"/>
    <w:rsid w:val="002B61FB"/>
    <w:rsid w:val="002B6858"/>
    <w:rsid w:val="002C1229"/>
    <w:rsid w:val="002C1AEE"/>
    <w:rsid w:val="002C3D75"/>
    <w:rsid w:val="002D4BB4"/>
    <w:rsid w:val="002D6A77"/>
    <w:rsid w:val="002E364F"/>
    <w:rsid w:val="002E40B3"/>
    <w:rsid w:val="002E4179"/>
    <w:rsid w:val="002E5743"/>
    <w:rsid w:val="002E694C"/>
    <w:rsid w:val="002F175E"/>
    <w:rsid w:val="002F1D1D"/>
    <w:rsid w:val="002F349E"/>
    <w:rsid w:val="002F4E65"/>
    <w:rsid w:val="002F52AB"/>
    <w:rsid w:val="002F5D39"/>
    <w:rsid w:val="002F6127"/>
    <w:rsid w:val="002F624B"/>
    <w:rsid w:val="002F752B"/>
    <w:rsid w:val="00300967"/>
    <w:rsid w:val="00300EA3"/>
    <w:rsid w:val="00304D0D"/>
    <w:rsid w:val="00304EBE"/>
    <w:rsid w:val="003056C7"/>
    <w:rsid w:val="003119E8"/>
    <w:rsid w:val="003122C9"/>
    <w:rsid w:val="00312C02"/>
    <w:rsid w:val="00313271"/>
    <w:rsid w:val="0031329A"/>
    <w:rsid w:val="00313574"/>
    <w:rsid w:val="00314329"/>
    <w:rsid w:val="00315181"/>
    <w:rsid w:val="003169BA"/>
    <w:rsid w:val="00316D10"/>
    <w:rsid w:val="003174C9"/>
    <w:rsid w:val="0031758C"/>
    <w:rsid w:val="003178CD"/>
    <w:rsid w:val="0032058E"/>
    <w:rsid w:val="00321343"/>
    <w:rsid w:val="0032267B"/>
    <w:rsid w:val="00323190"/>
    <w:rsid w:val="003235B5"/>
    <w:rsid w:val="0032360D"/>
    <w:rsid w:val="00323FA6"/>
    <w:rsid w:val="003254E4"/>
    <w:rsid w:val="00330454"/>
    <w:rsid w:val="00332747"/>
    <w:rsid w:val="00332F33"/>
    <w:rsid w:val="00336B66"/>
    <w:rsid w:val="00336F48"/>
    <w:rsid w:val="003370E9"/>
    <w:rsid w:val="003418B0"/>
    <w:rsid w:val="003432E5"/>
    <w:rsid w:val="00343DB2"/>
    <w:rsid w:val="00343F51"/>
    <w:rsid w:val="00346580"/>
    <w:rsid w:val="00351221"/>
    <w:rsid w:val="00351A52"/>
    <w:rsid w:val="00352AE0"/>
    <w:rsid w:val="00353F8B"/>
    <w:rsid w:val="00354B8E"/>
    <w:rsid w:val="0035525C"/>
    <w:rsid w:val="00355FA0"/>
    <w:rsid w:val="003569DC"/>
    <w:rsid w:val="00357AE5"/>
    <w:rsid w:val="0036003A"/>
    <w:rsid w:val="00363EE8"/>
    <w:rsid w:val="0036597B"/>
    <w:rsid w:val="00373DEF"/>
    <w:rsid w:val="00375F31"/>
    <w:rsid w:val="00376CBC"/>
    <w:rsid w:val="00385D39"/>
    <w:rsid w:val="0038672F"/>
    <w:rsid w:val="00387E4F"/>
    <w:rsid w:val="003922DC"/>
    <w:rsid w:val="00394813"/>
    <w:rsid w:val="00395EE2"/>
    <w:rsid w:val="00397767"/>
    <w:rsid w:val="003A2987"/>
    <w:rsid w:val="003A2DA9"/>
    <w:rsid w:val="003A4382"/>
    <w:rsid w:val="003A74BD"/>
    <w:rsid w:val="003B1350"/>
    <w:rsid w:val="003B3862"/>
    <w:rsid w:val="003B4241"/>
    <w:rsid w:val="003C27B5"/>
    <w:rsid w:val="003C2FC7"/>
    <w:rsid w:val="003C3EC9"/>
    <w:rsid w:val="003C65CD"/>
    <w:rsid w:val="003D3A45"/>
    <w:rsid w:val="003D4277"/>
    <w:rsid w:val="003D4CF1"/>
    <w:rsid w:val="003D770E"/>
    <w:rsid w:val="003E32D0"/>
    <w:rsid w:val="003E4799"/>
    <w:rsid w:val="003E614F"/>
    <w:rsid w:val="003E65B4"/>
    <w:rsid w:val="003E677B"/>
    <w:rsid w:val="003E6FCF"/>
    <w:rsid w:val="003F0041"/>
    <w:rsid w:val="003F169E"/>
    <w:rsid w:val="003F2024"/>
    <w:rsid w:val="003F2061"/>
    <w:rsid w:val="003F558D"/>
    <w:rsid w:val="003F5774"/>
    <w:rsid w:val="003F7B1C"/>
    <w:rsid w:val="0040232F"/>
    <w:rsid w:val="0040398D"/>
    <w:rsid w:val="00404971"/>
    <w:rsid w:val="00405A80"/>
    <w:rsid w:val="00405ADE"/>
    <w:rsid w:val="0041156F"/>
    <w:rsid w:val="004127FB"/>
    <w:rsid w:val="00417E17"/>
    <w:rsid w:val="00421952"/>
    <w:rsid w:val="00424833"/>
    <w:rsid w:val="0042496C"/>
    <w:rsid w:val="00426895"/>
    <w:rsid w:val="00430869"/>
    <w:rsid w:val="00430E04"/>
    <w:rsid w:val="00432F5D"/>
    <w:rsid w:val="004333F8"/>
    <w:rsid w:val="00434A3B"/>
    <w:rsid w:val="0043546D"/>
    <w:rsid w:val="004368E3"/>
    <w:rsid w:val="0043750C"/>
    <w:rsid w:val="00437CFA"/>
    <w:rsid w:val="00441460"/>
    <w:rsid w:val="00442455"/>
    <w:rsid w:val="0044287C"/>
    <w:rsid w:val="00443303"/>
    <w:rsid w:val="00443FEF"/>
    <w:rsid w:val="00444716"/>
    <w:rsid w:val="00444975"/>
    <w:rsid w:val="00444EC3"/>
    <w:rsid w:val="0044549D"/>
    <w:rsid w:val="00450680"/>
    <w:rsid w:val="0045111C"/>
    <w:rsid w:val="0045224D"/>
    <w:rsid w:val="004546AF"/>
    <w:rsid w:val="0045576B"/>
    <w:rsid w:val="00464389"/>
    <w:rsid w:val="00464555"/>
    <w:rsid w:val="004660E0"/>
    <w:rsid w:val="0046700E"/>
    <w:rsid w:val="00467B25"/>
    <w:rsid w:val="00475C92"/>
    <w:rsid w:val="00477FEC"/>
    <w:rsid w:val="0048069C"/>
    <w:rsid w:val="00481088"/>
    <w:rsid w:val="00482A95"/>
    <w:rsid w:val="004837CA"/>
    <w:rsid w:val="00491AF2"/>
    <w:rsid w:val="00492A3A"/>
    <w:rsid w:val="004933E8"/>
    <w:rsid w:val="00495CBD"/>
    <w:rsid w:val="00496311"/>
    <w:rsid w:val="00496712"/>
    <w:rsid w:val="00496815"/>
    <w:rsid w:val="004969BB"/>
    <w:rsid w:val="004970D9"/>
    <w:rsid w:val="004A1AD1"/>
    <w:rsid w:val="004A2C3D"/>
    <w:rsid w:val="004A3941"/>
    <w:rsid w:val="004A39BA"/>
    <w:rsid w:val="004A4EEA"/>
    <w:rsid w:val="004B0E3E"/>
    <w:rsid w:val="004B13A6"/>
    <w:rsid w:val="004B1BE4"/>
    <w:rsid w:val="004B2BA2"/>
    <w:rsid w:val="004B646F"/>
    <w:rsid w:val="004C12CD"/>
    <w:rsid w:val="004C1A8B"/>
    <w:rsid w:val="004C1FB3"/>
    <w:rsid w:val="004C1FDD"/>
    <w:rsid w:val="004C24F1"/>
    <w:rsid w:val="004C3C00"/>
    <w:rsid w:val="004C49DF"/>
    <w:rsid w:val="004C721C"/>
    <w:rsid w:val="004D0FB6"/>
    <w:rsid w:val="004D1965"/>
    <w:rsid w:val="004D2532"/>
    <w:rsid w:val="004D453D"/>
    <w:rsid w:val="004E0D6C"/>
    <w:rsid w:val="004F5A97"/>
    <w:rsid w:val="004F752B"/>
    <w:rsid w:val="00501613"/>
    <w:rsid w:val="00502DEA"/>
    <w:rsid w:val="0050440F"/>
    <w:rsid w:val="00510054"/>
    <w:rsid w:val="00511457"/>
    <w:rsid w:val="0051335D"/>
    <w:rsid w:val="005134EE"/>
    <w:rsid w:val="005143A0"/>
    <w:rsid w:val="005145DA"/>
    <w:rsid w:val="005158A0"/>
    <w:rsid w:val="00517B67"/>
    <w:rsid w:val="00517F8F"/>
    <w:rsid w:val="00520362"/>
    <w:rsid w:val="0052098F"/>
    <w:rsid w:val="00524006"/>
    <w:rsid w:val="00527591"/>
    <w:rsid w:val="00527D57"/>
    <w:rsid w:val="005312CA"/>
    <w:rsid w:val="00532AA2"/>
    <w:rsid w:val="005331B2"/>
    <w:rsid w:val="005338B9"/>
    <w:rsid w:val="005340C5"/>
    <w:rsid w:val="0053642E"/>
    <w:rsid w:val="00537787"/>
    <w:rsid w:val="005403B6"/>
    <w:rsid w:val="00542EC1"/>
    <w:rsid w:val="00544269"/>
    <w:rsid w:val="005462F7"/>
    <w:rsid w:val="00546327"/>
    <w:rsid w:val="00546E10"/>
    <w:rsid w:val="00547877"/>
    <w:rsid w:val="00550EBB"/>
    <w:rsid w:val="005523E1"/>
    <w:rsid w:val="00553D3F"/>
    <w:rsid w:val="005549C6"/>
    <w:rsid w:val="00554AE6"/>
    <w:rsid w:val="00556A52"/>
    <w:rsid w:val="00557012"/>
    <w:rsid w:val="00560932"/>
    <w:rsid w:val="00561352"/>
    <w:rsid w:val="00562266"/>
    <w:rsid w:val="005627E6"/>
    <w:rsid w:val="00564F89"/>
    <w:rsid w:val="00567C93"/>
    <w:rsid w:val="005709FF"/>
    <w:rsid w:val="00570F94"/>
    <w:rsid w:val="00571EB6"/>
    <w:rsid w:val="00573843"/>
    <w:rsid w:val="00573F1F"/>
    <w:rsid w:val="00575359"/>
    <w:rsid w:val="0057651D"/>
    <w:rsid w:val="0057759E"/>
    <w:rsid w:val="0058193C"/>
    <w:rsid w:val="00581E69"/>
    <w:rsid w:val="00584D9A"/>
    <w:rsid w:val="00585FDC"/>
    <w:rsid w:val="00591444"/>
    <w:rsid w:val="00592DB3"/>
    <w:rsid w:val="00592F4E"/>
    <w:rsid w:val="00595E68"/>
    <w:rsid w:val="005A25E2"/>
    <w:rsid w:val="005A29C4"/>
    <w:rsid w:val="005A2C98"/>
    <w:rsid w:val="005A3305"/>
    <w:rsid w:val="005A53D8"/>
    <w:rsid w:val="005A7FF2"/>
    <w:rsid w:val="005B3F24"/>
    <w:rsid w:val="005B4555"/>
    <w:rsid w:val="005C6076"/>
    <w:rsid w:val="005C713F"/>
    <w:rsid w:val="005D3334"/>
    <w:rsid w:val="005D3D9E"/>
    <w:rsid w:val="005D588D"/>
    <w:rsid w:val="005D6EE5"/>
    <w:rsid w:val="005D7951"/>
    <w:rsid w:val="005E206C"/>
    <w:rsid w:val="005E4486"/>
    <w:rsid w:val="005E50F7"/>
    <w:rsid w:val="005F0A91"/>
    <w:rsid w:val="005F298A"/>
    <w:rsid w:val="005F369F"/>
    <w:rsid w:val="005F3ED1"/>
    <w:rsid w:val="005F511C"/>
    <w:rsid w:val="005F6121"/>
    <w:rsid w:val="005F6D98"/>
    <w:rsid w:val="005F7496"/>
    <w:rsid w:val="005F75AD"/>
    <w:rsid w:val="006014C9"/>
    <w:rsid w:val="006038E2"/>
    <w:rsid w:val="00604656"/>
    <w:rsid w:val="006054A2"/>
    <w:rsid w:val="00610408"/>
    <w:rsid w:val="00612118"/>
    <w:rsid w:val="0061738C"/>
    <w:rsid w:val="00620663"/>
    <w:rsid w:val="006238B6"/>
    <w:rsid w:val="00623BA8"/>
    <w:rsid w:val="00625228"/>
    <w:rsid w:val="00625F1F"/>
    <w:rsid w:val="00627246"/>
    <w:rsid w:val="006309BE"/>
    <w:rsid w:val="00632F9F"/>
    <w:rsid w:val="006341DC"/>
    <w:rsid w:val="00637265"/>
    <w:rsid w:val="00640048"/>
    <w:rsid w:val="00644256"/>
    <w:rsid w:val="00645081"/>
    <w:rsid w:val="006460FA"/>
    <w:rsid w:val="00653B3B"/>
    <w:rsid w:val="00654044"/>
    <w:rsid w:val="00654AD5"/>
    <w:rsid w:val="006630BE"/>
    <w:rsid w:val="00663C4A"/>
    <w:rsid w:val="00664E9D"/>
    <w:rsid w:val="00667C94"/>
    <w:rsid w:val="00670782"/>
    <w:rsid w:val="0067165F"/>
    <w:rsid w:val="006728FF"/>
    <w:rsid w:val="00672AD4"/>
    <w:rsid w:val="00673FA1"/>
    <w:rsid w:val="0067473B"/>
    <w:rsid w:val="0067620F"/>
    <w:rsid w:val="0067641C"/>
    <w:rsid w:val="00677C60"/>
    <w:rsid w:val="0068111C"/>
    <w:rsid w:val="006819A0"/>
    <w:rsid w:val="00681CB5"/>
    <w:rsid w:val="006850FD"/>
    <w:rsid w:val="00685415"/>
    <w:rsid w:val="0068758A"/>
    <w:rsid w:val="006903C1"/>
    <w:rsid w:val="00693189"/>
    <w:rsid w:val="006A15CB"/>
    <w:rsid w:val="006A38D2"/>
    <w:rsid w:val="006A3ABC"/>
    <w:rsid w:val="006A4D31"/>
    <w:rsid w:val="006B0902"/>
    <w:rsid w:val="006B0D52"/>
    <w:rsid w:val="006C262D"/>
    <w:rsid w:val="006C292F"/>
    <w:rsid w:val="006C3156"/>
    <w:rsid w:val="006C3765"/>
    <w:rsid w:val="006C3F22"/>
    <w:rsid w:val="006C7690"/>
    <w:rsid w:val="006C7E91"/>
    <w:rsid w:val="006D162B"/>
    <w:rsid w:val="006D1769"/>
    <w:rsid w:val="006D244E"/>
    <w:rsid w:val="006D446B"/>
    <w:rsid w:val="006D4D2A"/>
    <w:rsid w:val="006D7894"/>
    <w:rsid w:val="006D78D5"/>
    <w:rsid w:val="006E354B"/>
    <w:rsid w:val="006E7325"/>
    <w:rsid w:val="006F4182"/>
    <w:rsid w:val="006F4A7E"/>
    <w:rsid w:val="006F6C48"/>
    <w:rsid w:val="006F7BBB"/>
    <w:rsid w:val="00701BE2"/>
    <w:rsid w:val="007043A6"/>
    <w:rsid w:val="00707316"/>
    <w:rsid w:val="007101B6"/>
    <w:rsid w:val="0071224D"/>
    <w:rsid w:val="007166A6"/>
    <w:rsid w:val="00716B83"/>
    <w:rsid w:val="007240C0"/>
    <w:rsid w:val="00726D32"/>
    <w:rsid w:val="00730903"/>
    <w:rsid w:val="00731480"/>
    <w:rsid w:val="007315AE"/>
    <w:rsid w:val="00731CA6"/>
    <w:rsid w:val="00732E4A"/>
    <w:rsid w:val="00734C74"/>
    <w:rsid w:val="00737848"/>
    <w:rsid w:val="0074264B"/>
    <w:rsid w:val="00744F17"/>
    <w:rsid w:val="007467CE"/>
    <w:rsid w:val="00752B2F"/>
    <w:rsid w:val="00753614"/>
    <w:rsid w:val="00754EE0"/>
    <w:rsid w:val="00755660"/>
    <w:rsid w:val="00757A99"/>
    <w:rsid w:val="007617F1"/>
    <w:rsid w:val="007628CC"/>
    <w:rsid w:val="00763384"/>
    <w:rsid w:val="0076461E"/>
    <w:rsid w:val="00766F8A"/>
    <w:rsid w:val="00767D57"/>
    <w:rsid w:val="00773B24"/>
    <w:rsid w:val="007751E9"/>
    <w:rsid w:val="00776278"/>
    <w:rsid w:val="007801A6"/>
    <w:rsid w:val="007822CA"/>
    <w:rsid w:val="00784BFA"/>
    <w:rsid w:val="00785091"/>
    <w:rsid w:val="007917B3"/>
    <w:rsid w:val="0079371A"/>
    <w:rsid w:val="00795CD3"/>
    <w:rsid w:val="007A0C1E"/>
    <w:rsid w:val="007A4180"/>
    <w:rsid w:val="007A4FF2"/>
    <w:rsid w:val="007A7475"/>
    <w:rsid w:val="007B0596"/>
    <w:rsid w:val="007B2665"/>
    <w:rsid w:val="007B5641"/>
    <w:rsid w:val="007C19F6"/>
    <w:rsid w:val="007C2931"/>
    <w:rsid w:val="007C64EE"/>
    <w:rsid w:val="007C702A"/>
    <w:rsid w:val="007D2637"/>
    <w:rsid w:val="007D29D3"/>
    <w:rsid w:val="007D2EFD"/>
    <w:rsid w:val="007D7A28"/>
    <w:rsid w:val="007E1BF5"/>
    <w:rsid w:val="007E528D"/>
    <w:rsid w:val="007E7DDF"/>
    <w:rsid w:val="007F0095"/>
    <w:rsid w:val="007F0130"/>
    <w:rsid w:val="007F11DA"/>
    <w:rsid w:val="007F5699"/>
    <w:rsid w:val="00800471"/>
    <w:rsid w:val="00801A62"/>
    <w:rsid w:val="00801B01"/>
    <w:rsid w:val="008062F0"/>
    <w:rsid w:val="008101F3"/>
    <w:rsid w:val="00813260"/>
    <w:rsid w:val="00813B81"/>
    <w:rsid w:val="008144B2"/>
    <w:rsid w:val="00815991"/>
    <w:rsid w:val="00816F2F"/>
    <w:rsid w:val="008207F6"/>
    <w:rsid w:val="00823DC9"/>
    <w:rsid w:val="008240C5"/>
    <w:rsid w:val="008250F0"/>
    <w:rsid w:val="008270BB"/>
    <w:rsid w:val="0083088D"/>
    <w:rsid w:val="008317AB"/>
    <w:rsid w:val="00831A3D"/>
    <w:rsid w:val="00831A69"/>
    <w:rsid w:val="008339D8"/>
    <w:rsid w:val="00841056"/>
    <w:rsid w:val="00841377"/>
    <w:rsid w:val="00841886"/>
    <w:rsid w:val="00841987"/>
    <w:rsid w:val="0084583B"/>
    <w:rsid w:val="00846A60"/>
    <w:rsid w:val="00850A02"/>
    <w:rsid w:val="008517C0"/>
    <w:rsid w:val="00852F73"/>
    <w:rsid w:val="00853206"/>
    <w:rsid w:val="008543F0"/>
    <w:rsid w:val="00856C4C"/>
    <w:rsid w:val="00865AD5"/>
    <w:rsid w:val="00865F2B"/>
    <w:rsid w:val="00866C8D"/>
    <w:rsid w:val="0087033C"/>
    <w:rsid w:val="00872553"/>
    <w:rsid w:val="00872884"/>
    <w:rsid w:val="0087451D"/>
    <w:rsid w:val="008755F3"/>
    <w:rsid w:val="00876031"/>
    <w:rsid w:val="00877D2F"/>
    <w:rsid w:val="008804B1"/>
    <w:rsid w:val="00880FA2"/>
    <w:rsid w:val="008817DE"/>
    <w:rsid w:val="008836BC"/>
    <w:rsid w:val="00884B12"/>
    <w:rsid w:val="00885AC1"/>
    <w:rsid w:val="00886253"/>
    <w:rsid w:val="00886D89"/>
    <w:rsid w:val="00891301"/>
    <w:rsid w:val="008917A9"/>
    <w:rsid w:val="00891C49"/>
    <w:rsid w:val="008A053C"/>
    <w:rsid w:val="008A0DBE"/>
    <w:rsid w:val="008A3176"/>
    <w:rsid w:val="008A406D"/>
    <w:rsid w:val="008A451C"/>
    <w:rsid w:val="008B2088"/>
    <w:rsid w:val="008B2A5A"/>
    <w:rsid w:val="008B3375"/>
    <w:rsid w:val="008B5B03"/>
    <w:rsid w:val="008B5CC0"/>
    <w:rsid w:val="008B7770"/>
    <w:rsid w:val="008C079C"/>
    <w:rsid w:val="008C1C37"/>
    <w:rsid w:val="008C22C7"/>
    <w:rsid w:val="008C2DE1"/>
    <w:rsid w:val="008C35C6"/>
    <w:rsid w:val="008C5308"/>
    <w:rsid w:val="008C678D"/>
    <w:rsid w:val="008C7BE6"/>
    <w:rsid w:val="008D035A"/>
    <w:rsid w:val="008D0F3F"/>
    <w:rsid w:val="008D13E5"/>
    <w:rsid w:val="008D1DBD"/>
    <w:rsid w:val="008D56DA"/>
    <w:rsid w:val="008D74C6"/>
    <w:rsid w:val="008E377E"/>
    <w:rsid w:val="008E740B"/>
    <w:rsid w:val="008E7F9A"/>
    <w:rsid w:val="008F08E1"/>
    <w:rsid w:val="008F105A"/>
    <w:rsid w:val="008F451F"/>
    <w:rsid w:val="008F5953"/>
    <w:rsid w:val="008F5D73"/>
    <w:rsid w:val="008F5FC5"/>
    <w:rsid w:val="009002CC"/>
    <w:rsid w:val="009021C1"/>
    <w:rsid w:val="00903A14"/>
    <w:rsid w:val="00910695"/>
    <w:rsid w:val="00911020"/>
    <w:rsid w:val="009132AB"/>
    <w:rsid w:val="00913565"/>
    <w:rsid w:val="0091463F"/>
    <w:rsid w:val="00916CF9"/>
    <w:rsid w:val="009243E3"/>
    <w:rsid w:val="009245D2"/>
    <w:rsid w:val="00931690"/>
    <w:rsid w:val="00935879"/>
    <w:rsid w:val="00935A84"/>
    <w:rsid w:val="00935A92"/>
    <w:rsid w:val="00941108"/>
    <w:rsid w:val="009426A3"/>
    <w:rsid w:val="00943B9E"/>
    <w:rsid w:val="00943C99"/>
    <w:rsid w:val="009454A7"/>
    <w:rsid w:val="009477CA"/>
    <w:rsid w:val="0095218C"/>
    <w:rsid w:val="00952366"/>
    <w:rsid w:val="00962B64"/>
    <w:rsid w:val="0096368B"/>
    <w:rsid w:val="00964404"/>
    <w:rsid w:val="00964C0E"/>
    <w:rsid w:val="009663C0"/>
    <w:rsid w:val="009674B4"/>
    <w:rsid w:val="009709B0"/>
    <w:rsid w:val="009709D4"/>
    <w:rsid w:val="00971A0F"/>
    <w:rsid w:val="00972D5E"/>
    <w:rsid w:val="00973DC5"/>
    <w:rsid w:val="009749B6"/>
    <w:rsid w:val="00974C55"/>
    <w:rsid w:val="00977F75"/>
    <w:rsid w:val="00980B62"/>
    <w:rsid w:val="00981C7B"/>
    <w:rsid w:val="009828CA"/>
    <w:rsid w:val="00982E13"/>
    <w:rsid w:val="00984934"/>
    <w:rsid w:val="0099046B"/>
    <w:rsid w:val="00991979"/>
    <w:rsid w:val="009930CE"/>
    <w:rsid w:val="00993103"/>
    <w:rsid w:val="009950CD"/>
    <w:rsid w:val="0099609B"/>
    <w:rsid w:val="009961D5"/>
    <w:rsid w:val="00997337"/>
    <w:rsid w:val="009A4699"/>
    <w:rsid w:val="009A7072"/>
    <w:rsid w:val="009A7949"/>
    <w:rsid w:val="009B1941"/>
    <w:rsid w:val="009B3030"/>
    <w:rsid w:val="009B6276"/>
    <w:rsid w:val="009B6720"/>
    <w:rsid w:val="009C1BE8"/>
    <w:rsid w:val="009C28CF"/>
    <w:rsid w:val="009C361B"/>
    <w:rsid w:val="009C487B"/>
    <w:rsid w:val="009C52AD"/>
    <w:rsid w:val="009C58FB"/>
    <w:rsid w:val="009C615D"/>
    <w:rsid w:val="009D28FE"/>
    <w:rsid w:val="009D48B0"/>
    <w:rsid w:val="009D4DD2"/>
    <w:rsid w:val="009E1C0E"/>
    <w:rsid w:val="009F299A"/>
    <w:rsid w:val="009F5134"/>
    <w:rsid w:val="009F5CFD"/>
    <w:rsid w:val="00A001CC"/>
    <w:rsid w:val="00A023A2"/>
    <w:rsid w:val="00A06CC3"/>
    <w:rsid w:val="00A07734"/>
    <w:rsid w:val="00A078AF"/>
    <w:rsid w:val="00A1027C"/>
    <w:rsid w:val="00A1181F"/>
    <w:rsid w:val="00A1507C"/>
    <w:rsid w:val="00A1601D"/>
    <w:rsid w:val="00A17206"/>
    <w:rsid w:val="00A17ABD"/>
    <w:rsid w:val="00A20EBB"/>
    <w:rsid w:val="00A214F6"/>
    <w:rsid w:val="00A2534E"/>
    <w:rsid w:val="00A26064"/>
    <w:rsid w:val="00A26170"/>
    <w:rsid w:val="00A3267D"/>
    <w:rsid w:val="00A34C9C"/>
    <w:rsid w:val="00A350C7"/>
    <w:rsid w:val="00A35EF6"/>
    <w:rsid w:val="00A37E06"/>
    <w:rsid w:val="00A463B4"/>
    <w:rsid w:val="00A513BB"/>
    <w:rsid w:val="00A53601"/>
    <w:rsid w:val="00A54076"/>
    <w:rsid w:val="00A552C3"/>
    <w:rsid w:val="00A56C1C"/>
    <w:rsid w:val="00A57AD1"/>
    <w:rsid w:val="00A57F88"/>
    <w:rsid w:val="00A60173"/>
    <w:rsid w:val="00A60433"/>
    <w:rsid w:val="00A60779"/>
    <w:rsid w:val="00A66EA1"/>
    <w:rsid w:val="00A70562"/>
    <w:rsid w:val="00A70F9F"/>
    <w:rsid w:val="00A712DF"/>
    <w:rsid w:val="00A71631"/>
    <w:rsid w:val="00A72260"/>
    <w:rsid w:val="00A72B81"/>
    <w:rsid w:val="00A72C40"/>
    <w:rsid w:val="00A76408"/>
    <w:rsid w:val="00A81A62"/>
    <w:rsid w:val="00A8291F"/>
    <w:rsid w:val="00A82B8F"/>
    <w:rsid w:val="00A8411F"/>
    <w:rsid w:val="00A844C1"/>
    <w:rsid w:val="00A856A8"/>
    <w:rsid w:val="00A92807"/>
    <w:rsid w:val="00A94E64"/>
    <w:rsid w:val="00A94FBF"/>
    <w:rsid w:val="00A951A2"/>
    <w:rsid w:val="00A9702C"/>
    <w:rsid w:val="00A972C8"/>
    <w:rsid w:val="00A97AB5"/>
    <w:rsid w:val="00AA103E"/>
    <w:rsid w:val="00AA1741"/>
    <w:rsid w:val="00AA42C5"/>
    <w:rsid w:val="00AB12BD"/>
    <w:rsid w:val="00AB1F1B"/>
    <w:rsid w:val="00AB2549"/>
    <w:rsid w:val="00AB2A94"/>
    <w:rsid w:val="00AB6D2D"/>
    <w:rsid w:val="00AB7CA4"/>
    <w:rsid w:val="00AC117D"/>
    <w:rsid w:val="00AC2E26"/>
    <w:rsid w:val="00AC516D"/>
    <w:rsid w:val="00AC6F34"/>
    <w:rsid w:val="00AC74EE"/>
    <w:rsid w:val="00AD1642"/>
    <w:rsid w:val="00AD1E56"/>
    <w:rsid w:val="00AD2F90"/>
    <w:rsid w:val="00AD3110"/>
    <w:rsid w:val="00AE047D"/>
    <w:rsid w:val="00AE2401"/>
    <w:rsid w:val="00AE2C7F"/>
    <w:rsid w:val="00AE305C"/>
    <w:rsid w:val="00AE4CE2"/>
    <w:rsid w:val="00AE5348"/>
    <w:rsid w:val="00AE5BF7"/>
    <w:rsid w:val="00AE66F2"/>
    <w:rsid w:val="00AE69CC"/>
    <w:rsid w:val="00AE7613"/>
    <w:rsid w:val="00AF2F8A"/>
    <w:rsid w:val="00AF580D"/>
    <w:rsid w:val="00AF782F"/>
    <w:rsid w:val="00B01BE3"/>
    <w:rsid w:val="00B04785"/>
    <w:rsid w:val="00B04961"/>
    <w:rsid w:val="00B054BD"/>
    <w:rsid w:val="00B07049"/>
    <w:rsid w:val="00B07F38"/>
    <w:rsid w:val="00B10B32"/>
    <w:rsid w:val="00B14E96"/>
    <w:rsid w:val="00B14F54"/>
    <w:rsid w:val="00B176C2"/>
    <w:rsid w:val="00B1775C"/>
    <w:rsid w:val="00B20561"/>
    <w:rsid w:val="00B21FBB"/>
    <w:rsid w:val="00B22BC3"/>
    <w:rsid w:val="00B2373C"/>
    <w:rsid w:val="00B24C86"/>
    <w:rsid w:val="00B25668"/>
    <w:rsid w:val="00B256E7"/>
    <w:rsid w:val="00B26726"/>
    <w:rsid w:val="00B27450"/>
    <w:rsid w:val="00B30932"/>
    <w:rsid w:val="00B31499"/>
    <w:rsid w:val="00B318D7"/>
    <w:rsid w:val="00B32D82"/>
    <w:rsid w:val="00B3764F"/>
    <w:rsid w:val="00B37EED"/>
    <w:rsid w:val="00B413BF"/>
    <w:rsid w:val="00B41856"/>
    <w:rsid w:val="00B438AF"/>
    <w:rsid w:val="00B43BB3"/>
    <w:rsid w:val="00B46F51"/>
    <w:rsid w:val="00B512B9"/>
    <w:rsid w:val="00B5397E"/>
    <w:rsid w:val="00B5443E"/>
    <w:rsid w:val="00B54994"/>
    <w:rsid w:val="00B54BC0"/>
    <w:rsid w:val="00B54FF3"/>
    <w:rsid w:val="00B609B3"/>
    <w:rsid w:val="00B61201"/>
    <w:rsid w:val="00B61731"/>
    <w:rsid w:val="00B66429"/>
    <w:rsid w:val="00B67434"/>
    <w:rsid w:val="00B70DBF"/>
    <w:rsid w:val="00B712F6"/>
    <w:rsid w:val="00B720D1"/>
    <w:rsid w:val="00B72AB3"/>
    <w:rsid w:val="00B7404E"/>
    <w:rsid w:val="00B74E37"/>
    <w:rsid w:val="00B769AB"/>
    <w:rsid w:val="00B7707B"/>
    <w:rsid w:val="00B77FB2"/>
    <w:rsid w:val="00B81EFB"/>
    <w:rsid w:val="00B83F6F"/>
    <w:rsid w:val="00B854F3"/>
    <w:rsid w:val="00B8553F"/>
    <w:rsid w:val="00B8574F"/>
    <w:rsid w:val="00B87A91"/>
    <w:rsid w:val="00B90109"/>
    <w:rsid w:val="00B96ECE"/>
    <w:rsid w:val="00B97C23"/>
    <w:rsid w:val="00BA14B1"/>
    <w:rsid w:val="00BA223C"/>
    <w:rsid w:val="00BA426F"/>
    <w:rsid w:val="00BA42FD"/>
    <w:rsid w:val="00BA43E6"/>
    <w:rsid w:val="00BA79B2"/>
    <w:rsid w:val="00BB12F9"/>
    <w:rsid w:val="00BB38EA"/>
    <w:rsid w:val="00BB4E20"/>
    <w:rsid w:val="00BB6249"/>
    <w:rsid w:val="00BB6624"/>
    <w:rsid w:val="00BC14C7"/>
    <w:rsid w:val="00BC45D9"/>
    <w:rsid w:val="00BC6834"/>
    <w:rsid w:val="00BC7D89"/>
    <w:rsid w:val="00BD15D8"/>
    <w:rsid w:val="00BD402B"/>
    <w:rsid w:val="00BD4B30"/>
    <w:rsid w:val="00BD5037"/>
    <w:rsid w:val="00BD55A6"/>
    <w:rsid w:val="00BD678D"/>
    <w:rsid w:val="00BE0DD7"/>
    <w:rsid w:val="00BE3254"/>
    <w:rsid w:val="00BE741B"/>
    <w:rsid w:val="00BE7CA0"/>
    <w:rsid w:val="00BF01EE"/>
    <w:rsid w:val="00BF3770"/>
    <w:rsid w:val="00BF4E21"/>
    <w:rsid w:val="00BF5DDE"/>
    <w:rsid w:val="00C00302"/>
    <w:rsid w:val="00C005F1"/>
    <w:rsid w:val="00C04696"/>
    <w:rsid w:val="00C06B88"/>
    <w:rsid w:val="00C07CC3"/>
    <w:rsid w:val="00C07E61"/>
    <w:rsid w:val="00C10B7D"/>
    <w:rsid w:val="00C119DA"/>
    <w:rsid w:val="00C11CDF"/>
    <w:rsid w:val="00C11E0C"/>
    <w:rsid w:val="00C142B6"/>
    <w:rsid w:val="00C15B04"/>
    <w:rsid w:val="00C1646D"/>
    <w:rsid w:val="00C173A7"/>
    <w:rsid w:val="00C177F9"/>
    <w:rsid w:val="00C17AE8"/>
    <w:rsid w:val="00C2501B"/>
    <w:rsid w:val="00C315F3"/>
    <w:rsid w:val="00C3346D"/>
    <w:rsid w:val="00C34671"/>
    <w:rsid w:val="00C40ECD"/>
    <w:rsid w:val="00C47430"/>
    <w:rsid w:val="00C506BF"/>
    <w:rsid w:val="00C51467"/>
    <w:rsid w:val="00C53857"/>
    <w:rsid w:val="00C53F40"/>
    <w:rsid w:val="00C540C2"/>
    <w:rsid w:val="00C552F1"/>
    <w:rsid w:val="00C578D5"/>
    <w:rsid w:val="00C60862"/>
    <w:rsid w:val="00C61111"/>
    <w:rsid w:val="00C611AB"/>
    <w:rsid w:val="00C627F5"/>
    <w:rsid w:val="00C66312"/>
    <w:rsid w:val="00C70123"/>
    <w:rsid w:val="00C71419"/>
    <w:rsid w:val="00C732BE"/>
    <w:rsid w:val="00C7576E"/>
    <w:rsid w:val="00C7678A"/>
    <w:rsid w:val="00C8172C"/>
    <w:rsid w:val="00C84F21"/>
    <w:rsid w:val="00C85A4E"/>
    <w:rsid w:val="00C86B83"/>
    <w:rsid w:val="00C90801"/>
    <w:rsid w:val="00C91AA5"/>
    <w:rsid w:val="00C92E06"/>
    <w:rsid w:val="00C93D82"/>
    <w:rsid w:val="00C9535E"/>
    <w:rsid w:val="00CA0A51"/>
    <w:rsid w:val="00CA0F6E"/>
    <w:rsid w:val="00CA123B"/>
    <w:rsid w:val="00CA1D9D"/>
    <w:rsid w:val="00CA24FD"/>
    <w:rsid w:val="00CA4B4C"/>
    <w:rsid w:val="00CA5D3A"/>
    <w:rsid w:val="00CA759A"/>
    <w:rsid w:val="00CB0277"/>
    <w:rsid w:val="00CB0BC0"/>
    <w:rsid w:val="00CB3785"/>
    <w:rsid w:val="00CB48AB"/>
    <w:rsid w:val="00CB53A8"/>
    <w:rsid w:val="00CB6E44"/>
    <w:rsid w:val="00CC19CE"/>
    <w:rsid w:val="00CC2FBA"/>
    <w:rsid w:val="00CC5993"/>
    <w:rsid w:val="00CC604C"/>
    <w:rsid w:val="00CC654F"/>
    <w:rsid w:val="00CD12A2"/>
    <w:rsid w:val="00CD2373"/>
    <w:rsid w:val="00CD2F86"/>
    <w:rsid w:val="00CD4741"/>
    <w:rsid w:val="00CD543E"/>
    <w:rsid w:val="00CD55F3"/>
    <w:rsid w:val="00CE1704"/>
    <w:rsid w:val="00CE2235"/>
    <w:rsid w:val="00CE3866"/>
    <w:rsid w:val="00CE49F0"/>
    <w:rsid w:val="00CE66D6"/>
    <w:rsid w:val="00CE72B9"/>
    <w:rsid w:val="00CF162E"/>
    <w:rsid w:val="00D03070"/>
    <w:rsid w:val="00D054ED"/>
    <w:rsid w:val="00D10070"/>
    <w:rsid w:val="00D11158"/>
    <w:rsid w:val="00D1180D"/>
    <w:rsid w:val="00D1278D"/>
    <w:rsid w:val="00D12F8F"/>
    <w:rsid w:val="00D13B14"/>
    <w:rsid w:val="00D1434E"/>
    <w:rsid w:val="00D1523C"/>
    <w:rsid w:val="00D1524D"/>
    <w:rsid w:val="00D1647E"/>
    <w:rsid w:val="00D16F09"/>
    <w:rsid w:val="00D2008F"/>
    <w:rsid w:val="00D25274"/>
    <w:rsid w:val="00D25481"/>
    <w:rsid w:val="00D26B22"/>
    <w:rsid w:val="00D27CFA"/>
    <w:rsid w:val="00D3228B"/>
    <w:rsid w:val="00D3613F"/>
    <w:rsid w:val="00D40D7A"/>
    <w:rsid w:val="00D40F71"/>
    <w:rsid w:val="00D41C53"/>
    <w:rsid w:val="00D43F3D"/>
    <w:rsid w:val="00D445B6"/>
    <w:rsid w:val="00D46C77"/>
    <w:rsid w:val="00D46F5C"/>
    <w:rsid w:val="00D472E2"/>
    <w:rsid w:val="00D47F29"/>
    <w:rsid w:val="00D507FD"/>
    <w:rsid w:val="00D56B2C"/>
    <w:rsid w:val="00D60C47"/>
    <w:rsid w:val="00D64A0F"/>
    <w:rsid w:val="00D71F0B"/>
    <w:rsid w:val="00D7221C"/>
    <w:rsid w:val="00D7529E"/>
    <w:rsid w:val="00D752DA"/>
    <w:rsid w:val="00D77E4B"/>
    <w:rsid w:val="00D81E8A"/>
    <w:rsid w:val="00D836B4"/>
    <w:rsid w:val="00D85A11"/>
    <w:rsid w:val="00D8740D"/>
    <w:rsid w:val="00D917D8"/>
    <w:rsid w:val="00D92202"/>
    <w:rsid w:val="00D92306"/>
    <w:rsid w:val="00D92524"/>
    <w:rsid w:val="00D95710"/>
    <w:rsid w:val="00DA334C"/>
    <w:rsid w:val="00DA3F7C"/>
    <w:rsid w:val="00DA4B6E"/>
    <w:rsid w:val="00DA57F8"/>
    <w:rsid w:val="00DA5A3A"/>
    <w:rsid w:val="00DA75A4"/>
    <w:rsid w:val="00DB01C4"/>
    <w:rsid w:val="00DB3405"/>
    <w:rsid w:val="00DB7698"/>
    <w:rsid w:val="00DC1A11"/>
    <w:rsid w:val="00DC31C2"/>
    <w:rsid w:val="00DC49A6"/>
    <w:rsid w:val="00DC5ABB"/>
    <w:rsid w:val="00DC5C17"/>
    <w:rsid w:val="00DC6871"/>
    <w:rsid w:val="00DD0CF2"/>
    <w:rsid w:val="00DD29E3"/>
    <w:rsid w:val="00DD49E6"/>
    <w:rsid w:val="00DD63DE"/>
    <w:rsid w:val="00DD69D8"/>
    <w:rsid w:val="00DE17FE"/>
    <w:rsid w:val="00DE3B1F"/>
    <w:rsid w:val="00DE5840"/>
    <w:rsid w:val="00DE58FA"/>
    <w:rsid w:val="00DF1271"/>
    <w:rsid w:val="00DF4F5E"/>
    <w:rsid w:val="00DF789C"/>
    <w:rsid w:val="00E01052"/>
    <w:rsid w:val="00E02860"/>
    <w:rsid w:val="00E041A8"/>
    <w:rsid w:val="00E0452A"/>
    <w:rsid w:val="00E0467E"/>
    <w:rsid w:val="00E05E56"/>
    <w:rsid w:val="00E06487"/>
    <w:rsid w:val="00E07506"/>
    <w:rsid w:val="00E10218"/>
    <w:rsid w:val="00E1526A"/>
    <w:rsid w:val="00E205E1"/>
    <w:rsid w:val="00E205E6"/>
    <w:rsid w:val="00E22C8F"/>
    <w:rsid w:val="00E22DBB"/>
    <w:rsid w:val="00E238E2"/>
    <w:rsid w:val="00E24069"/>
    <w:rsid w:val="00E27E39"/>
    <w:rsid w:val="00E300CD"/>
    <w:rsid w:val="00E304AE"/>
    <w:rsid w:val="00E3398F"/>
    <w:rsid w:val="00E379AD"/>
    <w:rsid w:val="00E37DF6"/>
    <w:rsid w:val="00E4113D"/>
    <w:rsid w:val="00E4132E"/>
    <w:rsid w:val="00E42329"/>
    <w:rsid w:val="00E441A8"/>
    <w:rsid w:val="00E45046"/>
    <w:rsid w:val="00E4648E"/>
    <w:rsid w:val="00E47557"/>
    <w:rsid w:val="00E50E84"/>
    <w:rsid w:val="00E544E5"/>
    <w:rsid w:val="00E54821"/>
    <w:rsid w:val="00E558D3"/>
    <w:rsid w:val="00E558D7"/>
    <w:rsid w:val="00E61479"/>
    <w:rsid w:val="00E64A26"/>
    <w:rsid w:val="00E64F24"/>
    <w:rsid w:val="00E668B1"/>
    <w:rsid w:val="00E72E1B"/>
    <w:rsid w:val="00E75593"/>
    <w:rsid w:val="00E802D5"/>
    <w:rsid w:val="00E82356"/>
    <w:rsid w:val="00E828AA"/>
    <w:rsid w:val="00E85BBF"/>
    <w:rsid w:val="00E8603B"/>
    <w:rsid w:val="00E9543C"/>
    <w:rsid w:val="00E9547D"/>
    <w:rsid w:val="00E9552A"/>
    <w:rsid w:val="00E9681B"/>
    <w:rsid w:val="00EA0452"/>
    <w:rsid w:val="00EA2CD0"/>
    <w:rsid w:val="00EA3A00"/>
    <w:rsid w:val="00EA50A4"/>
    <w:rsid w:val="00EA747C"/>
    <w:rsid w:val="00EA7FF4"/>
    <w:rsid w:val="00EB11E7"/>
    <w:rsid w:val="00EB25E2"/>
    <w:rsid w:val="00EB6784"/>
    <w:rsid w:val="00EB6E36"/>
    <w:rsid w:val="00EC0126"/>
    <w:rsid w:val="00EC3724"/>
    <w:rsid w:val="00EC4328"/>
    <w:rsid w:val="00EC49EB"/>
    <w:rsid w:val="00EC56DB"/>
    <w:rsid w:val="00EC6B58"/>
    <w:rsid w:val="00EC7AEB"/>
    <w:rsid w:val="00ED1001"/>
    <w:rsid w:val="00ED1D36"/>
    <w:rsid w:val="00ED37B7"/>
    <w:rsid w:val="00ED4105"/>
    <w:rsid w:val="00ED47FD"/>
    <w:rsid w:val="00ED48EF"/>
    <w:rsid w:val="00ED7166"/>
    <w:rsid w:val="00EE066D"/>
    <w:rsid w:val="00EE06E5"/>
    <w:rsid w:val="00EE12C1"/>
    <w:rsid w:val="00EE25BF"/>
    <w:rsid w:val="00EE4715"/>
    <w:rsid w:val="00EF0BB6"/>
    <w:rsid w:val="00EF3AD9"/>
    <w:rsid w:val="00EF5A03"/>
    <w:rsid w:val="00EF612A"/>
    <w:rsid w:val="00EF6418"/>
    <w:rsid w:val="00EF717A"/>
    <w:rsid w:val="00EF7318"/>
    <w:rsid w:val="00EF7DB9"/>
    <w:rsid w:val="00F0162B"/>
    <w:rsid w:val="00F02BC5"/>
    <w:rsid w:val="00F04071"/>
    <w:rsid w:val="00F06DAC"/>
    <w:rsid w:val="00F075EA"/>
    <w:rsid w:val="00F10704"/>
    <w:rsid w:val="00F10FB6"/>
    <w:rsid w:val="00F11726"/>
    <w:rsid w:val="00F1189D"/>
    <w:rsid w:val="00F11E90"/>
    <w:rsid w:val="00F127D0"/>
    <w:rsid w:val="00F13199"/>
    <w:rsid w:val="00F13917"/>
    <w:rsid w:val="00F1448C"/>
    <w:rsid w:val="00F1690A"/>
    <w:rsid w:val="00F16B88"/>
    <w:rsid w:val="00F16CE1"/>
    <w:rsid w:val="00F217AC"/>
    <w:rsid w:val="00F22D18"/>
    <w:rsid w:val="00F22F74"/>
    <w:rsid w:val="00F242C3"/>
    <w:rsid w:val="00F247E5"/>
    <w:rsid w:val="00F255D4"/>
    <w:rsid w:val="00F30AD3"/>
    <w:rsid w:val="00F30D6E"/>
    <w:rsid w:val="00F31E4A"/>
    <w:rsid w:val="00F351C8"/>
    <w:rsid w:val="00F359CC"/>
    <w:rsid w:val="00F35A00"/>
    <w:rsid w:val="00F3697D"/>
    <w:rsid w:val="00F4734E"/>
    <w:rsid w:val="00F47763"/>
    <w:rsid w:val="00F47983"/>
    <w:rsid w:val="00F47DE3"/>
    <w:rsid w:val="00F511CB"/>
    <w:rsid w:val="00F517D1"/>
    <w:rsid w:val="00F51ABA"/>
    <w:rsid w:val="00F52FAB"/>
    <w:rsid w:val="00F530E6"/>
    <w:rsid w:val="00F561AE"/>
    <w:rsid w:val="00F60FDC"/>
    <w:rsid w:val="00F62191"/>
    <w:rsid w:val="00F6297B"/>
    <w:rsid w:val="00F63DEF"/>
    <w:rsid w:val="00F72749"/>
    <w:rsid w:val="00F72900"/>
    <w:rsid w:val="00F75B21"/>
    <w:rsid w:val="00F77D06"/>
    <w:rsid w:val="00F80E28"/>
    <w:rsid w:val="00F84429"/>
    <w:rsid w:val="00F84E8C"/>
    <w:rsid w:val="00F85BAD"/>
    <w:rsid w:val="00F87A7A"/>
    <w:rsid w:val="00F87EE3"/>
    <w:rsid w:val="00F90920"/>
    <w:rsid w:val="00F944CB"/>
    <w:rsid w:val="00F950BA"/>
    <w:rsid w:val="00F951C4"/>
    <w:rsid w:val="00F95540"/>
    <w:rsid w:val="00F96A63"/>
    <w:rsid w:val="00FA1109"/>
    <w:rsid w:val="00FA230F"/>
    <w:rsid w:val="00FA2ECA"/>
    <w:rsid w:val="00FA55C5"/>
    <w:rsid w:val="00FA75EE"/>
    <w:rsid w:val="00FB4317"/>
    <w:rsid w:val="00FB6C4C"/>
    <w:rsid w:val="00FC0873"/>
    <w:rsid w:val="00FC0DDF"/>
    <w:rsid w:val="00FC0F5F"/>
    <w:rsid w:val="00FC2367"/>
    <w:rsid w:val="00FC349C"/>
    <w:rsid w:val="00FD0374"/>
    <w:rsid w:val="00FD2A55"/>
    <w:rsid w:val="00FD5528"/>
    <w:rsid w:val="00FD72B4"/>
    <w:rsid w:val="00FD7323"/>
    <w:rsid w:val="00FD7A16"/>
    <w:rsid w:val="00FE1AEC"/>
    <w:rsid w:val="00FE1D46"/>
    <w:rsid w:val="00FE2AFA"/>
    <w:rsid w:val="00FE39DC"/>
    <w:rsid w:val="00FE5953"/>
    <w:rsid w:val="00FF05D0"/>
    <w:rsid w:val="00FF30AC"/>
    <w:rsid w:val="00FF3656"/>
    <w:rsid w:val="03F0107E"/>
    <w:rsid w:val="07F32A16"/>
    <w:rsid w:val="0F9D4A1B"/>
    <w:rsid w:val="1055763E"/>
    <w:rsid w:val="14D66B15"/>
    <w:rsid w:val="18206461"/>
    <w:rsid w:val="191F3104"/>
    <w:rsid w:val="1ADF0CE9"/>
    <w:rsid w:val="1BDD4141"/>
    <w:rsid w:val="1D5C5F16"/>
    <w:rsid w:val="1E391DB3"/>
    <w:rsid w:val="224B596C"/>
    <w:rsid w:val="22AA5588"/>
    <w:rsid w:val="265F452B"/>
    <w:rsid w:val="2BE518C4"/>
    <w:rsid w:val="2FA4731F"/>
    <w:rsid w:val="335E6789"/>
    <w:rsid w:val="3B3A375D"/>
    <w:rsid w:val="43756D56"/>
    <w:rsid w:val="47C72E84"/>
    <w:rsid w:val="4A8005A4"/>
    <w:rsid w:val="4ADC3E41"/>
    <w:rsid w:val="50E95D4F"/>
    <w:rsid w:val="554C0CB5"/>
    <w:rsid w:val="55564ACD"/>
    <w:rsid w:val="568026C2"/>
    <w:rsid w:val="576D503C"/>
    <w:rsid w:val="5BCA3B49"/>
    <w:rsid w:val="5CF63376"/>
    <w:rsid w:val="5DB74ABC"/>
    <w:rsid w:val="621A6DD3"/>
    <w:rsid w:val="6BFA498C"/>
    <w:rsid w:val="6F132BB2"/>
    <w:rsid w:val="71464B0E"/>
    <w:rsid w:val="74711202"/>
    <w:rsid w:val="7A2F4B1D"/>
    <w:rsid w:val="7BFD167B"/>
    <w:rsid w:val="7F3E9199"/>
    <w:rsid w:val="8BBF2153"/>
    <w:rsid w:val="ABDEDB25"/>
    <w:rsid w:val="E6BF1622"/>
    <w:rsid w:val="FDDE9007"/>
    <w:rsid w:val="FED66EAD"/>
    <w:rsid w:val="FF7C8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uiPriority="0" w:name="heading 4"/>
    <w:lsdException w:qFormat="1" w:uiPriority="9" w:name="heading 5"/>
    <w:lsdException w:qFormat="1" w:uiPriority="9" w:name="heading 6"/>
    <w:lsdException w:uiPriority="0" w:name="heading 7"/>
    <w:lsdException w:uiPriority="0" w:name="heading 8"/>
    <w:lsdException w:qFormat="1" w:uiPriority="9"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35"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4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76"/>
    <w:semiHidden/>
    <w:unhideWhenUsed/>
    <w:qFormat/>
    <w:uiPriority w:val="0"/>
    <w:pPr>
      <w:keepNext/>
      <w:keepLines/>
      <w:autoSpaceDE w:val="0"/>
      <w:autoSpaceDN w:val="0"/>
      <w:snapToGrid w:val="0"/>
      <w:spacing w:before="260" w:after="260" w:line="416" w:lineRule="atLeast"/>
      <w:ind w:firstLine="624"/>
      <w:outlineLvl w:val="1"/>
    </w:pPr>
    <w:rPr>
      <w:rFonts w:asciiTheme="majorHAnsi" w:hAnsiTheme="majorHAnsi" w:eastAsiaTheme="majorEastAsia" w:cstheme="majorBidi"/>
      <w:b/>
      <w:bCs/>
      <w:snapToGrid w:val="0"/>
      <w:kern w:val="0"/>
      <w:sz w:val="32"/>
      <w:szCs w:val="32"/>
    </w:rPr>
  </w:style>
  <w:style w:type="paragraph" w:styleId="4">
    <w:name w:val="heading 3"/>
    <w:basedOn w:val="1"/>
    <w:next w:val="1"/>
    <w:link w:val="77"/>
    <w:unhideWhenUsed/>
    <w:qFormat/>
    <w:uiPriority w:val="0"/>
    <w:pPr>
      <w:keepNext/>
      <w:keepLines/>
      <w:autoSpaceDE w:val="0"/>
      <w:autoSpaceDN w:val="0"/>
      <w:snapToGrid w:val="0"/>
      <w:spacing w:before="260" w:after="260" w:line="416" w:lineRule="atLeast"/>
      <w:ind w:firstLine="624"/>
      <w:outlineLvl w:val="2"/>
    </w:pPr>
    <w:rPr>
      <w:rFonts w:ascii="Times New Roman" w:hAnsi="Times New Roman" w:eastAsia="方正仿宋_GBK" w:cs="Times New Roman"/>
      <w:b/>
      <w:bCs/>
      <w:snapToGrid w:val="0"/>
      <w:kern w:val="0"/>
      <w:sz w:val="32"/>
      <w:szCs w:val="32"/>
    </w:rPr>
  </w:style>
  <w:style w:type="paragraph" w:styleId="5">
    <w:name w:val="heading 5"/>
    <w:basedOn w:val="1"/>
    <w:next w:val="1"/>
    <w:link w:val="67"/>
    <w:semiHidden/>
    <w:unhideWhenUsed/>
    <w:qFormat/>
    <w:uiPriority w:val="9"/>
    <w:pPr>
      <w:keepNext/>
      <w:keepLines/>
      <w:widowControl/>
      <w:spacing w:before="200"/>
      <w:jc w:val="center"/>
      <w:outlineLvl w:val="4"/>
    </w:pPr>
    <w:rPr>
      <w:rFonts w:asciiTheme="majorHAnsi" w:hAnsiTheme="majorHAnsi" w:eastAsiaTheme="majorEastAsia" w:cstheme="majorBidi"/>
      <w:color w:val="1F4E79" w:themeColor="accent1" w:themeShade="80"/>
      <w:kern w:val="0"/>
      <w:sz w:val="16"/>
      <w:szCs w:val="20"/>
      <w:lang w:eastAsia="en-US"/>
    </w:rPr>
  </w:style>
  <w:style w:type="paragraph" w:styleId="6">
    <w:name w:val="heading 6"/>
    <w:basedOn w:val="1"/>
    <w:next w:val="1"/>
    <w:link w:val="68"/>
    <w:semiHidden/>
    <w:unhideWhenUsed/>
    <w:qFormat/>
    <w:uiPriority w:val="9"/>
    <w:pPr>
      <w:keepNext/>
      <w:keepLines/>
      <w:widowControl/>
      <w:spacing w:before="200"/>
      <w:jc w:val="center"/>
      <w:outlineLvl w:val="5"/>
    </w:pPr>
    <w:rPr>
      <w:rFonts w:asciiTheme="majorHAnsi" w:hAnsiTheme="majorHAnsi" w:eastAsiaTheme="majorEastAsia" w:cstheme="majorBidi"/>
      <w:i/>
      <w:iCs/>
      <w:color w:val="1F4E79" w:themeColor="accent1" w:themeShade="80"/>
      <w:kern w:val="0"/>
      <w:sz w:val="15"/>
      <w:szCs w:val="20"/>
      <w:lang w:eastAsia="en-US"/>
    </w:rPr>
  </w:style>
  <w:style w:type="paragraph" w:styleId="7">
    <w:name w:val="heading 9"/>
    <w:basedOn w:val="1"/>
    <w:next w:val="1"/>
    <w:link w:val="69"/>
    <w:semiHidden/>
    <w:unhideWhenUsed/>
    <w:qFormat/>
    <w:uiPriority w:val="9"/>
    <w:pPr>
      <w:keepNext/>
      <w:keepLines/>
      <w:widowControl/>
      <w:spacing w:before="200"/>
      <w:jc w:val="center"/>
      <w:outlineLvl w:val="8"/>
    </w:pPr>
    <w:rPr>
      <w:rFonts w:asciiTheme="majorHAnsi" w:hAnsiTheme="majorHAnsi" w:eastAsiaTheme="majorEastAsia" w:cstheme="majorBidi"/>
      <w:i/>
      <w:iCs/>
      <w:color w:val="404040" w:themeColor="text1" w:themeTint="BF"/>
      <w:kern w:val="0"/>
      <w:sz w:val="20"/>
      <w:szCs w:val="20"/>
      <w:lang w:eastAsia="en-US"/>
      <w14:textFill>
        <w14:solidFill>
          <w14:schemeClr w14:val="tx1">
            <w14:lumMod w14:val="75000"/>
            <w14:lumOff w14:val="25000"/>
          </w14:schemeClr>
        </w14:solidFill>
      </w14:textFill>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8">
    <w:name w:val="Normal Indent"/>
    <w:basedOn w:val="1"/>
    <w:next w:val="1"/>
    <w:qFormat/>
    <w:uiPriority w:val="0"/>
    <w:pPr>
      <w:autoSpaceDE w:val="0"/>
      <w:autoSpaceDN w:val="0"/>
      <w:adjustRightInd w:val="0"/>
      <w:spacing w:line="590" w:lineRule="atLeast"/>
      <w:jc w:val="left"/>
    </w:pPr>
    <w:rPr>
      <w:rFonts w:ascii="Times New Roman" w:hAnsi="Times New Roman" w:eastAsia="方正仿宋_GBK" w:cs="Times New Roman"/>
      <w:snapToGrid w:val="0"/>
      <w:spacing w:val="-25"/>
      <w:kern w:val="0"/>
      <w:sz w:val="32"/>
      <w:szCs w:val="20"/>
    </w:rPr>
  </w:style>
  <w:style w:type="paragraph" w:styleId="9">
    <w:name w:val="caption"/>
    <w:basedOn w:val="1"/>
    <w:next w:val="1"/>
    <w:semiHidden/>
    <w:unhideWhenUsed/>
    <w:qFormat/>
    <w:uiPriority w:val="35"/>
    <w:pPr>
      <w:widowControl/>
      <w:jc w:val="center"/>
    </w:pPr>
    <w:rPr>
      <w:rFonts w:ascii="宋体" w:hAnsi="宋体" w:eastAsia="宋体" w:cs="宋体"/>
      <w:b/>
      <w:bCs/>
      <w:color w:val="5B9BD5" w:themeColor="accent1"/>
      <w:kern w:val="0"/>
      <w:sz w:val="18"/>
      <w:szCs w:val="18"/>
      <w:lang w:eastAsia="en-US"/>
      <w14:textFill>
        <w14:solidFill>
          <w14:schemeClr w14:val="accent1"/>
        </w14:solidFill>
      </w14:textFill>
    </w:rPr>
  </w:style>
  <w:style w:type="paragraph" w:styleId="10">
    <w:name w:val="annotation text"/>
    <w:basedOn w:val="1"/>
    <w:link w:val="33"/>
    <w:qFormat/>
    <w:uiPriority w:val="0"/>
    <w:pPr>
      <w:jc w:val="left"/>
    </w:pPr>
  </w:style>
  <w:style w:type="paragraph" w:styleId="11">
    <w:name w:val="Body Text Indent"/>
    <w:basedOn w:val="1"/>
    <w:link w:val="43"/>
    <w:qFormat/>
    <w:uiPriority w:val="0"/>
    <w:pPr>
      <w:spacing w:after="120"/>
      <w:ind w:left="420" w:leftChars="200"/>
    </w:pPr>
  </w:style>
  <w:style w:type="paragraph" w:styleId="12">
    <w:name w:val="Block Text"/>
    <w:basedOn w:val="1"/>
    <w:qFormat/>
    <w:uiPriority w:val="0"/>
    <w:pPr>
      <w:spacing w:after="120"/>
      <w:ind w:left="1440" w:leftChars="700" w:right="700" w:rightChars="700"/>
    </w:pPr>
  </w:style>
  <w:style w:type="paragraph" w:styleId="13">
    <w:name w:val="toc 3"/>
    <w:basedOn w:val="1"/>
    <w:next w:val="1"/>
    <w:autoRedefine/>
    <w:qFormat/>
    <w:uiPriority w:val="39"/>
    <w:pPr>
      <w:ind w:left="840" w:leftChars="400"/>
    </w:pPr>
  </w:style>
  <w:style w:type="paragraph" w:styleId="14">
    <w:name w:val="Balloon Text"/>
    <w:basedOn w:val="1"/>
    <w:link w:val="31"/>
    <w:qFormat/>
    <w:uiPriority w:val="0"/>
    <w:rPr>
      <w:sz w:val="18"/>
      <w:szCs w:val="18"/>
    </w:rPr>
  </w:style>
  <w:style w:type="paragraph" w:styleId="15">
    <w:name w:val="footer"/>
    <w:basedOn w:val="1"/>
    <w:link w:val="42"/>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autoRedefine/>
    <w:qFormat/>
    <w:uiPriority w:val="39"/>
  </w:style>
  <w:style w:type="paragraph" w:styleId="18">
    <w:name w:val="toc 2"/>
    <w:basedOn w:val="1"/>
    <w:next w:val="1"/>
    <w:autoRedefine/>
    <w:qFormat/>
    <w:uiPriority w:val="39"/>
    <w:pPr>
      <w:ind w:left="420" w:leftChars="200"/>
    </w:pPr>
  </w:style>
  <w:style w:type="paragraph" w:styleId="19">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20">
    <w:name w:val="annotation subject"/>
    <w:basedOn w:val="10"/>
    <w:next w:val="10"/>
    <w:link w:val="34"/>
    <w:unhideWhenUsed/>
    <w:qFormat/>
    <w:uiPriority w:val="99"/>
    <w:pPr>
      <w:widowControl/>
    </w:pPr>
    <w:rPr>
      <w:rFonts w:ascii="宋体" w:hAnsi="宋体" w:eastAsia="方正仿宋_GBK" w:cs="宋体"/>
      <w:b/>
      <w:bCs/>
      <w:sz w:val="14"/>
      <w:szCs w:val="32"/>
      <w:lang w:eastAsia="en-US"/>
    </w:rPr>
  </w:style>
  <w:style w:type="paragraph" w:styleId="21">
    <w:name w:val="Body Text First Indent 2"/>
    <w:basedOn w:val="11"/>
    <w:link w:val="40"/>
    <w:qFormat/>
    <w:uiPriority w:val="99"/>
    <w:pPr>
      <w:ind w:firstLine="420" w:firstLineChars="200"/>
    </w:pPr>
    <w:rPr>
      <w:rFonts w:ascii="Times New Roman" w:hAnsi="Times New Roman" w:eastAsia="宋体" w:cs="Times New Roman"/>
      <w:sz w:val="30"/>
      <w:szCs w:val="22"/>
    </w:rPr>
  </w:style>
  <w:style w:type="table" w:styleId="23">
    <w:name w:val="Table Grid"/>
    <w:basedOn w:val="2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rPr>
  </w:style>
  <w:style w:type="character" w:styleId="26">
    <w:name w:val="page number"/>
    <w:basedOn w:val="24"/>
    <w:qFormat/>
    <w:uiPriority w:val="0"/>
  </w:style>
  <w:style w:type="character" w:styleId="27">
    <w:name w:val="FollowedHyperlink"/>
    <w:basedOn w:val="24"/>
    <w:unhideWhenUsed/>
    <w:qFormat/>
    <w:uiPriority w:val="99"/>
    <w:rPr>
      <w:color w:val="800080"/>
      <w:u w:val="single"/>
    </w:rPr>
  </w:style>
  <w:style w:type="character" w:styleId="28">
    <w:name w:val="Emphasis"/>
    <w:basedOn w:val="24"/>
    <w:qFormat/>
    <w:uiPriority w:val="0"/>
    <w:rPr>
      <w:i/>
    </w:rPr>
  </w:style>
  <w:style w:type="character" w:styleId="29">
    <w:name w:val="Hyperlink"/>
    <w:basedOn w:val="24"/>
    <w:unhideWhenUsed/>
    <w:qFormat/>
    <w:uiPriority w:val="99"/>
    <w:rPr>
      <w:color w:val="0563C1" w:themeColor="hyperlink"/>
      <w:u w:val="single"/>
      <w14:textFill>
        <w14:solidFill>
          <w14:schemeClr w14:val="hlink"/>
        </w14:solidFill>
      </w14:textFill>
    </w:rPr>
  </w:style>
  <w:style w:type="character" w:styleId="30">
    <w:name w:val="annotation reference"/>
    <w:basedOn w:val="24"/>
    <w:qFormat/>
    <w:uiPriority w:val="0"/>
    <w:rPr>
      <w:sz w:val="21"/>
      <w:szCs w:val="21"/>
    </w:rPr>
  </w:style>
  <w:style w:type="character" w:customStyle="1" w:styleId="31">
    <w:name w:val="批注框文本 字符"/>
    <w:basedOn w:val="24"/>
    <w:link w:val="14"/>
    <w:qFormat/>
    <w:uiPriority w:val="0"/>
    <w:rPr>
      <w:rFonts w:asciiTheme="minorHAnsi" w:hAnsiTheme="minorHAnsi" w:eastAsiaTheme="minorEastAsia" w:cstheme="minorBidi"/>
      <w:kern w:val="2"/>
      <w:sz w:val="18"/>
      <w:szCs w:val="18"/>
    </w:rPr>
  </w:style>
  <w:style w:type="paragraph" w:styleId="32">
    <w:name w:val="List Paragraph"/>
    <w:basedOn w:val="1"/>
    <w:qFormat/>
    <w:uiPriority w:val="99"/>
    <w:pPr>
      <w:ind w:firstLine="420" w:firstLineChars="200"/>
    </w:pPr>
  </w:style>
  <w:style w:type="character" w:customStyle="1" w:styleId="33">
    <w:name w:val="批注文字 字符"/>
    <w:basedOn w:val="24"/>
    <w:link w:val="10"/>
    <w:qFormat/>
    <w:uiPriority w:val="0"/>
    <w:rPr>
      <w:rFonts w:asciiTheme="minorHAnsi" w:hAnsiTheme="minorHAnsi" w:eastAsiaTheme="minorEastAsia" w:cstheme="minorBidi"/>
      <w:kern w:val="2"/>
      <w:sz w:val="21"/>
      <w:szCs w:val="24"/>
    </w:rPr>
  </w:style>
  <w:style w:type="character" w:customStyle="1" w:styleId="34">
    <w:name w:val="批注主题 字符"/>
    <w:basedOn w:val="33"/>
    <w:link w:val="20"/>
    <w:qFormat/>
    <w:uiPriority w:val="99"/>
    <w:rPr>
      <w:rFonts w:ascii="宋体" w:hAnsi="宋体" w:eastAsia="方正仿宋_GBK" w:cs="宋体"/>
      <w:b/>
      <w:bCs/>
      <w:kern w:val="2"/>
      <w:sz w:val="14"/>
      <w:szCs w:val="32"/>
      <w:lang w:eastAsia="en-US"/>
    </w:rPr>
  </w:style>
  <w:style w:type="character" w:customStyle="1" w:styleId="35">
    <w:name w:val="15"/>
    <w:basedOn w:val="24"/>
    <w:qFormat/>
    <w:uiPriority w:val="0"/>
    <w:rPr>
      <w:rFonts w:hint="default" w:ascii="Times New Roman" w:hAnsi="Times New Roman" w:cs="Times New Roman"/>
      <w:b/>
    </w:rPr>
  </w:style>
  <w:style w:type="paragraph" w:customStyle="1" w:styleId="36">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7">
    <w:name w:val="修订2"/>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8">
    <w:name w:val="修订3"/>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9">
    <w:name w:val="_Style 19"/>
    <w:basedOn w:val="11"/>
    <w:next w:val="1"/>
    <w:unhideWhenUsed/>
    <w:qFormat/>
    <w:uiPriority w:val="99"/>
    <w:pPr>
      <w:spacing w:line="360" w:lineRule="auto"/>
      <w:ind w:firstLine="420" w:firstLineChars="200"/>
    </w:pPr>
    <w:rPr>
      <w:rFonts w:ascii="Times New Roman" w:hAnsi="Times New Roman" w:eastAsia="宋体" w:cs="Times New Roman"/>
      <w:sz w:val="30"/>
      <w:szCs w:val="22"/>
      <w:lang w:val="zh-CN"/>
    </w:rPr>
  </w:style>
  <w:style w:type="character" w:customStyle="1" w:styleId="40">
    <w:name w:val="正文文本首行缩进 2 字符1"/>
    <w:link w:val="21"/>
    <w:qFormat/>
    <w:uiPriority w:val="99"/>
    <w:rPr>
      <w:kern w:val="2"/>
      <w:sz w:val="30"/>
      <w:szCs w:val="22"/>
    </w:rPr>
  </w:style>
  <w:style w:type="character" w:customStyle="1" w:styleId="41">
    <w:name w:val="批注框文本 Char"/>
    <w:qFormat/>
    <w:uiPriority w:val="0"/>
    <w:rPr>
      <w:rFonts w:eastAsia="仿宋_GB2312"/>
      <w:sz w:val="18"/>
      <w:szCs w:val="18"/>
    </w:rPr>
  </w:style>
  <w:style w:type="character" w:customStyle="1" w:styleId="42">
    <w:name w:val="页脚 字符"/>
    <w:link w:val="15"/>
    <w:qFormat/>
    <w:uiPriority w:val="99"/>
    <w:rPr>
      <w:rFonts w:asciiTheme="minorHAnsi" w:hAnsiTheme="minorHAnsi" w:eastAsiaTheme="minorEastAsia" w:cstheme="minorBidi"/>
      <w:kern w:val="2"/>
      <w:sz w:val="18"/>
      <w:szCs w:val="24"/>
    </w:rPr>
  </w:style>
  <w:style w:type="character" w:customStyle="1" w:styleId="43">
    <w:name w:val="正文文本缩进 字符"/>
    <w:basedOn w:val="24"/>
    <w:link w:val="11"/>
    <w:qFormat/>
    <w:uiPriority w:val="0"/>
    <w:rPr>
      <w:rFonts w:asciiTheme="minorHAnsi" w:hAnsiTheme="minorHAnsi" w:eastAsiaTheme="minorEastAsia" w:cstheme="minorBidi"/>
      <w:kern w:val="2"/>
      <w:sz w:val="21"/>
      <w:szCs w:val="24"/>
    </w:rPr>
  </w:style>
  <w:style w:type="character" w:customStyle="1" w:styleId="44">
    <w:name w:val="正文文本首行缩进 2 字符"/>
    <w:basedOn w:val="43"/>
    <w:qFormat/>
    <w:uiPriority w:val="0"/>
    <w:rPr>
      <w:rFonts w:asciiTheme="minorHAnsi" w:hAnsiTheme="minorHAnsi" w:eastAsiaTheme="minorEastAsia" w:cstheme="minorBidi"/>
      <w:kern w:val="2"/>
      <w:sz w:val="21"/>
      <w:szCs w:val="24"/>
    </w:rPr>
  </w:style>
  <w:style w:type="paragraph" w:customStyle="1" w:styleId="45">
    <w:name w:val="文章标题【材料】"/>
    <w:next w:val="46"/>
    <w:link w:val="47"/>
    <w:qFormat/>
    <w:uiPriority w:val="0"/>
    <w:pPr>
      <w:widowControl w:val="0"/>
      <w:adjustRightInd w:val="0"/>
      <w:snapToGrid w:val="0"/>
      <w:spacing w:line="580" w:lineRule="exact"/>
      <w:jc w:val="center"/>
    </w:pPr>
    <w:rPr>
      <w:rFonts w:ascii="Times New Roman" w:hAnsi="Times New Roman" w:eastAsia="方正小标宋_GBK" w:cs="Arial"/>
      <w:sz w:val="44"/>
      <w:szCs w:val="24"/>
      <w:lang w:val="pl-PL" w:eastAsia="en-US" w:bidi="ar-SA"/>
    </w:rPr>
  </w:style>
  <w:style w:type="paragraph" w:customStyle="1" w:styleId="46">
    <w:name w:val="正文【材料】"/>
    <w:link w:val="50"/>
    <w:qFormat/>
    <w:uiPriority w:val="0"/>
    <w:pPr>
      <w:adjustRightInd w:val="0"/>
      <w:snapToGrid w:val="0"/>
      <w:spacing w:line="580" w:lineRule="exact"/>
      <w:ind w:firstLine="200" w:firstLineChars="200"/>
      <w:jc w:val="both"/>
    </w:pPr>
    <w:rPr>
      <w:rFonts w:ascii="Times New Roman" w:hAnsi="Times New Roman" w:eastAsia="方正仿宋_GBK" w:cs="Times New Roman"/>
      <w:sz w:val="32"/>
      <w:szCs w:val="24"/>
      <w:lang w:val="zh-CN" w:eastAsia="en-US" w:bidi="ar-SA"/>
    </w:rPr>
  </w:style>
  <w:style w:type="character" w:customStyle="1" w:styleId="47">
    <w:name w:val="文章标题【材料】 字符"/>
    <w:basedOn w:val="24"/>
    <w:link w:val="45"/>
    <w:qFormat/>
    <w:uiPriority w:val="0"/>
    <w:rPr>
      <w:rFonts w:eastAsia="方正小标宋_GBK" w:cs="Arial"/>
      <w:sz w:val="44"/>
      <w:szCs w:val="24"/>
      <w:lang w:val="pl-PL" w:eastAsia="en-US"/>
    </w:rPr>
  </w:style>
  <w:style w:type="paragraph" w:customStyle="1" w:styleId="48">
    <w:name w:val="TOC 标题1"/>
    <w:basedOn w:val="2"/>
    <w:next w:val="1"/>
    <w:semiHidden/>
    <w:unhideWhenUsed/>
    <w:qFormat/>
    <w:uiPriority w:val="39"/>
    <w:pPr>
      <w:widowControl/>
      <w:spacing w:before="480" w:after="0" w:line="240" w:lineRule="auto"/>
      <w:jc w:val="center"/>
      <w:outlineLvl w:val="9"/>
    </w:pPr>
    <w:rPr>
      <w:rFonts w:asciiTheme="majorHAnsi" w:hAnsiTheme="majorHAnsi" w:eastAsiaTheme="majorEastAsia" w:cstheme="majorBidi"/>
      <w:color w:val="2E75B6" w:themeColor="accent1" w:themeShade="BF"/>
      <w:kern w:val="0"/>
      <w:sz w:val="28"/>
      <w:szCs w:val="28"/>
      <w:lang w:eastAsia="en-US"/>
    </w:rPr>
  </w:style>
  <w:style w:type="character" w:customStyle="1" w:styleId="49">
    <w:name w:val="标题 1 字符"/>
    <w:basedOn w:val="24"/>
    <w:link w:val="2"/>
    <w:qFormat/>
    <w:uiPriority w:val="0"/>
    <w:rPr>
      <w:rFonts w:asciiTheme="minorHAnsi" w:hAnsiTheme="minorHAnsi" w:eastAsiaTheme="minorEastAsia" w:cstheme="minorBidi"/>
      <w:b/>
      <w:bCs/>
      <w:kern w:val="44"/>
      <w:sz w:val="44"/>
      <w:szCs w:val="44"/>
    </w:rPr>
  </w:style>
  <w:style w:type="character" w:customStyle="1" w:styleId="50">
    <w:name w:val="正文【材料】 字符"/>
    <w:link w:val="46"/>
    <w:qFormat/>
    <w:uiPriority w:val="0"/>
    <w:rPr>
      <w:rFonts w:eastAsia="方正仿宋_GBK"/>
      <w:sz w:val="32"/>
      <w:szCs w:val="24"/>
      <w:lang w:val="zh-CN" w:eastAsia="en-US"/>
    </w:rPr>
  </w:style>
  <w:style w:type="paragraph" w:customStyle="1" w:styleId="51">
    <w:name w:val="表内/插图【材料】"/>
    <w:link w:val="52"/>
    <w:qFormat/>
    <w:uiPriority w:val="0"/>
    <w:pPr>
      <w:adjustRightInd w:val="0"/>
      <w:snapToGrid w:val="0"/>
      <w:jc w:val="center"/>
    </w:pPr>
    <w:rPr>
      <w:rFonts w:ascii="Times New Roman" w:hAnsi="Times New Roman" w:eastAsia="方正仿宋_GBK" w:cs="Times New Roman"/>
      <w:kern w:val="2"/>
      <w:sz w:val="28"/>
      <w:szCs w:val="21"/>
      <w:lang w:val="en-US" w:eastAsia="en-US" w:bidi="ar-SA"/>
    </w:rPr>
  </w:style>
  <w:style w:type="character" w:customStyle="1" w:styleId="52">
    <w:name w:val="表内/插图【材料】 字符"/>
    <w:link w:val="51"/>
    <w:qFormat/>
    <w:uiPriority w:val="0"/>
    <w:rPr>
      <w:rFonts w:eastAsia="方正仿宋_GBK"/>
      <w:kern w:val="2"/>
      <w:sz w:val="28"/>
      <w:szCs w:val="21"/>
      <w:lang w:eastAsia="en-US"/>
    </w:rPr>
  </w:style>
  <w:style w:type="paragraph" w:customStyle="1" w:styleId="53">
    <w:name w:val="注:【材料】"/>
    <w:next w:val="46"/>
    <w:link w:val="54"/>
    <w:qFormat/>
    <w:uiPriority w:val="0"/>
    <w:pPr>
      <w:widowControl w:val="0"/>
      <w:adjustRightInd w:val="0"/>
      <w:snapToGrid w:val="0"/>
      <w:ind w:firstLine="200" w:firstLineChars="200"/>
      <w:jc w:val="both"/>
    </w:pPr>
    <w:rPr>
      <w:rFonts w:ascii="Times New Roman" w:hAnsi="Times New Roman" w:eastAsia="方正楷体_GBK" w:cs="Times New Roman"/>
      <w:sz w:val="21"/>
      <w:szCs w:val="18"/>
      <w:lang w:val="en-US" w:eastAsia="en-US" w:bidi="ar-SA"/>
    </w:rPr>
  </w:style>
  <w:style w:type="character" w:customStyle="1" w:styleId="54">
    <w:name w:val="注:【材料】 字符"/>
    <w:basedOn w:val="24"/>
    <w:link w:val="53"/>
    <w:qFormat/>
    <w:uiPriority w:val="0"/>
    <w:rPr>
      <w:rFonts w:eastAsia="方正楷体_GBK"/>
      <w:sz w:val="21"/>
      <w:szCs w:val="18"/>
      <w:lang w:eastAsia="en-US"/>
    </w:rPr>
  </w:style>
  <w:style w:type="paragraph" w:customStyle="1" w:styleId="55">
    <w:name w:val="图名hky【材料】"/>
    <w:basedOn w:val="1"/>
    <w:next w:val="46"/>
    <w:link w:val="56"/>
    <w:qFormat/>
    <w:uiPriority w:val="0"/>
    <w:pPr>
      <w:widowControl/>
      <w:numPr>
        <w:ilvl w:val="6"/>
        <w:numId w:val="1"/>
      </w:numPr>
      <w:snapToGrid w:val="0"/>
      <w:jc w:val="center"/>
      <w:outlineLvl w:val="5"/>
    </w:pPr>
    <w:rPr>
      <w:rFonts w:ascii="Times New Roman" w:hAnsi="Times New Roman" w:eastAsia="方正黑体_GBK" w:cs="Times New Roman"/>
      <w:sz w:val="28"/>
      <w:szCs w:val="20"/>
      <w:lang w:eastAsia="en-US"/>
    </w:rPr>
  </w:style>
  <w:style w:type="character" w:customStyle="1" w:styleId="56">
    <w:name w:val="图名hky【材料】 字符"/>
    <w:link w:val="55"/>
    <w:qFormat/>
    <w:uiPriority w:val="0"/>
    <w:rPr>
      <w:rFonts w:eastAsia="方正黑体_GBK"/>
      <w:kern w:val="2"/>
      <w:sz w:val="28"/>
      <w:lang w:eastAsia="en-US"/>
    </w:rPr>
  </w:style>
  <w:style w:type="paragraph" w:customStyle="1" w:styleId="57">
    <w:name w:val="1级【材料】"/>
    <w:basedOn w:val="46"/>
    <w:next w:val="46"/>
    <w:link w:val="58"/>
    <w:qFormat/>
    <w:uiPriority w:val="0"/>
    <w:pPr>
      <w:keepNext/>
      <w:keepLines/>
      <w:numPr>
        <w:ilvl w:val="0"/>
        <w:numId w:val="1"/>
      </w:numPr>
      <w:adjustRightInd/>
      <w:snapToGrid/>
      <w:ind w:firstLineChars="0"/>
      <w:jc w:val="left"/>
      <w:outlineLvl w:val="0"/>
    </w:pPr>
    <w:rPr>
      <w:rFonts w:eastAsia="方正黑体_GBK"/>
      <w:bCs/>
      <w:snapToGrid w:val="0"/>
      <w:szCs w:val="44"/>
    </w:rPr>
  </w:style>
  <w:style w:type="character" w:customStyle="1" w:styleId="58">
    <w:name w:val="1级【材料】 字符"/>
    <w:link w:val="57"/>
    <w:qFormat/>
    <w:uiPriority w:val="0"/>
    <w:rPr>
      <w:rFonts w:eastAsia="方正黑体_GBK"/>
      <w:bCs/>
      <w:snapToGrid w:val="0"/>
      <w:sz w:val="32"/>
      <w:szCs w:val="44"/>
      <w:lang w:val="zh-CN" w:eastAsia="en-US"/>
    </w:rPr>
  </w:style>
  <w:style w:type="paragraph" w:customStyle="1" w:styleId="59">
    <w:name w:val="2级【材料】"/>
    <w:basedOn w:val="46"/>
    <w:next w:val="46"/>
    <w:link w:val="60"/>
    <w:qFormat/>
    <w:uiPriority w:val="0"/>
    <w:pPr>
      <w:keepNext/>
      <w:keepLines/>
      <w:numPr>
        <w:ilvl w:val="1"/>
        <w:numId w:val="1"/>
      </w:numPr>
      <w:adjustRightInd/>
      <w:snapToGrid/>
      <w:spacing w:line="590" w:lineRule="exact"/>
      <w:ind w:firstLineChars="0"/>
      <w:outlineLvl w:val="1"/>
    </w:pPr>
    <w:rPr>
      <w:rFonts w:eastAsia="方正楷体_GBK"/>
      <w:bCs/>
      <w:kern w:val="2"/>
      <w:szCs w:val="28"/>
    </w:rPr>
  </w:style>
  <w:style w:type="character" w:customStyle="1" w:styleId="60">
    <w:name w:val="2级【材料】 字符"/>
    <w:link w:val="59"/>
    <w:qFormat/>
    <w:uiPriority w:val="0"/>
    <w:rPr>
      <w:rFonts w:eastAsia="方正楷体_GBK"/>
      <w:bCs/>
      <w:kern w:val="2"/>
      <w:sz w:val="32"/>
      <w:szCs w:val="28"/>
      <w:lang w:val="zh-CN" w:eastAsia="en-US"/>
    </w:rPr>
  </w:style>
  <w:style w:type="paragraph" w:customStyle="1" w:styleId="61">
    <w:name w:val="3级【材料】"/>
    <w:basedOn w:val="46"/>
    <w:next w:val="46"/>
    <w:link w:val="62"/>
    <w:autoRedefine/>
    <w:qFormat/>
    <w:uiPriority w:val="0"/>
    <w:pPr>
      <w:keepNext/>
      <w:keepLines/>
      <w:numPr>
        <w:ilvl w:val="2"/>
        <w:numId w:val="1"/>
      </w:numPr>
      <w:adjustRightInd/>
      <w:snapToGrid/>
      <w:ind w:firstLine="643"/>
      <w:outlineLvl w:val="2"/>
    </w:pPr>
    <w:rPr>
      <w:b/>
      <w:bCs/>
      <w:szCs w:val="28"/>
    </w:rPr>
  </w:style>
  <w:style w:type="character" w:customStyle="1" w:styleId="62">
    <w:name w:val="3级【材料】 字符"/>
    <w:link w:val="61"/>
    <w:qFormat/>
    <w:uiPriority w:val="0"/>
    <w:rPr>
      <w:rFonts w:eastAsia="方正仿宋_GBK"/>
      <w:b/>
      <w:bCs/>
      <w:sz w:val="32"/>
      <w:szCs w:val="28"/>
      <w:lang w:val="zh-CN" w:eastAsia="en-US"/>
    </w:rPr>
  </w:style>
  <w:style w:type="paragraph" w:customStyle="1" w:styleId="63">
    <w:name w:val="表名【材料】"/>
    <w:basedOn w:val="1"/>
    <w:next w:val="46"/>
    <w:link w:val="64"/>
    <w:qFormat/>
    <w:uiPriority w:val="0"/>
    <w:pPr>
      <w:keepNext/>
      <w:widowControl/>
      <w:numPr>
        <w:ilvl w:val="5"/>
        <w:numId w:val="1"/>
      </w:numPr>
      <w:adjustRightInd w:val="0"/>
      <w:snapToGrid w:val="0"/>
      <w:spacing w:before="156" w:beforeLines="50"/>
      <w:jc w:val="center"/>
      <w:outlineLvl w:val="5"/>
    </w:pPr>
    <w:rPr>
      <w:rFonts w:ascii="Times New Roman" w:hAnsi="Times New Roman" w:eastAsia="方正黑体_GBK" w:cs="Times New Roman"/>
      <w:sz w:val="28"/>
      <w:lang w:val="zh-CN"/>
    </w:rPr>
  </w:style>
  <w:style w:type="character" w:customStyle="1" w:styleId="64">
    <w:name w:val="表名【材料】 字符"/>
    <w:link w:val="63"/>
    <w:qFormat/>
    <w:uiPriority w:val="0"/>
    <w:rPr>
      <w:rFonts w:eastAsia="方正黑体_GBK"/>
      <w:kern w:val="2"/>
      <w:sz w:val="28"/>
      <w:szCs w:val="24"/>
      <w:lang w:val="zh-CN"/>
    </w:rPr>
  </w:style>
  <w:style w:type="paragraph" w:customStyle="1" w:styleId="65">
    <w:name w:val="4级【材料】"/>
    <w:basedOn w:val="61"/>
    <w:next w:val="46"/>
    <w:link w:val="66"/>
    <w:qFormat/>
    <w:uiPriority w:val="0"/>
    <w:pPr>
      <w:numPr>
        <w:ilvl w:val="3"/>
      </w:numPr>
      <w:ind w:firstLine="200"/>
      <w:outlineLvl w:val="3"/>
    </w:pPr>
    <w:rPr>
      <w:b w:val="0"/>
    </w:rPr>
  </w:style>
  <w:style w:type="character" w:customStyle="1" w:styleId="66">
    <w:name w:val="4级【材料】 字符"/>
    <w:basedOn w:val="24"/>
    <w:link w:val="65"/>
    <w:qFormat/>
    <w:uiPriority w:val="0"/>
    <w:rPr>
      <w:rFonts w:eastAsia="方正仿宋_GBK"/>
      <w:bCs/>
      <w:sz w:val="32"/>
      <w:szCs w:val="28"/>
      <w:lang w:val="zh-CN" w:eastAsia="en-US"/>
    </w:rPr>
  </w:style>
  <w:style w:type="character" w:customStyle="1" w:styleId="67">
    <w:name w:val="标题 5 字符"/>
    <w:basedOn w:val="24"/>
    <w:link w:val="5"/>
    <w:semiHidden/>
    <w:qFormat/>
    <w:uiPriority w:val="9"/>
    <w:rPr>
      <w:rFonts w:asciiTheme="majorHAnsi" w:hAnsiTheme="majorHAnsi" w:eastAsiaTheme="majorEastAsia" w:cstheme="majorBidi"/>
      <w:color w:val="1F4E79" w:themeColor="accent1" w:themeShade="80"/>
      <w:sz w:val="16"/>
      <w:lang w:eastAsia="en-US"/>
    </w:rPr>
  </w:style>
  <w:style w:type="character" w:customStyle="1" w:styleId="68">
    <w:name w:val="标题 6 字符"/>
    <w:basedOn w:val="24"/>
    <w:link w:val="6"/>
    <w:semiHidden/>
    <w:qFormat/>
    <w:uiPriority w:val="9"/>
    <w:rPr>
      <w:rFonts w:asciiTheme="majorHAnsi" w:hAnsiTheme="majorHAnsi" w:eastAsiaTheme="majorEastAsia" w:cstheme="majorBidi"/>
      <w:i/>
      <w:iCs/>
      <w:color w:val="1F4E79" w:themeColor="accent1" w:themeShade="80"/>
      <w:sz w:val="15"/>
      <w:lang w:eastAsia="en-US"/>
    </w:rPr>
  </w:style>
  <w:style w:type="character" w:customStyle="1" w:styleId="69">
    <w:name w:val="标题 9 字符"/>
    <w:basedOn w:val="24"/>
    <w:link w:val="7"/>
    <w:semiHidden/>
    <w:qFormat/>
    <w:uiPriority w:val="9"/>
    <w:rPr>
      <w:rFonts w:asciiTheme="majorHAnsi" w:hAnsiTheme="majorHAnsi" w:eastAsiaTheme="majorEastAsia" w:cstheme="majorBidi"/>
      <w:i/>
      <w:iCs/>
      <w:color w:val="404040" w:themeColor="text1" w:themeTint="BF"/>
      <w:lang w:eastAsia="en-US"/>
      <w14:textFill>
        <w14:solidFill>
          <w14:schemeClr w14:val="tx1">
            <w14:lumMod w14:val="75000"/>
            <w14:lumOff w14:val="25000"/>
          </w14:schemeClr>
        </w14:solidFill>
      </w14:textFill>
    </w:rPr>
  </w:style>
  <w:style w:type="paragraph" w:customStyle="1" w:styleId="70">
    <w:name w:val="TOC 标题2"/>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71">
    <w:name w:val="正文缩进1"/>
    <w:basedOn w:val="1"/>
    <w:qFormat/>
    <w:uiPriority w:val="0"/>
    <w:pPr>
      <w:spacing w:line="600" w:lineRule="exact"/>
      <w:ind w:firstLine="420" w:firstLineChars="200"/>
    </w:pPr>
    <w:rPr>
      <w:rFonts w:ascii="方正仿宋_GBK" w:eastAsia="方正仿宋_GBK"/>
      <w:sz w:val="32"/>
      <w:szCs w:val="32"/>
    </w:rPr>
  </w:style>
  <w:style w:type="paragraph" w:customStyle="1" w:styleId="72">
    <w:name w:val="a 正文"/>
    <w:basedOn w:val="1"/>
    <w:qFormat/>
    <w:uiPriority w:val="0"/>
    <w:pPr>
      <w:spacing w:line="600" w:lineRule="exact"/>
      <w:ind w:firstLine="560" w:firstLineChars="200"/>
    </w:pPr>
    <w:rPr>
      <w:rFonts w:ascii="方正仿宋_GBK" w:eastAsia="方正仿宋_GBK" w:cs="宋体"/>
      <w:sz w:val="32"/>
      <w:szCs w:val="20"/>
    </w:rPr>
  </w:style>
  <w:style w:type="paragraph" w:customStyle="1" w:styleId="73">
    <w:name w:val="修订4"/>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74">
    <w:name w:val="fontstyle01"/>
    <w:basedOn w:val="24"/>
    <w:qFormat/>
    <w:uiPriority w:val="0"/>
    <w:rPr>
      <w:rFonts w:hint="default" w:ascii="FZFSK--GBK1-0" w:hAnsi="FZFSK--GBK1-0"/>
      <w:color w:val="000000"/>
      <w:sz w:val="24"/>
      <w:szCs w:val="24"/>
    </w:rPr>
  </w:style>
  <w:style w:type="paragraph" w:customStyle="1" w:styleId="75">
    <w:name w:val="修订5"/>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76">
    <w:name w:val="标题 2 字符"/>
    <w:basedOn w:val="24"/>
    <w:link w:val="3"/>
    <w:semiHidden/>
    <w:qFormat/>
    <w:uiPriority w:val="0"/>
    <w:rPr>
      <w:rFonts w:asciiTheme="majorHAnsi" w:hAnsiTheme="majorHAnsi" w:eastAsiaTheme="majorEastAsia" w:cstheme="majorBidi"/>
      <w:b/>
      <w:bCs/>
      <w:snapToGrid w:val="0"/>
      <w:sz w:val="32"/>
      <w:szCs w:val="32"/>
    </w:rPr>
  </w:style>
  <w:style w:type="character" w:customStyle="1" w:styleId="77">
    <w:name w:val="标题 3 字符"/>
    <w:basedOn w:val="24"/>
    <w:link w:val="4"/>
    <w:qFormat/>
    <w:uiPriority w:val="0"/>
    <w:rPr>
      <w:rFonts w:eastAsia="方正仿宋_GBK"/>
      <w:b/>
      <w:bCs/>
      <w:snapToGrid w:val="0"/>
      <w:sz w:val="32"/>
      <w:szCs w:val="32"/>
    </w:rPr>
  </w:style>
  <w:style w:type="paragraph" w:customStyle="1" w:styleId="78">
    <w:name w:val="_Style 24"/>
    <w:basedOn w:val="1"/>
    <w:qFormat/>
    <w:uiPriority w:val="0"/>
    <w:rPr>
      <w:rFonts w:ascii="Times New Roman" w:hAnsi="Times New Roman" w:eastAsia="宋体" w:cs="Times New Roman"/>
      <w:szCs w:val="32"/>
    </w:rPr>
  </w:style>
  <w:style w:type="paragraph" w:customStyle="1" w:styleId="79">
    <w:name w:val="紧急程度"/>
    <w:basedOn w:val="80"/>
    <w:qFormat/>
    <w:uiPriority w:val="0"/>
    <w:pPr>
      <w:overflowPunct w:val="0"/>
    </w:pPr>
    <w:rPr>
      <w:sz w:val="32"/>
    </w:rPr>
  </w:style>
  <w:style w:type="paragraph" w:customStyle="1" w:styleId="80">
    <w:name w:val="密级"/>
    <w:basedOn w:val="1"/>
    <w:qFormat/>
    <w:uiPriority w:val="0"/>
    <w:pPr>
      <w:autoSpaceDE w:val="0"/>
      <w:autoSpaceDN w:val="0"/>
      <w:adjustRightInd w:val="0"/>
      <w:snapToGrid w:val="0"/>
      <w:spacing w:line="440" w:lineRule="atLeast"/>
      <w:jc w:val="right"/>
    </w:pPr>
    <w:rPr>
      <w:rFonts w:ascii="黑体" w:hAnsi="Times New Roman" w:eastAsia="黑体" w:cs="Times New Roman"/>
      <w:snapToGrid w:val="0"/>
      <w:kern w:val="0"/>
      <w:sz w:val="30"/>
      <w:szCs w:val="20"/>
    </w:rPr>
  </w:style>
  <w:style w:type="paragraph" w:customStyle="1" w:styleId="81">
    <w:name w:val="Char Char Char Char Char Char Char Char Char Char Char Char Char"/>
    <w:basedOn w:val="1"/>
    <w:qFormat/>
    <w:uiPriority w:val="0"/>
    <w:pPr>
      <w:widowControl/>
      <w:spacing w:line="240" w:lineRule="exact"/>
      <w:jc w:val="left"/>
    </w:pPr>
    <w:rPr>
      <w:rFonts w:ascii="Arial" w:hAnsi="Arial" w:eastAsia="Times New Roman" w:cs="Verdana"/>
      <w:b/>
      <w:kern w:val="0"/>
      <w:sz w:val="24"/>
      <w:lang w:eastAsia="en-US"/>
    </w:rPr>
  </w:style>
  <w:style w:type="paragraph" w:customStyle="1" w:styleId="82">
    <w:name w:val="抄送栏"/>
    <w:basedOn w:val="1"/>
    <w:qFormat/>
    <w:uiPriority w:val="0"/>
    <w:pPr>
      <w:autoSpaceDE w:val="0"/>
      <w:autoSpaceDN w:val="0"/>
      <w:adjustRightInd w:val="0"/>
      <w:spacing w:line="454" w:lineRule="atLeast"/>
      <w:ind w:left="1310" w:right="357" w:hanging="953"/>
    </w:pPr>
    <w:rPr>
      <w:rFonts w:ascii="Times New Roman" w:hAnsi="Times New Roman" w:eastAsia="方正仿宋_GBK" w:cs="Times New Roman"/>
      <w:snapToGrid w:val="0"/>
      <w:kern w:val="0"/>
      <w:sz w:val="32"/>
      <w:szCs w:val="20"/>
    </w:rPr>
  </w:style>
  <w:style w:type="paragraph" w:customStyle="1" w:styleId="83">
    <w:name w:val="附件栏"/>
    <w:basedOn w:val="1"/>
    <w:qFormat/>
    <w:uiPriority w:val="0"/>
    <w:pPr>
      <w:autoSpaceDE w:val="0"/>
      <w:autoSpaceDN w:val="0"/>
      <w:snapToGrid w:val="0"/>
      <w:spacing w:line="590" w:lineRule="atLeast"/>
      <w:ind w:firstLine="624"/>
    </w:pPr>
    <w:rPr>
      <w:rFonts w:ascii="Times New Roman" w:hAnsi="Times New Roman" w:eastAsia="方正仿宋_GBK" w:cs="Times New Roman"/>
      <w:snapToGrid w:val="0"/>
      <w:kern w:val="0"/>
      <w:sz w:val="32"/>
      <w:szCs w:val="20"/>
    </w:rPr>
  </w:style>
  <w:style w:type="paragraph" w:customStyle="1" w:styleId="84">
    <w:name w:val="标题3"/>
    <w:basedOn w:val="1"/>
    <w:next w:val="1"/>
    <w:qFormat/>
    <w:uiPriority w:val="0"/>
    <w:pPr>
      <w:autoSpaceDE w:val="0"/>
      <w:autoSpaceDN w:val="0"/>
      <w:snapToGrid w:val="0"/>
      <w:spacing w:line="590" w:lineRule="atLeast"/>
      <w:ind w:firstLine="624"/>
    </w:pPr>
    <w:rPr>
      <w:rFonts w:ascii="Times New Roman" w:hAnsi="Times New Roman" w:eastAsia="方正黑体_GBK" w:cs="Times New Roman"/>
      <w:snapToGrid w:val="0"/>
      <w:kern w:val="0"/>
      <w:sz w:val="32"/>
      <w:szCs w:val="20"/>
    </w:rPr>
  </w:style>
  <w:style w:type="paragraph" w:customStyle="1" w:styleId="85">
    <w:name w:val="文头"/>
    <w:basedOn w:val="1"/>
    <w:qFormat/>
    <w:uiPriority w:val="0"/>
    <w:pPr>
      <w:tabs>
        <w:tab w:val="left" w:pos="6663"/>
      </w:tabs>
      <w:autoSpaceDE w:val="0"/>
      <w:autoSpaceDN w:val="0"/>
      <w:snapToGrid w:val="0"/>
      <w:spacing w:before="40" w:after="800" w:line="1640" w:lineRule="atLeast"/>
      <w:ind w:left="511" w:right="227" w:hanging="284"/>
      <w:jc w:val="distribute"/>
    </w:pPr>
    <w:rPr>
      <w:rFonts w:ascii="汉鼎简大宋" w:hAnsi="Times New Roman" w:eastAsia="汉鼎简大宋" w:cs="Times New Roman"/>
      <w:b/>
      <w:snapToGrid w:val="0"/>
      <w:color w:val="FF0000"/>
      <w:w w:val="50"/>
      <w:kern w:val="0"/>
      <w:sz w:val="136"/>
      <w:szCs w:val="20"/>
    </w:rPr>
  </w:style>
  <w:style w:type="paragraph" w:customStyle="1" w:styleId="86">
    <w:name w:val="标题2"/>
    <w:basedOn w:val="1"/>
    <w:next w:val="1"/>
    <w:qFormat/>
    <w:uiPriority w:val="0"/>
    <w:pPr>
      <w:autoSpaceDE w:val="0"/>
      <w:autoSpaceDN w:val="0"/>
      <w:snapToGrid w:val="0"/>
      <w:spacing w:line="590" w:lineRule="atLeast"/>
      <w:jc w:val="center"/>
    </w:pPr>
    <w:rPr>
      <w:rFonts w:ascii="Times New Roman" w:hAnsi="Times New Roman" w:eastAsia="方正楷体_GBK" w:cs="Times New Roman"/>
      <w:snapToGrid w:val="0"/>
      <w:kern w:val="0"/>
      <w:sz w:val="32"/>
      <w:szCs w:val="20"/>
    </w:rPr>
  </w:style>
  <w:style w:type="paragraph" w:customStyle="1" w:styleId="87">
    <w:name w:val="红线"/>
    <w:basedOn w:val="2"/>
    <w:qFormat/>
    <w:uiPriority w:val="0"/>
    <w:pPr>
      <w:keepNext w:val="0"/>
      <w:keepLines w:val="0"/>
      <w:autoSpaceDE w:val="0"/>
      <w:autoSpaceDN w:val="0"/>
      <w:adjustRightInd w:val="0"/>
      <w:spacing w:before="0" w:after="851" w:line="227" w:lineRule="atLeast"/>
      <w:ind w:right="-142"/>
      <w:jc w:val="center"/>
      <w:outlineLvl w:val="9"/>
    </w:pPr>
    <w:rPr>
      <w:rFonts w:ascii="宋体" w:hAnsi="Times New Roman" w:eastAsia="宋体" w:cs="Times New Roman"/>
      <w:bCs w:val="0"/>
      <w:snapToGrid w:val="0"/>
      <w:kern w:val="0"/>
      <w:sz w:val="10"/>
      <w:szCs w:val="20"/>
    </w:rPr>
  </w:style>
  <w:style w:type="paragraph" w:customStyle="1" w:styleId="88">
    <w:name w:val="标题1"/>
    <w:basedOn w:val="1"/>
    <w:next w:val="1"/>
    <w:qFormat/>
    <w:uiPriority w:val="0"/>
    <w:pPr>
      <w:tabs>
        <w:tab w:val="left" w:pos="9193"/>
        <w:tab w:val="left" w:pos="9827"/>
      </w:tabs>
      <w:autoSpaceDE w:val="0"/>
      <w:autoSpaceDN w:val="0"/>
      <w:snapToGrid w:val="0"/>
      <w:spacing w:line="700" w:lineRule="atLeast"/>
      <w:jc w:val="center"/>
    </w:pPr>
    <w:rPr>
      <w:rFonts w:ascii="Times New Roman" w:hAnsi="Times New Roman" w:eastAsia="方正小标宋_GBK" w:cs="Times New Roman"/>
      <w:snapToGrid w:val="0"/>
      <w:kern w:val="0"/>
      <w:sz w:val="44"/>
      <w:szCs w:val="20"/>
    </w:rPr>
  </w:style>
  <w:style w:type="paragraph" w:customStyle="1" w:styleId="89">
    <w:name w:val="线型"/>
    <w:basedOn w:val="82"/>
    <w:qFormat/>
    <w:uiPriority w:val="0"/>
    <w:pPr>
      <w:spacing w:line="240" w:lineRule="auto"/>
      <w:ind w:left="0" w:firstLine="0"/>
      <w:jc w:val="center"/>
    </w:pPr>
    <w:rPr>
      <w:sz w:val="21"/>
    </w:rPr>
  </w:style>
  <w:style w:type="paragraph" w:customStyle="1" w:styleId="90">
    <w:name w:val="样式1"/>
    <w:basedOn w:val="1"/>
    <w:qFormat/>
    <w:uiPriority w:val="0"/>
    <w:pPr>
      <w:autoSpaceDE w:val="0"/>
      <w:autoSpaceDN w:val="0"/>
      <w:snapToGrid w:val="0"/>
      <w:spacing w:line="590" w:lineRule="atLeast"/>
      <w:ind w:firstLine="624"/>
    </w:pPr>
    <w:rPr>
      <w:rFonts w:ascii="Times New Roman" w:hAnsi="Times New Roman" w:eastAsia="方正仿宋_GBK" w:cs="Times New Roman"/>
      <w:snapToGrid w:val="0"/>
      <w:kern w:val="0"/>
      <w:sz w:val="32"/>
      <w:szCs w:val="20"/>
    </w:rPr>
  </w:style>
  <w:style w:type="paragraph" w:customStyle="1" w:styleId="91">
    <w:name w:val="Char"/>
    <w:basedOn w:val="1"/>
    <w:semiHidden/>
    <w:qFormat/>
    <w:locked/>
    <w:uiPriority w:val="0"/>
    <w:pPr>
      <w:spacing w:line="360" w:lineRule="auto"/>
    </w:pPr>
    <w:rPr>
      <w:rFonts w:ascii="宋体" w:hAnsi="Times New Roman" w:eastAsia="宋体" w:cs="Times New Roman"/>
      <w:sz w:val="24"/>
    </w:rPr>
  </w:style>
  <w:style w:type="paragraph" w:customStyle="1" w:styleId="92">
    <w:name w:val="默认段落字体 Para Char Char Char Char"/>
    <w:basedOn w:val="1"/>
    <w:qFormat/>
    <w:uiPriority w:val="0"/>
    <w:rPr>
      <w:rFonts w:ascii="Times New Roman" w:hAnsi="Times New Roman" w:eastAsia="宋体" w:cs="Times New Roman"/>
      <w:sz w:val="24"/>
    </w:rPr>
  </w:style>
  <w:style w:type="paragraph" w:customStyle="1" w:styleId="93">
    <w:name w:val="印数"/>
    <w:basedOn w:val="94"/>
    <w:qFormat/>
    <w:uiPriority w:val="0"/>
    <w:pPr>
      <w:tabs>
        <w:tab w:val="right" w:pos="8465"/>
      </w:tabs>
      <w:spacing w:line="400" w:lineRule="atLeast"/>
      <w:jc w:val="right"/>
    </w:pPr>
  </w:style>
  <w:style w:type="paragraph" w:customStyle="1" w:styleId="94">
    <w:name w:val="印发栏"/>
    <w:basedOn w:val="8"/>
    <w:qFormat/>
    <w:uiPriority w:val="0"/>
    <w:pPr>
      <w:tabs>
        <w:tab w:val="right" w:pos="8465"/>
      </w:tabs>
      <w:spacing w:line="454" w:lineRule="atLeast"/>
      <w:ind w:left="357" w:right="357"/>
    </w:pPr>
    <w:rPr>
      <w:spacing w:val="0"/>
    </w:rPr>
  </w:style>
  <w:style w:type="paragraph" w:customStyle="1" w:styleId="95">
    <w:name w:val="主题词"/>
    <w:basedOn w:val="1"/>
    <w:qFormat/>
    <w:uiPriority w:val="0"/>
    <w:pPr>
      <w:autoSpaceDE w:val="0"/>
      <w:autoSpaceDN w:val="0"/>
      <w:adjustRightInd w:val="0"/>
      <w:spacing w:line="240" w:lineRule="atLeast"/>
      <w:jc w:val="left"/>
    </w:pPr>
    <w:rPr>
      <w:rFonts w:ascii="宋体" w:hAnsi="Times New Roman" w:eastAsia="宋体" w:cs="Times New Roman"/>
      <w:b/>
      <w:snapToGrid w:val="0"/>
      <w:kern w:val="0"/>
      <w:sz w:val="32"/>
      <w:szCs w:val="20"/>
    </w:rPr>
  </w:style>
  <w:style w:type="character" w:customStyle="1" w:styleId="96">
    <w:name w:val="articlebody"/>
    <w:basedOn w:val="24"/>
    <w:qFormat/>
    <w:uiPriority w:val="0"/>
  </w:style>
  <w:style w:type="character" w:customStyle="1" w:styleId="97">
    <w:name w:val="fontstyle21"/>
    <w:basedOn w:val="24"/>
    <w:qFormat/>
    <w:uiPriority w:val="0"/>
    <w:rPr>
      <w:rFonts w:hint="default" w:ascii="TimesNewRomanPSMT" w:hAnsi="TimesNewRomanPSMT"/>
      <w:color w:val="000000"/>
      <w:sz w:val="32"/>
      <w:szCs w:val="32"/>
    </w:rPr>
  </w:style>
  <w:style w:type="paragraph" w:customStyle="1" w:styleId="98">
    <w:name w:val="a 2级"/>
    <w:basedOn w:val="1"/>
    <w:qFormat/>
    <w:uiPriority w:val="0"/>
    <w:pPr>
      <w:autoSpaceDE w:val="0"/>
      <w:autoSpaceDN w:val="0"/>
      <w:snapToGrid w:val="0"/>
      <w:spacing w:before="120" w:after="120" w:line="590" w:lineRule="atLeast"/>
      <w:ind w:firstLine="200"/>
      <w:outlineLvl w:val="1"/>
    </w:pPr>
    <w:rPr>
      <w:rFonts w:ascii="方正黑体_GBK" w:hAnsi="Times New Roman" w:eastAsia="方正楷体_GBK" w:cs="Times New Roman"/>
      <w:snapToGrid w:val="0"/>
      <w:kern w:val="0"/>
      <w:sz w:val="32"/>
      <w:szCs w:val="20"/>
    </w:rPr>
  </w:style>
  <w:style w:type="character" w:customStyle="1" w:styleId="99">
    <w:name w:val="fontstyle11"/>
    <w:basedOn w:val="24"/>
    <w:qFormat/>
    <w:uiPriority w:val="0"/>
    <w:rPr>
      <w:rFonts w:ascii="TimesNewRomanPSMT" w:hAnsi="TimesNewRomanPSMT" w:eastAsia="TimesNewRomanPSMT" w:cs="TimesNewRomanPSMT"/>
      <w:color w:val="000000"/>
      <w:sz w:val="28"/>
      <w:szCs w:val="28"/>
    </w:rPr>
  </w:style>
  <w:style w:type="character" w:customStyle="1" w:styleId="100">
    <w:name w:val="未处理的提及1"/>
    <w:basedOn w:val="24"/>
    <w:semiHidden/>
    <w:unhideWhenUsed/>
    <w:qFormat/>
    <w:uiPriority w:val="99"/>
    <w:rPr>
      <w:color w:val="605E5C"/>
      <w:shd w:val="clear" w:color="auto" w:fill="E1DFDD"/>
    </w:rPr>
  </w:style>
  <w:style w:type="paragraph" w:customStyle="1" w:styleId="101">
    <w:name w:val="正文hky"/>
    <w:link w:val="102"/>
    <w:qFormat/>
    <w:uiPriority w:val="0"/>
    <w:pPr>
      <w:adjustRightInd w:val="0"/>
      <w:snapToGrid w:val="0"/>
      <w:spacing w:line="590" w:lineRule="exact"/>
      <w:ind w:firstLine="200" w:firstLineChars="200"/>
      <w:jc w:val="both"/>
    </w:pPr>
    <w:rPr>
      <w:rFonts w:ascii="Times New Roman" w:hAnsi="Times New Roman" w:eastAsia="方正仿宋_GBK" w:cs="Times New Roman"/>
      <w:sz w:val="32"/>
      <w:szCs w:val="24"/>
      <w:lang w:val="zh-CN" w:eastAsia="en-US" w:bidi="ar-SA"/>
    </w:rPr>
  </w:style>
  <w:style w:type="character" w:customStyle="1" w:styleId="102">
    <w:name w:val="正文hky 字符"/>
    <w:link w:val="101"/>
    <w:qFormat/>
    <w:uiPriority w:val="0"/>
    <w:rPr>
      <w:rFonts w:eastAsia="方正仿宋_GBK"/>
      <w:sz w:val="32"/>
      <w:szCs w:val="24"/>
      <w:lang w:val="zh-CN" w:eastAsia="en-US"/>
    </w:rPr>
  </w:style>
  <w:style w:type="paragraph" w:styleId="103">
    <w:name w:val="No Spacing"/>
    <w:qFormat/>
    <w:uiPriority w:val="1"/>
    <w:pPr>
      <w:widowControl w:val="0"/>
      <w:adjustRightInd w:val="0"/>
      <w:snapToGrid w:val="0"/>
      <w:jc w:val="center"/>
    </w:pPr>
    <w:rPr>
      <w:rFonts w:ascii="方正仿宋_GBK" w:hAnsi="Calibri" w:eastAsia="方正书宋_GBK" w:cs="Times New Roman"/>
      <w:kern w:val="2"/>
      <w:sz w:val="24"/>
      <w:szCs w:val="32"/>
      <w:lang w:val="en-US" w:eastAsia="zh-CN" w:bidi="ar-SA"/>
    </w:rPr>
  </w:style>
  <w:style w:type="paragraph" w:customStyle="1" w:styleId="104">
    <w:name w:val="msonormal"/>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05">
    <w:name w:val="font0"/>
    <w:basedOn w:val="1"/>
    <w:qFormat/>
    <w:uiPriority w:val="0"/>
    <w:pPr>
      <w:widowControl/>
      <w:spacing w:before="100" w:beforeAutospacing="1" w:after="100" w:afterAutospacing="1"/>
      <w:jc w:val="left"/>
    </w:pPr>
    <w:rPr>
      <w:rFonts w:ascii="宋体" w:hAnsi="宋体" w:eastAsia="宋体" w:cs="宋体"/>
      <w:kern w:val="0"/>
      <w:sz w:val="22"/>
      <w:szCs w:val="22"/>
    </w:rPr>
  </w:style>
  <w:style w:type="paragraph" w:customStyle="1" w:styleId="106">
    <w:name w:val="font5"/>
    <w:basedOn w:val="1"/>
    <w:qFormat/>
    <w:uiPriority w:val="0"/>
    <w:pPr>
      <w:widowControl/>
      <w:spacing w:before="100" w:beforeAutospacing="1" w:after="100" w:afterAutospacing="1"/>
      <w:jc w:val="left"/>
    </w:pPr>
    <w:rPr>
      <w:rFonts w:ascii="Times New Roman" w:hAnsi="Times New Roman" w:eastAsia="宋体" w:cs="Times New Roman"/>
      <w:kern w:val="0"/>
      <w:sz w:val="22"/>
      <w:szCs w:val="22"/>
    </w:rPr>
  </w:style>
  <w:style w:type="paragraph" w:customStyle="1" w:styleId="107">
    <w:name w:val="xl66"/>
    <w:basedOn w:val="1"/>
    <w:qFormat/>
    <w:uiPriority w:val="0"/>
    <w:pPr>
      <w:widowControl/>
      <w:spacing w:before="100" w:beforeAutospacing="1" w:after="100" w:afterAutospacing="1"/>
    </w:pPr>
    <w:rPr>
      <w:rFonts w:ascii="宋体" w:hAnsi="宋体" w:eastAsia="宋体" w:cs="宋体"/>
      <w:kern w:val="0"/>
      <w:sz w:val="24"/>
    </w:rPr>
  </w:style>
  <w:style w:type="paragraph" w:customStyle="1" w:styleId="10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4"/>
    </w:rPr>
  </w:style>
  <w:style w:type="paragraph" w:customStyle="1" w:styleId="10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rPr>
  </w:style>
  <w:style w:type="paragraph" w:customStyle="1" w:styleId="11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11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4"/>
    </w:rPr>
  </w:style>
  <w:style w:type="paragraph" w:customStyle="1" w:styleId="11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rPr>
  </w:style>
  <w:style w:type="paragraph" w:customStyle="1" w:styleId="113">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11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115">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color w:val="000000"/>
      <w:kern w:val="0"/>
      <w:sz w:val="24"/>
    </w:rPr>
  </w:style>
  <w:style w:type="paragraph" w:customStyle="1" w:styleId="11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4"/>
    </w:rPr>
  </w:style>
  <w:style w:type="paragraph" w:customStyle="1" w:styleId="117">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rPr>
  </w:style>
  <w:style w:type="paragraph" w:customStyle="1" w:styleId="118">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eastAsia="宋体" w:cs="Times New Roman"/>
      <w:kern w:val="0"/>
      <w:sz w:val="24"/>
    </w:rPr>
  </w:style>
  <w:style w:type="paragraph" w:customStyle="1" w:styleId="119">
    <w:name w:val="修订6"/>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120">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198e9748-b5c6-47ed-866c-c82b9b03cd52</errorID>
      <errorWord>区域、跨部门</errorWord>
      <group>L1_Grammar</group>
      <groupName>语法问题</groupName>
      <ability>L2_Order</ability>
      <abilityName>语序不当</abilityName>
      <candidateList>
        <item>部门、跨区域</item>
      </candidateList>
      <explain>句子可能没有遵循时空、逻辑顺序，或者介词、关联词等位置不当。</explain>
      <paraID>402CCA71</paraID>
      <start>25</start>
      <end>31</end>
      <status>ignored</status>
      <modifiedWord/>
      <trackRevisions>false</trackRevisions>
    </reviewItem>
    <reviewItem>
      <errorID>f065dd7a-e5b8-4af1-a1ab-9913b8be5063</errorID>
      <errorWord>治太</errorWord>
      <group>L1_Word</group>
      <groupName>字词问题</groupName>
      <ability>L2_Typo</ability>
      <abilityName>字词错误</abilityName>
      <candidateList>
        <item>治理</item>
      </candidateList>
      <explain/>
      <paraID>402CCA71</paraID>
      <start>44</start>
      <end>46</end>
      <status>ignored</status>
      <modifiedWord/>
      <trackRevisions>false</trackRevisions>
    </reviewItem>
    <reviewItem>
      <errorID>c93d9270-7bbb-4f19-964e-e96d8cecb17c</errorID>
      <errorWord>污水厂</errorWord>
      <group>L1_Word</group>
      <groupName>字词问题</groupName>
      <ability>L2_Typo</ability>
      <abilityName>字词错误</abilityName>
      <candidateList>
        <item>污水处理厂</item>
      </candidateList>
      <explain/>
      <paraID>6AF6886A</paraID>
      <start>220</start>
      <end>223</end>
      <status>ignored</status>
      <modifiedWord/>
      <trackRevisions>false</trackRevisions>
    </reviewItem>
    <reviewItem>
      <errorID>06f1ed02-33c0-4323-8fb1-e1a0a3ea942b</errorID>
      <errorWord>农村水环境整治</errorWord>
      <group>L1_Political</group>
      <groupName>政治性问题</groupName>
      <ability>L2_Keyword</ability>
      <abilityName>固定表述</abilityName>
      <candidateList>
        <item>农村人居环境整治</item>
      </candidateList>
      <explain>词汇“农村人居环境整治”在特定场景下为固定表述形式，请确认此处的“农村水环境整治”是否存在不当。</explain>
      <paraID>7C294BBE</paraID>
      <start>5</start>
      <end>12</end>
      <status>ignored</status>
      <modifiedWord/>
      <trackRevisions>false</trackRevisions>
    </reviewItem>
    <reviewItem>
      <errorID>277bddf0-2508-4a9a-9cac-56be949fa7ad</errorID>
      <errorWord>规</errorWord>
      <group>L1_Word</group>
      <groupName>字词问题</groupName>
      <ability>L2_Typo</ability>
      <abilityName>字词错误</abilityName>
      <candidateList>
        <item>规定</item>
      </candidateList>
      <explain>❶〈动〉对某一事物做出关于方式、方法或数量、质量的决定：～产品的质量标准｜不得超过～的日期。❷〈名〉所规定的内容：关于下岗职工的安排问题，上级已经有了新的～。</explain>
      <paraID>2E0C9033</paraID>
      <start>58</start>
      <end>59</end>
      <status>ignored</status>
      <modifiedWord/>
      <trackRevisions>false</trackRevisions>
    </reviewItem>
    <reviewItem>
      <errorID>1cf048b7-7b71-45bd-af62-40de3b432ad0</errorID>
      <errorWord>一岗双责</errorWord>
      <group>L1_Political</group>
      <groupName>政治性问题</groupName>
      <ability>L2_Keyword</ability>
      <abilityName>固定表述</abilityName>
      <candidateList>
        <item>‘一岗双责’</item>
      </candidateList>
      <explain>注意检查当前固定表述标点是否使用规范。</explain>
      <paraID>148E8410</paraID>
      <start>53</start>
      <end>57</end>
      <status>ignored</status>
      <modifiedWord/>
      <trackRevisions>false</trackRevisions>
    </reviewItem>
    <reviewItem>
      <errorID>eb7181bb-3ff8-4aed-b8a1-b80bfe9af689</errorID>
      <errorWord>-</errorWord>
      <group>L1_Format</group>
      <groupName>格式问题</groupName>
      <ability>L2_HalfPunc_CN</ability>
      <abilityName>全半角问题</abilityName>
      <candidateList>
        <item>－</item>
      </candidateList>
      <explain>文本全半角错误。</explain>
      <paraID>760DB61C</paraID>
      <start>2</start>
      <end>3</end>
      <status>ignored</status>
      <modifiedWord/>
      <trackRevisions>false</trackRevisions>
    </reviewItem>
    <reviewItem>
      <errorID>1f7d38e8-817a-452d-aba5-c4192e775532</errorID>
      <errorWord>典基</errorWord>
      <group>L1_Word</group>
      <groupName>字词问题</groupName>
      <ability>L2_Typo</ability>
      <abilityName>字词错误</abilityName>
      <candidateList>
        <item>奠基</item>
      </candidateList>
      <explain/>
      <paraID> 4A71D79</paraID>
      <start>0</start>
      <end>2</end>
      <status>ignored</status>
      <modifiedWord/>
      <trackRevisions>false</trackRevisions>
    </reviewItem>
    <reviewItem>
      <errorID>34e9828a-3cd2-41ef-94d9-7c6cd7cb7280</errorID>
      <errorWord>&gt;</errorWord>
      <group>L1_Punc</group>
      <groupName>标点问题</groupName>
      <ability>L2_Punc_CN</ability>
      <abilityName>标点符号问题</abilityName>
      <candidateList/>
      <explain/>
      <paraID>3E9DE79F</paraID>
      <start>0</start>
      <end>1</end>
      <status>ignored</status>
      <modifiedWord/>
      <trackRevisions>false</trackRevisions>
    </reviewItem>
    <reviewItem>
      <errorID>6d25f487-03eb-4da3-b675-fa2ac4434c37</errorID>
      <errorWord>&gt;</errorWord>
      <group>L1_Punc</group>
      <groupName>标点问题</groupName>
      <ability>L2_Punc_CN</ability>
      <abilityName>标点符号问题</abilityName>
      <candidateList/>
      <explain/>
      <paraID>6547A86A</paraID>
      <start>0</start>
      <end>1</end>
      <status>ignored</status>
      <modifiedWord/>
      <trackRevisions>false</trackRevisions>
    </reviewItem>
    <reviewItem>
      <errorID>b5a71959-6c3c-4f17-9a1f-4a6d7a7a2d86</errorID>
      <errorWord>&gt;</errorWord>
      <group>L1_Punc</group>
      <groupName>标点问题</groupName>
      <ability>L2_Punc_CN</ability>
      <abilityName>标点符号问题</abilityName>
      <candidateList/>
      <explain/>
      <paraID> 914D06A</paraID>
      <start>0</start>
      <end>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580FF4-BFE8-4444-9DC0-C7C574349DA5}">
  <ds:schemaRefs/>
</ds:datastoreItem>
</file>

<file path=customXml/itemProps3.xml><?xml version="1.0" encoding="utf-8"?>
<ds:datastoreItem xmlns:ds="http://schemas.openxmlformats.org/officeDocument/2006/customXml" ds:itemID="{519b7ad8-cd99-49f8-80ff-106146fcf3f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25</Pages>
  <Words>10387</Words>
  <Characters>10910</Characters>
  <Lines>100</Lines>
  <Paragraphs>28</Paragraphs>
  <TotalTime>9</TotalTime>
  <ScaleCrop>false</ScaleCrop>
  <LinksUpToDate>false</LinksUpToDate>
  <CharactersWithSpaces>11066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2026-06-08T03:03:00Z</dcterms:created>
  <dc:creator>user</dc:creator>
  <cp:lastModifiedBy>修订</cp:lastModifiedBy>
  <cp:lastPrinted>2026-06-08T06:52:00Z</cp:lastPrinted>
  <dcterms:modified xsi:type="dcterms:W3CDTF">2026-06-08T08:28:13Z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758DC36E704E47758EBF90F141C204EE_13</vt:lpwstr>
  </property>
  <property fmtid="{D5CDD505-2E9C-101B-9397-08002B2CF9AE}" pid="4" name="KSOTemplateDocerSaveRecord">
    <vt:lpwstr>eyJoZGlkIjoiMDc1OTEzOWZiYjZkN2ExNGQwM2RkZTU5ZDAzMWNkYzUiLCJ1c2VySWQiOiIyMTY3ODE2OTUifQ==</vt:lpwstr>
  </property>
</Properties>
</file>