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056D8">
      <w:pPr>
        <w:ind w:right="-312" w:rightChars="-149"/>
        <w:rPr>
          <w:rFonts w:hint="eastAsia" w:eastAsia="宋体"/>
          <w:b/>
          <w:bCs/>
          <w:color w:val="auto"/>
          <w:sz w:val="32"/>
          <w:szCs w:val="32"/>
          <w:highlight w:val="none"/>
          <w:lang w:eastAsia="zh-CN"/>
        </w:rPr>
      </w:pPr>
    </w:p>
    <w:p w14:paraId="296D91E5">
      <w:pPr>
        <w:rPr>
          <w:color w:val="auto"/>
          <w:highlight w:val="none"/>
        </w:rPr>
      </w:pPr>
    </w:p>
    <w:p w14:paraId="49266237">
      <w:pPr>
        <w:jc w:val="center"/>
        <w:rPr>
          <w:rFonts w:ascii="方正仿宋_GBK" w:hAnsi="方正仿宋_GBK" w:eastAsia="方正仿宋_GBK" w:cs="方正仿宋_GBK"/>
          <w:color w:val="auto"/>
          <w:sz w:val="84"/>
          <w:szCs w:val="84"/>
          <w:highlight w:val="none"/>
        </w:rPr>
      </w:pPr>
      <w:r>
        <w:rPr>
          <w:rFonts w:hint="eastAsia" w:ascii="方正仿宋_GBK" w:hAnsi="方正仿宋_GBK" w:eastAsia="方正仿宋_GBK" w:cs="方正仿宋_GBK"/>
          <w:color w:val="auto"/>
          <w:sz w:val="84"/>
          <w:szCs w:val="84"/>
          <w:highlight w:val="none"/>
        </w:rPr>
        <w:t>竞争性谈判</w:t>
      </w:r>
    </w:p>
    <w:p w14:paraId="213E5DAA">
      <w:pPr>
        <w:jc w:val="center"/>
        <w:rPr>
          <w:rFonts w:ascii="方正仿宋_GBK" w:hAnsi="方正仿宋_GBK" w:eastAsia="方正仿宋_GBK" w:cs="方正仿宋_GBK"/>
          <w:color w:val="auto"/>
          <w:sz w:val="84"/>
          <w:szCs w:val="84"/>
          <w:highlight w:val="none"/>
        </w:rPr>
      </w:pPr>
      <w:r>
        <w:rPr>
          <w:rFonts w:hint="eastAsia" w:ascii="方正仿宋_GBK" w:hAnsi="方正仿宋_GBK" w:eastAsia="方正仿宋_GBK" w:cs="方正仿宋_GBK"/>
          <w:color w:val="auto"/>
          <w:sz w:val="84"/>
          <w:szCs w:val="84"/>
          <w:highlight w:val="none"/>
        </w:rPr>
        <w:t>采购文件</w:t>
      </w:r>
    </w:p>
    <w:p w14:paraId="7CB3093F">
      <w:pPr>
        <w:ind w:left="538"/>
        <w:rPr>
          <w:rFonts w:ascii="宋体" w:hAnsi="宋体"/>
          <w:b/>
          <w:color w:val="auto"/>
          <w:highlight w:val="none"/>
        </w:rPr>
      </w:pPr>
      <w:r>
        <w:rPr>
          <w:rFonts w:ascii="宋体" w:hAnsi="宋体"/>
          <w:b/>
          <w:color w:val="auto"/>
          <w:highlight w:val="none"/>
        </w:rPr>
        <w:t xml:space="preserve">             </w:t>
      </w:r>
    </w:p>
    <w:p w14:paraId="7BDE0D4A">
      <w:pPr>
        <w:jc w:val="center"/>
        <w:rPr>
          <w:rFonts w:ascii="宋体" w:hAnsi="宋体"/>
          <w:b/>
          <w:color w:val="auto"/>
          <w:sz w:val="28"/>
          <w:highlight w:val="none"/>
          <w:u w:val="single"/>
        </w:rPr>
      </w:pPr>
      <w:r>
        <w:rPr>
          <w:rFonts w:hint="eastAsia" w:ascii="宋体" w:hAnsi="宋体"/>
          <w:b/>
          <w:color w:val="auto"/>
          <w:sz w:val="28"/>
          <w:highlight w:val="none"/>
        </w:rPr>
        <w:t xml:space="preserve"> </w:t>
      </w:r>
    </w:p>
    <w:p w14:paraId="24863776">
      <w:pPr>
        <w:jc w:val="center"/>
        <w:rPr>
          <w:rFonts w:ascii="宋体" w:hAnsi="宋体"/>
          <w:color w:val="auto"/>
          <w:sz w:val="32"/>
          <w:highlight w:val="none"/>
        </w:rPr>
      </w:pPr>
    </w:p>
    <w:p w14:paraId="6865FDC6">
      <w:pPr>
        <w:jc w:val="center"/>
        <w:rPr>
          <w:rFonts w:ascii="宋体" w:hAnsi="宋体"/>
          <w:color w:val="auto"/>
          <w:sz w:val="32"/>
          <w:highlight w:val="none"/>
        </w:rPr>
      </w:pPr>
    </w:p>
    <w:p w14:paraId="457D620A">
      <w:pPr>
        <w:jc w:val="center"/>
        <w:rPr>
          <w:rFonts w:ascii="宋体" w:hAnsi="宋体"/>
          <w:color w:val="auto"/>
          <w:sz w:val="32"/>
          <w:highlight w:val="none"/>
        </w:rPr>
      </w:pPr>
    </w:p>
    <w:p w14:paraId="78AABDDB">
      <w:pPr>
        <w:jc w:val="center"/>
        <w:rPr>
          <w:rFonts w:ascii="宋体" w:hAnsi="宋体"/>
          <w:color w:val="auto"/>
          <w:sz w:val="32"/>
          <w:highlight w:val="none"/>
        </w:rPr>
      </w:pPr>
    </w:p>
    <w:p w14:paraId="7E9F51C6">
      <w:pPr>
        <w:jc w:val="center"/>
        <w:rPr>
          <w:rFonts w:ascii="宋体" w:hAnsi="宋体"/>
          <w:color w:val="auto"/>
          <w:sz w:val="32"/>
          <w:highlight w:val="none"/>
        </w:rPr>
      </w:pPr>
    </w:p>
    <w:p w14:paraId="7E252896">
      <w:pPr>
        <w:jc w:val="center"/>
        <w:rPr>
          <w:rFonts w:ascii="宋体" w:hAnsi="宋体"/>
          <w:color w:val="auto"/>
          <w:sz w:val="32"/>
          <w:highlight w:val="none"/>
        </w:rPr>
      </w:pPr>
    </w:p>
    <w:p w14:paraId="43DB8798">
      <w:pPr>
        <w:jc w:val="center"/>
        <w:rPr>
          <w:rFonts w:ascii="宋体" w:hAnsi="宋体"/>
          <w:color w:val="auto"/>
          <w:sz w:val="32"/>
          <w:highlight w:val="none"/>
        </w:rPr>
      </w:pPr>
    </w:p>
    <w:p w14:paraId="2FF5D0E0">
      <w:pPr>
        <w:snapToGrid w:val="0"/>
        <w:spacing w:line="480" w:lineRule="auto"/>
        <w:ind w:left="424" w:leftChars="202"/>
        <w:jc w:val="left"/>
        <w:rPr>
          <w:rFonts w:hint="eastAsia" w:ascii="方正黑体_GBK" w:hAnsi="方正黑体_GBK" w:eastAsia="方正黑体_GBK" w:cs="方正黑体_GBK"/>
          <w:bCs/>
          <w:color w:val="auto"/>
          <w:sz w:val="28"/>
          <w:szCs w:val="28"/>
          <w:highlight w:val="none"/>
          <w:u w:val="single"/>
        </w:rPr>
      </w:pPr>
      <w:r>
        <w:rPr>
          <w:rFonts w:hint="eastAsia" w:ascii="方正黑体_GBK" w:hAnsi="方正黑体_GBK" w:eastAsia="方正黑体_GBK" w:cs="方正黑体_GBK"/>
          <w:bCs/>
          <w:color w:val="auto"/>
          <w:sz w:val="28"/>
          <w:szCs w:val="28"/>
          <w:highlight w:val="none"/>
        </w:rPr>
        <w:t>项目编号：</w:t>
      </w:r>
      <w:r>
        <w:rPr>
          <w:rFonts w:hint="eastAsia" w:ascii="方正黑体_GBK" w:hAnsi="方正黑体_GBK" w:eastAsia="方正黑体_GBK" w:cs="方正黑体_GBK"/>
          <w:bCs/>
          <w:color w:val="auto"/>
          <w:sz w:val="28"/>
          <w:szCs w:val="28"/>
          <w:highlight w:val="none"/>
          <w:u w:val="single"/>
        </w:rPr>
        <w:t xml:space="preserve">              AQYJ202</w:t>
      </w:r>
      <w:r>
        <w:rPr>
          <w:rFonts w:hint="eastAsia" w:ascii="方正黑体_GBK" w:hAnsi="方正黑体_GBK" w:eastAsia="方正黑体_GBK" w:cs="方正黑体_GBK"/>
          <w:bCs/>
          <w:color w:val="auto"/>
          <w:sz w:val="28"/>
          <w:szCs w:val="28"/>
          <w:highlight w:val="none"/>
          <w:u w:val="single"/>
          <w:lang w:val="en-US" w:eastAsia="zh-CN"/>
        </w:rPr>
        <w:t>5</w:t>
      </w:r>
      <w:r>
        <w:rPr>
          <w:rFonts w:hint="eastAsia" w:ascii="方正黑体_GBK" w:hAnsi="方正黑体_GBK" w:eastAsia="方正黑体_GBK" w:cs="方正黑体_GBK"/>
          <w:bCs/>
          <w:color w:val="auto"/>
          <w:sz w:val="28"/>
          <w:szCs w:val="28"/>
          <w:highlight w:val="none"/>
          <w:u w:val="single"/>
        </w:rPr>
        <w:t>-00</w:t>
      </w:r>
      <w:r>
        <w:rPr>
          <w:rFonts w:hint="eastAsia" w:ascii="方正黑体_GBK" w:hAnsi="方正黑体_GBK" w:eastAsia="方正黑体_GBK" w:cs="方正黑体_GBK"/>
          <w:bCs/>
          <w:color w:val="auto"/>
          <w:sz w:val="28"/>
          <w:szCs w:val="28"/>
          <w:highlight w:val="none"/>
          <w:u w:val="single"/>
          <w:lang w:val="en-US" w:eastAsia="zh-CN"/>
        </w:rPr>
        <w:t>2</w:t>
      </w:r>
      <w:r>
        <w:rPr>
          <w:rFonts w:hint="eastAsia" w:ascii="方正黑体_GBK" w:hAnsi="方正黑体_GBK" w:eastAsia="方正黑体_GBK" w:cs="方正黑体_GBK"/>
          <w:bCs/>
          <w:color w:val="auto"/>
          <w:sz w:val="28"/>
          <w:szCs w:val="28"/>
          <w:highlight w:val="none"/>
          <w:u w:val="single"/>
        </w:rPr>
        <w:t xml:space="preserve">                      </w:t>
      </w:r>
    </w:p>
    <w:p w14:paraId="1CB39AF9">
      <w:pPr>
        <w:snapToGrid w:val="0"/>
        <w:spacing w:line="480" w:lineRule="auto"/>
        <w:ind w:left="424" w:leftChars="202"/>
        <w:jc w:val="center"/>
        <w:rPr>
          <w:rFonts w:hint="eastAsia" w:ascii="方正黑体_GBK" w:hAnsi="方正黑体_GBK" w:eastAsia="方正黑体_GBK" w:cs="方正黑体_GBK"/>
          <w:bCs/>
          <w:color w:val="auto"/>
          <w:sz w:val="28"/>
          <w:szCs w:val="28"/>
          <w:highlight w:val="none"/>
          <w:lang w:eastAsia="zh-CN"/>
        </w:rPr>
      </w:pPr>
      <w:r>
        <w:rPr>
          <w:rFonts w:hint="eastAsia" w:ascii="方正黑体_GBK" w:hAnsi="方正黑体_GBK" w:eastAsia="方正黑体_GBK" w:cs="方正黑体_GBK"/>
          <w:bCs/>
          <w:color w:val="auto"/>
          <w:sz w:val="28"/>
          <w:szCs w:val="28"/>
          <w:highlight w:val="none"/>
        </w:rPr>
        <w:t>项目名称：</w:t>
      </w:r>
      <w:r>
        <w:rPr>
          <w:rFonts w:hint="eastAsia" w:ascii="方正黑体_GBK" w:hAnsi="方正黑体_GBK" w:eastAsia="方正黑体_GBK" w:cs="方正黑体_GBK"/>
          <w:bCs/>
          <w:color w:val="auto"/>
          <w:sz w:val="28"/>
          <w:szCs w:val="28"/>
          <w:highlight w:val="none"/>
          <w:u w:val="single"/>
        </w:rPr>
        <w:t xml:space="preserve"> 202</w:t>
      </w:r>
      <w:r>
        <w:rPr>
          <w:rFonts w:hint="eastAsia" w:ascii="方正黑体_GBK" w:hAnsi="方正黑体_GBK" w:eastAsia="方正黑体_GBK" w:cs="方正黑体_GBK"/>
          <w:bCs/>
          <w:color w:val="auto"/>
          <w:sz w:val="28"/>
          <w:szCs w:val="28"/>
          <w:highlight w:val="none"/>
          <w:u w:val="single"/>
          <w:lang w:val="en-US" w:eastAsia="zh-CN"/>
        </w:rPr>
        <w:t>5年</w:t>
      </w:r>
      <w:r>
        <w:rPr>
          <w:rFonts w:hint="eastAsia" w:ascii="方正黑体_GBK" w:hAnsi="方正黑体_GBK" w:eastAsia="方正黑体_GBK" w:cs="方正黑体_GBK"/>
          <w:bCs/>
          <w:color w:val="auto"/>
          <w:sz w:val="28"/>
          <w:szCs w:val="28"/>
          <w:highlight w:val="none"/>
          <w:u w:val="single"/>
        </w:rPr>
        <w:t>无锡市突发环境事件应急演练、应急拉练（现场影音设备租赁、现场布置</w:t>
      </w:r>
      <w:r>
        <w:rPr>
          <w:rFonts w:hint="eastAsia" w:ascii="方正黑体_GBK" w:hAnsi="方正黑体_GBK" w:eastAsia="方正黑体_GBK" w:cs="方正黑体_GBK"/>
          <w:bCs/>
          <w:color w:val="auto"/>
          <w:sz w:val="28"/>
          <w:szCs w:val="28"/>
          <w:highlight w:val="none"/>
          <w:u w:val="single"/>
          <w:lang w:eastAsia="zh-CN"/>
        </w:rPr>
        <w:t>）</w:t>
      </w:r>
    </w:p>
    <w:p w14:paraId="14446319">
      <w:pPr>
        <w:snapToGrid w:val="0"/>
        <w:spacing w:line="480" w:lineRule="auto"/>
        <w:ind w:left="424" w:leftChars="202"/>
        <w:jc w:val="left"/>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bCs/>
          <w:color w:val="auto"/>
          <w:sz w:val="28"/>
          <w:szCs w:val="28"/>
          <w:highlight w:val="none"/>
        </w:rPr>
        <w:t>招</w:t>
      </w:r>
      <w:r>
        <w:rPr>
          <w:rFonts w:hint="eastAsia" w:ascii="方正黑体_GBK" w:hAnsi="方正黑体_GBK" w:eastAsia="方正黑体_GBK" w:cs="方正黑体_GBK"/>
          <w:bCs/>
          <w:color w:val="auto"/>
          <w:spacing w:val="16"/>
          <w:sz w:val="28"/>
          <w:szCs w:val="28"/>
          <w:highlight w:val="none"/>
        </w:rPr>
        <w:t>标人</w:t>
      </w:r>
      <w:r>
        <w:rPr>
          <w:rFonts w:hint="eastAsia" w:ascii="方正黑体_GBK" w:hAnsi="方正黑体_GBK" w:eastAsia="方正黑体_GBK" w:cs="方正黑体_GBK"/>
          <w:bCs/>
          <w:color w:val="auto"/>
          <w:sz w:val="28"/>
          <w:szCs w:val="28"/>
          <w:highlight w:val="none"/>
          <w:lang w:eastAsia="zh-CN"/>
        </w:rPr>
        <w:t>：</w:t>
      </w:r>
      <w:r>
        <w:rPr>
          <w:rFonts w:hint="eastAsia" w:ascii="方正黑体_GBK" w:hAnsi="方正黑体_GBK" w:eastAsia="方正黑体_GBK" w:cs="方正黑体_GBK"/>
          <w:bCs/>
          <w:color w:val="auto"/>
          <w:sz w:val="28"/>
          <w:szCs w:val="28"/>
          <w:highlight w:val="none"/>
          <w:u w:val="single"/>
        </w:rPr>
        <w:t xml:space="preserve">         无锡市生态环境安全应急中心               </w:t>
      </w:r>
      <w:r>
        <w:rPr>
          <w:rFonts w:hint="eastAsia" w:ascii="方正黑体_GBK" w:hAnsi="方正黑体_GBK" w:eastAsia="方正黑体_GBK" w:cs="方正黑体_GBK"/>
          <w:bCs/>
          <w:color w:val="auto"/>
          <w:sz w:val="28"/>
          <w:szCs w:val="28"/>
          <w:highlight w:val="none"/>
        </w:rPr>
        <w:t xml:space="preserve"> </w:t>
      </w:r>
    </w:p>
    <w:p w14:paraId="34F80734">
      <w:pPr>
        <w:snapToGrid w:val="0"/>
        <w:spacing w:line="360" w:lineRule="auto"/>
        <w:ind w:left="424" w:leftChars="202"/>
        <w:jc w:val="left"/>
        <w:rPr>
          <w:rFonts w:hint="eastAsia" w:ascii="方正黑体_GBK" w:hAnsi="方正黑体_GBK" w:eastAsia="方正黑体_GBK" w:cs="方正黑体_GBK"/>
          <w:bCs/>
          <w:color w:val="auto"/>
          <w:sz w:val="28"/>
          <w:szCs w:val="28"/>
          <w:highlight w:val="none"/>
        </w:rPr>
      </w:pPr>
      <w:r>
        <w:rPr>
          <w:rFonts w:hint="eastAsia" w:ascii="方正黑体_GBK" w:hAnsi="方正黑体_GBK" w:eastAsia="方正黑体_GBK" w:cs="方正黑体_GBK"/>
          <w:bCs/>
          <w:color w:val="auto"/>
          <w:sz w:val="28"/>
          <w:szCs w:val="28"/>
          <w:highlight w:val="none"/>
        </w:rPr>
        <w:t>日期</w:t>
      </w:r>
      <w:r>
        <w:rPr>
          <w:rFonts w:hint="eastAsia" w:ascii="方正黑体_GBK" w:hAnsi="方正黑体_GBK" w:eastAsia="方正黑体_GBK" w:cs="方正黑体_GBK"/>
          <w:bCs/>
          <w:color w:val="auto"/>
          <w:sz w:val="28"/>
          <w:szCs w:val="28"/>
          <w:highlight w:val="none"/>
          <w:lang w:eastAsia="zh-CN"/>
        </w:rPr>
        <w:t>：</w:t>
      </w:r>
      <w:r>
        <w:rPr>
          <w:rFonts w:hint="eastAsia" w:ascii="方正黑体_GBK" w:hAnsi="方正黑体_GBK" w:eastAsia="方正黑体_GBK" w:cs="方正黑体_GBK"/>
          <w:bCs/>
          <w:color w:val="auto"/>
          <w:sz w:val="28"/>
          <w:szCs w:val="28"/>
          <w:highlight w:val="none"/>
          <w:lang w:val="en-US" w:eastAsia="zh-CN"/>
        </w:rPr>
        <w:t xml:space="preserve">          </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u w:val="single"/>
          <w:lang w:val="en-US" w:eastAsia="zh-CN"/>
        </w:rPr>
        <w:t>2025</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rPr>
        <w:t xml:space="preserve"> 年</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u w:val="single"/>
          <w:lang w:val="en-US" w:eastAsia="zh-CN"/>
        </w:rPr>
        <w:t>5</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rPr>
        <w:t xml:space="preserve"> 月 </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u w:val="single"/>
          <w:lang w:val="en-US" w:eastAsia="zh-CN"/>
        </w:rPr>
        <w:t>6</w:t>
      </w:r>
      <w:r>
        <w:rPr>
          <w:rFonts w:hint="eastAsia" w:ascii="方正黑体_GBK" w:hAnsi="方正黑体_GBK" w:eastAsia="方正黑体_GBK" w:cs="方正黑体_GBK"/>
          <w:bCs/>
          <w:color w:val="auto"/>
          <w:sz w:val="28"/>
          <w:szCs w:val="28"/>
          <w:highlight w:val="none"/>
          <w:u w:val="single"/>
        </w:rPr>
        <w:t xml:space="preserve">   </w:t>
      </w:r>
      <w:r>
        <w:rPr>
          <w:rFonts w:hint="eastAsia" w:ascii="方正黑体_GBK" w:hAnsi="方正黑体_GBK" w:eastAsia="方正黑体_GBK" w:cs="方正黑体_GBK"/>
          <w:bCs/>
          <w:color w:val="auto"/>
          <w:sz w:val="28"/>
          <w:szCs w:val="28"/>
          <w:highlight w:val="none"/>
        </w:rPr>
        <w:t>日</w:t>
      </w:r>
    </w:p>
    <w:p w14:paraId="6C3B6D76">
      <w:pPr>
        <w:snapToGrid w:val="0"/>
        <w:spacing w:line="360" w:lineRule="auto"/>
        <w:ind w:left="424" w:leftChars="202"/>
        <w:jc w:val="left"/>
        <w:rPr>
          <w:rFonts w:ascii="宋体" w:hAnsi="宋体" w:cs="宋体"/>
          <w:bCs/>
          <w:color w:val="auto"/>
          <w:sz w:val="24"/>
          <w:highlight w:val="none"/>
        </w:rPr>
      </w:pPr>
    </w:p>
    <w:p w14:paraId="766046E8">
      <w:pPr>
        <w:rPr>
          <w:color w:val="auto"/>
          <w:highlight w:val="none"/>
        </w:rPr>
      </w:pPr>
      <w:r>
        <w:rPr>
          <w:color w:val="auto"/>
          <w:highlight w:val="none"/>
        </w:rPr>
        <w:br w:type="page"/>
      </w:r>
    </w:p>
    <w:p w14:paraId="5B2C9145">
      <w:pPr>
        <w:spacing w:line="500" w:lineRule="exact"/>
        <w:jc w:val="center"/>
        <w:rPr>
          <w:rStyle w:val="27"/>
          <w:rFonts w:eastAsia="黑体"/>
          <w:bCs/>
          <w:sz w:val="48"/>
        </w:rPr>
      </w:pPr>
    </w:p>
    <w:p w14:paraId="3B37DD01">
      <w:pPr>
        <w:pStyle w:val="48"/>
        <w:spacing w:line="500" w:lineRule="exact"/>
        <w:jc w:val="left"/>
        <w:rPr>
          <w:color w:val="auto"/>
        </w:rPr>
      </w:pPr>
    </w:p>
    <w:sdt>
      <w:sdtPr>
        <w:rPr>
          <w:rFonts w:ascii="Times New Roman" w:hAnsi="Times New Roman" w:eastAsia="宋体" w:cs="Times New Roman"/>
          <w:b/>
          <w:bCs/>
          <w:color w:val="auto"/>
          <w:kern w:val="2"/>
          <w:sz w:val="72"/>
          <w:szCs w:val="72"/>
          <w:lang w:val="zh-CN"/>
        </w:rPr>
        <w:id w:val="-1"/>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A2D95B5">
          <w:pPr>
            <w:pStyle w:val="114"/>
            <w:spacing w:line="500" w:lineRule="exact"/>
            <w:jc w:val="center"/>
            <w:rPr>
              <w:b/>
              <w:bCs/>
              <w:color w:val="auto"/>
              <w:sz w:val="72"/>
              <w:szCs w:val="72"/>
            </w:rPr>
          </w:pPr>
          <w:r>
            <w:rPr>
              <w:b/>
              <w:bCs/>
              <w:color w:val="auto"/>
              <w:sz w:val="72"/>
              <w:szCs w:val="72"/>
              <w:lang w:val="zh-CN"/>
            </w:rPr>
            <w:t>目 录</w:t>
          </w:r>
        </w:p>
        <w:p w14:paraId="70498D5C">
          <w:pPr>
            <w:pStyle w:val="19"/>
            <w:tabs>
              <w:tab w:val="right" w:leader="dot" w:pos="9030"/>
            </w:tabs>
            <w:spacing w:line="600" w:lineRule="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TOC \o "1-3" \h \z \u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HYPERLINK \l _Toc27602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一、报价邀请函</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_Toc27602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2</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sz w:val="28"/>
              <w:szCs w:val="28"/>
            </w:rPr>
            <w:fldChar w:fldCharType="end"/>
          </w:r>
        </w:p>
        <w:p w14:paraId="47C071F9">
          <w:pPr>
            <w:pStyle w:val="19"/>
            <w:tabs>
              <w:tab w:val="right" w:leader="dot" w:pos="9030"/>
            </w:tabs>
            <w:spacing w:line="60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bCs/>
              <w:sz w:val="28"/>
              <w:szCs w:val="28"/>
              <w:lang w:val="zh-CN"/>
            </w:rPr>
            <w:fldChar w:fldCharType="begin"/>
          </w:r>
          <w:r>
            <w:rPr>
              <w:rFonts w:hint="eastAsia" w:ascii="方正黑体_GBK" w:hAnsi="方正黑体_GBK" w:eastAsia="方正黑体_GBK" w:cs="方正黑体_GBK"/>
              <w:bCs/>
              <w:sz w:val="28"/>
              <w:szCs w:val="28"/>
              <w:lang w:val="zh-CN"/>
            </w:rPr>
            <w:instrText xml:space="preserve"> HYPERLINK \l _Toc14709 </w:instrText>
          </w:r>
          <w:r>
            <w:rPr>
              <w:rFonts w:hint="eastAsia" w:ascii="方正黑体_GBK" w:hAnsi="方正黑体_GBK" w:eastAsia="方正黑体_GBK" w:cs="方正黑体_GBK"/>
              <w:bCs/>
              <w:sz w:val="28"/>
              <w:szCs w:val="28"/>
              <w:lang w:val="zh-CN"/>
            </w:rPr>
            <w:fldChar w:fldCharType="separate"/>
          </w: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、供应商须知</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_Toc14709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3</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bCs/>
              <w:sz w:val="28"/>
              <w:szCs w:val="28"/>
              <w:lang w:val="zh-CN"/>
            </w:rPr>
            <w:fldChar w:fldCharType="end"/>
          </w:r>
        </w:p>
        <w:p w14:paraId="0C38A2F4">
          <w:pPr>
            <w:pStyle w:val="19"/>
            <w:tabs>
              <w:tab w:val="right" w:leader="dot" w:pos="9030"/>
            </w:tabs>
            <w:spacing w:line="600" w:lineRule="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bCs/>
              <w:sz w:val="28"/>
              <w:szCs w:val="28"/>
              <w:lang w:val="zh-CN"/>
            </w:rPr>
            <w:fldChar w:fldCharType="begin"/>
          </w:r>
          <w:r>
            <w:rPr>
              <w:rFonts w:hint="eastAsia" w:ascii="方正黑体_GBK" w:hAnsi="方正黑体_GBK" w:eastAsia="方正黑体_GBK" w:cs="方正黑体_GBK"/>
              <w:bCs/>
              <w:sz w:val="28"/>
              <w:szCs w:val="28"/>
              <w:lang w:val="zh-CN"/>
            </w:rPr>
            <w:instrText xml:space="preserve"> HYPERLINK \l _Toc24476 </w:instrText>
          </w:r>
          <w:r>
            <w:rPr>
              <w:rFonts w:hint="eastAsia" w:ascii="方正黑体_GBK" w:hAnsi="方正黑体_GBK" w:eastAsia="方正黑体_GBK" w:cs="方正黑体_GBK"/>
              <w:bCs/>
              <w:sz w:val="28"/>
              <w:szCs w:val="28"/>
              <w:lang w:val="zh-CN"/>
            </w:rPr>
            <w:fldChar w:fldCharType="separate"/>
          </w:r>
          <w:r>
            <w:rPr>
              <w:rFonts w:hint="eastAsia" w:ascii="方正黑体_GBK" w:hAnsi="方正黑体_GBK" w:eastAsia="方正黑体_GBK" w:cs="方正黑体_GBK"/>
              <w:sz w:val="28"/>
              <w:szCs w:val="28"/>
              <w:lang w:val="en-US" w:eastAsia="zh-CN"/>
            </w:rPr>
            <w:t>三</w:t>
          </w:r>
          <w:r>
            <w:rPr>
              <w:rFonts w:hint="eastAsia" w:ascii="方正黑体_GBK" w:hAnsi="方正黑体_GBK" w:eastAsia="方正黑体_GBK" w:cs="方正黑体_GBK"/>
              <w:sz w:val="28"/>
              <w:szCs w:val="28"/>
              <w:lang w:eastAsia="zh-CN"/>
            </w:rPr>
            <w:t>、</w:t>
          </w:r>
          <w:r>
            <w:rPr>
              <w:rFonts w:hint="eastAsia" w:ascii="方正黑体_GBK" w:hAnsi="方正黑体_GBK" w:eastAsia="方正黑体_GBK" w:cs="方正黑体_GBK"/>
              <w:sz w:val="28"/>
              <w:szCs w:val="28"/>
            </w:rPr>
            <w:t>项目技术要求和</w:t>
          </w:r>
          <w:r>
            <w:rPr>
              <w:rFonts w:hint="eastAsia" w:ascii="方正黑体_GBK" w:hAnsi="方正黑体_GBK" w:eastAsia="方正黑体_GBK" w:cs="方正黑体_GBK"/>
              <w:sz w:val="28"/>
              <w:szCs w:val="28"/>
              <w:lang w:val="en-US" w:eastAsia="zh-CN"/>
            </w:rPr>
            <w:t>相关</w:t>
          </w:r>
          <w:r>
            <w:rPr>
              <w:rFonts w:hint="eastAsia" w:ascii="方正黑体_GBK" w:hAnsi="方正黑体_GBK" w:eastAsia="方正黑体_GBK" w:cs="方正黑体_GBK"/>
              <w:sz w:val="28"/>
              <w:szCs w:val="28"/>
            </w:rPr>
            <w:t>说明</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_Toc24476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10</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bCs/>
              <w:sz w:val="28"/>
              <w:szCs w:val="28"/>
              <w:lang w:val="zh-CN"/>
            </w:rPr>
            <w:fldChar w:fldCharType="end"/>
          </w:r>
        </w:p>
        <w:p w14:paraId="6FB948F7">
          <w:pPr>
            <w:pStyle w:val="19"/>
            <w:tabs>
              <w:tab w:val="right" w:leader="dot" w:pos="9030"/>
            </w:tabs>
            <w:spacing w:line="600" w:lineRule="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bCs/>
              <w:sz w:val="28"/>
              <w:szCs w:val="28"/>
              <w:lang w:val="zh-CN"/>
            </w:rPr>
            <w:fldChar w:fldCharType="begin"/>
          </w:r>
          <w:r>
            <w:rPr>
              <w:rFonts w:hint="eastAsia" w:ascii="方正黑体_GBK" w:hAnsi="方正黑体_GBK" w:eastAsia="方正黑体_GBK" w:cs="方正黑体_GBK"/>
              <w:bCs/>
              <w:sz w:val="28"/>
              <w:szCs w:val="28"/>
              <w:lang w:val="zh-CN"/>
            </w:rPr>
            <w:instrText xml:space="preserve"> HYPERLINK \l _Toc23398 </w:instrText>
          </w:r>
          <w:r>
            <w:rPr>
              <w:rFonts w:hint="eastAsia" w:ascii="方正黑体_GBK" w:hAnsi="方正黑体_GBK" w:eastAsia="方正黑体_GBK" w:cs="方正黑体_GBK"/>
              <w:bCs/>
              <w:sz w:val="28"/>
              <w:szCs w:val="28"/>
              <w:lang w:val="zh-CN"/>
            </w:rPr>
            <w:fldChar w:fldCharType="separate"/>
          </w: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lang w:eastAsia="zh-CN"/>
            </w:rPr>
            <w:t>、</w:t>
          </w:r>
          <w:r>
            <w:rPr>
              <w:rFonts w:hint="eastAsia" w:ascii="方正黑体_GBK" w:hAnsi="方正黑体_GBK" w:eastAsia="方正黑体_GBK" w:cs="方正黑体_GBK"/>
              <w:sz w:val="28"/>
              <w:szCs w:val="28"/>
            </w:rPr>
            <w:t>合同书</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_Toc23398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12</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bCs/>
              <w:sz w:val="28"/>
              <w:szCs w:val="28"/>
              <w:lang w:val="zh-CN"/>
            </w:rPr>
            <w:fldChar w:fldCharType="end"/>
          </w:r>
        </w:p>
        <w:p w14:paraId="105BCA01">
          <w:pPr>
            <w:pStyle w:val="19"/>
            <w:tabs>
              <w:tab w:val="right" w:leader="dot" w:pos="9030"/>
            </w:tabs>
            <w:spacing w:line="600" w:lineRule="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bCs/>
              <w:sz w:val="28"/>
              <w:szCs w:val="28"/>
              <w:lang w:val="zh-CN"/>
            </w:rPr>
            <w:fldChar w:fldCharType="begin"/>
          </w:r>
          <w:r>
            <w:rPr>
              <w:rFonts w:hint="eastAsia" w:ascii="方正黑体_GBK" w:hAnsi="方正黑体_GBK" w:eastAsia="方正黑体_GBK" w:cs="方正黑体_GBK"/>
              <w:bCs/>
              <w:sz w:val="28"/>
              <w:szCs w:val="28"/>
              <w:lang w:val="zh-CN"/>
            </w:rPr>
            <w:instrText xml:space="preserve"> HYPERLINK \l _Toc2810 </w:instrText>
          </w:r>
          <w:r>
            <w:rPr>
              <w:rFonts w:hint="eastAsia" w:ascii="方正黑体_GBK" w:hAnsi="方正黑体_GBK" w:eastAsia="方正黑体_GBK" w:cs="方正黑体_GBK"/>
              <w:bCs/>
              <w:sz w:val="28"/>
              <w:szCs w:val="28"/>
              <w:lang w:val="zh-CN"/>
            </w:rPr>
            <w:fldChar w:fldCharType="separate"/>
          </w:r>
          <w:r>
            <w:rPr>
              <w:rFonts w:hint="eastAsia" w:ascii="方正黑体_GBK" w:hAnsi="方正黑体_GBK" w:eastAsia="方正黑体_GBK" w:cs="方正黑体_GBK"/>
              <w:sz w:val="28"/>
              <w:szCs w:val="28"/>
              <w:lang w:val="en-US" w:eastAsia="zh-CN"/>
            </w:rPr>
            <w:t>五</w:t>
          </w: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_Toc2810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16</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bCs/>
              <w:sz w:val="28"/>
              <w:szCs w:val="28"/>
              <w:lang w:val="zh-CN"/>
            </w:rPr>
            <w:fldChar w:fldCharType="end"/>
          </w:r>
        </w:p>
        <w:p w14:paraId="2950F015">
          <w:pPr>
            <w:spacing w:line="600" w:lineRule="auto"/>
          </w:pPr>
          <w:r>
            <w:rPr>
              <w:rFonts w:hint="eastAsia" w:ascii="方正黑体_GBK" w:hAnsi="方正黑体_GBK" w:eastAsia="方正黑体_GBK" w:cs="方正黑体_GBK"/>
              <w:bCs/>
              <w:sz w:val="28"/>
              <w:szCs w:val="28"/>
              <w:lang w:val="zh-CN"/>
            </w:rPr>
            <w:fldChar w:fldCharType="end"/>
          </w:r>
        </w:p>
      </w:sdtContent>
    </w:sdt>
    <w:p w14:paraId="3FCEE22B">
      <w:pPr>
        <w:widowControl/>
        <w:spacing w:line="500" w:lineRule="exact"/>
        <w:jc w:val="left"/>
        <w:rPr>
          <w:rFonts w:eastAsia="方正黑体_GBK"/>
          <w:bCs/>
          <w:kern w:val="44"/>
          <w:sz w:val="32"/>
          <w:szCs w:val="44"/>
        </w:rPr>
      </w:pPr>
      <w:r>
        <w:br w:type="page"/>
      </w:r>
    </w:p>
    <w:p w14:paraId="4CD55CA2">
      <w:pPr>
        <w:pStyle w:val="6"/>
        <w:numPr>
          <w:ilvl w:val="0"/>
          <w:numId w:val="3"/>
        </w:numPr>
        <w:spacing w:line="500" w:lineRule="exact"/>
        <w:rPr>
          <w:rFonts w:hint="eastAsia"/>
        </w:rPr>
      </w:pPr>
      <w:bookmarkStart w:id="0" w:name="_Toc27602"/>
      <w:r>
        <w:rPr>
          <w:rFonts w:hint="eastAsia"/>
        </w:rPr>
        <w:t>报价邀请函</w:t>
      </w:r>
      <w:bookmarkEnd w:id="0"/>
    </w:p>
    <w:p w14:paraId="2DA14FD0">
      <w:pPr>
        <w:numPr>
          <w:ilvl w:val="0"/>
          <w:numId w:val="0"/>
        </w:numPr>
      </w:pPr>
    </w:p>
    <w:p w14:paraId="328D79F1">
      <w:pPr>
        <w:pStyle w:val="2"/>
      </w:pPr>
    </w:p>
    <w:p w14:paraId="7F82A7E8"/>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96"/>
      </w:tblGrid>
      <w:tr w14:paraId="4984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18E41D53">
            <w:pPr>
              <w:spacing w:line="500" w:lineRule="exact"/>
              <w:jc w:val="center"/>
              <w:rPr>
                <w:rFonts w:ascii="宋体"/>
                <w:bCs/>
                <w:sz w:val="24"/>
                <w:szCs w:val="24"/>
              </w:rPr>
            </w:pPr>
            <w:r>
              <w:rPr>
                <w:rFonts w:hint="eastAsia" w:ascii="宋体" w:hAnsi="宋体"/>
                <w:bCs/>
                <w:sz w:val="24"/>
                <w:szCs w:val="24"/>
              </w:rPr>
              <w:t>序号</w:t>
            </w:r>
          </w:p>
        </w:tc>
        <w:tc>
          <w:tcPr>
            <w:tcW w:w="7796" w:type="dxa"/>
            <w:vAlign w:val="center"/>
          </w:tcPr>
          <w:p w14:paraId="77C18DCD">
            <w:pPr>
              <w:spacing w:line="500" w:lineRule="exact"/>
              <w:jc w:val="center"/>
              <w:rPr>
                <w:rFonts w:ascii="宋体"/>
                <w:bCs/>
                <w:sz w:val="24"/>
                <w:szCs w:val="24"/>
              </w:rPr>
            </w:pPr>
            <w:r>
              <w:rPr>
                <w:rFonts w:hint="eastAsia" w:ascii="宋体" w:hAnsi="宋体"/>
                <w:bCs/>
                <w:sz w:val="24"/>
                <w:szCs w:val="24"/>
              </w:rPr>
              <w:t>内容</w:t>
            </w:r>
          </w:p>
        </w:tc>
      </w:tr>
      <w:tr w14:paraId="54E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2" w:type="dxa"/>
            <w:vAlign w:val="center"/>
          </w:tcPr>
          <w:p w14:paraId="508C5C12">
            <w:pPr>
              <w:spacing w:line="500" w:lineRule="exact"/>
              <w:jc w:val="center"/>
              <w:rPr>
                <w:rFonts w:ascii="宋体"/>
                <w:bCs/>
                <w:sz w:val="24"/>
                <w:szCs w:val="24"/>
              </w:rPr>
            </w:pPr>
            <w:r>
              <w:rPr>
                <w:rFonts w:ascii="宋体" w:hAnsi="宋体"/>
                <w:bCs/>
                <w:sz w:val="24"/>
                <w:szCs w:val="24"/>
              </w:rPr>
              <w:t>1</w:t>
            </w:r>
          </w:p>
        </w:tc>
        <w:tc>
          <w:tcPr>
            <w:tcW w:w="7796" w:type="dxa"/>
            <w:vAlign w:val="center"/>
          </w:tcPr>
          <w:p w14:paraId="0514EA2F">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2025年</w:t>
            </w:r>
            <w:r>
              <w:rPr>
                <w:rFonts w:hint="eastAsia" w:ascii="宋体" w:hAnsi="宋体"/>
                <w:bCs/>
                <w:color w:val="auto"/>
                <w:sz w:val="24"/>
                <w:szCs w:val="24"/>
                <w:highlight w:val="none"/>
              </w:rPr>
              <w:t>无锡市突发环境事件应急演练、应急拉练（现场影音设备租赁、现场布置）</w:t>
            </w:r>
          </w:p>
          <w:p w14:paraId="296C39DF">
            <w:pPr>
              <w:spacing w:line="360" w:lineRule="exact"/>
              <w:rPr>
                <w:rFonts w:hint="eastAsia"/>
              </w:rPr>
            </w:pPr>
            <w:r>
              <w:rPr>
                <w:rFonts w:hint="eastAsia" w:ascii="宋体" w:hAnsi="宋体"/>
                <w:bCs/>
                <w:color w:val="auto"/>
                <w:sz w:val="24"/>
                <w:szCs w:val="24"/>
                <w:highlight w:val="none"/>
              </w:rPr>
              <w:t>采购编号：AQYJ202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-00</w:t>
            </w:r>
            <w:r>
              <w:rPr>
                <w:rFonts w:hint="eastAsia" w:ascii="宋体" w:hAnsi="宋体"/>
                <w:bCs/>
                <w:color w:val="auto"/>
                <w:sz w:val="24"/>
                <w:szCs w:val="24"/>
                <w:highlight w:val="none"/>
                <w:lang w:val="en-US" w:eastAsia="zh-CN"/>
              </w:rPr>
              <w:t>2</w:t>
            </w:r>
          </w:p>
          <w:p w14:paraId="21843896">
            <w:pPr>
              <w:spacing w:line="360" w:lineRule="exact"/>
              <w:rPr>
                <w:rFonts w:hint="default" w:ascii="宋体" w:hAnsi="宋体"/>
                <w:bCs/>
                <w:color w:val="auto"/>
                <w:sz w:val="24"/>
                <w:szCs w:val="24"/>
                <w:highlight w:val="none"/>
                <w:lang w:val="en-US" w:eastAsia="zh-CN"/>
              </w:rPr>
            </w:pPr>
            <w:r>
              <w:rPr>
                <w:rFonts w:hint="eastAsia" w:ascii="宋体" w:hAnsi="宋体"/>
                <w:bCs/>
                <w:color w:val="auto"/>
                <w:sz w:val="24"/>
                <w:szCs w:val="24"/>
                <w:highlight w:val="none"/>
              </w:rPr>
              <w:t>采购人：无锡市生态环境</w:t>
            </w:r>
            <w:r>
              <w:rPr>
                <w:rFonts w:hint="eastAsia" w:ascii="宋体" w:hAnsi="宋体"/>
                <w:bCs/>
                <w:color w:val="auto"/>
                <w:sz w:val="24"/>
                <w:szCs w:val="24"/>
                <w:highlight w:val="none"/>
                <w:lang w:val="en-US" w:eastAsia="zh-CN"/>
              </w:rPr>
              <w:t>安全应急中心</w:t>
            </w:r>
          </w:p>
          <w:p w14:paraId="26C64495">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项目预算：</w:t>
            </w: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万元</w:t>
            </w:r>
          </w:p>
        </w:tc>
      </w:tr>
      <w:tr w14:paraId="07AB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2" w:type="dxa"/>
            <w:vAlign w:val="center"/>
          </w:tcPr>
          <w:p w14:paraId="699993EA">
            <w:pPr>
              <w:spacing w:line="500" w:lineRule="exac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7796" w:type="dxa"/>
            <w:vAlign w:val="center"/>
          </w:tcPr>
          <w:p w14:paraId="66F6A9DB">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请有意参加本项目报价的报价人如实填写《投标（报价）</w:t>
            </w:r>
            <w:r>
              <w:rPr>
                <w:rFonts w:hint="eastAsia" w:ascii="宋体" w:hAnsi="宋体"/>
                <w:bCs/>
                <w:color w:val="auto"/>
                <w:sz w:val="24"/>
                <w:szCs w:val="24"/>
                <w:highlight w:val="none"/>
                <w:lang w:val="en-US" w:eastAsia="zh-CN"/>
              </w:rPr>
              <w:t>报名表</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附件七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并于</w:t>
            </w:r>
            <w:r>
              <w:rPr>
                <w:rFonts w:hint="eastAsia" w:ascii="宋体" w:hAnsi="宋体"/>
                <w:bCs/>
                <w:color w:val="auto"/>
                <w:sz w:val="24"/>
                <w:szCs w:val="24"/>
                <w:highlight w:val="none"/>
                <w:lang w:eastAsia="zh-CN"/>
              </w:rPr>
              <w:t>2025年</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日（周</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45</w:t>
            </w:r>
            <w:r>
              <w:rPr>
                <w:rFonts w:hint="eastAsia" w:ascii="宋体" w:hAnsi="宋体"/>
                <w:bCs/>
                <w:color w:val="auto"/>
                <w:sz w:val="24"/>
                <w:szCs w:val="24"/>
                <w:highlight w:val="none"/>
              </w:rPr>
              <w:t>前传真（0510-81835668）至无锡市生态环境安全应急中心并电话（0510-81835668）确认，如报价人未按上述要求操作，由此所产生的损失及风险由报价人自行承担。</w:t>
            </w:r>
          </w:p>
        </w:tc>
      </w:tr>
      <w:tr w14:paraId="5262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2" w:type="dxa"/>
            <w:vAlign w:val="center"/>
          </w:tcPr>
          <w:p w14:paraId="5B9001D2">
            <w:pPr>
              <w:spacing w:line="500" w:lineRule="exact"/>
              <w:jc w:val="center"/>
              <w:rPr>
                <w:rFonts w:hint="eastAsia" w:ascii="宋体" w:eastAsia="宋体"/>
                <w:bCs/>
                <w:sz w:val="24"/>
                <w:szCs w:val="24"/>
                <w:lang w:eastAsia="zh-CN"/>
              </w:rPr>
            </w:pPr>
            <w:r>
              <w:rPr>
                <w:rFonts w:hint="eastAsia" w:ascii="宋体" w:hAnsi="宋体"/>
                <w:bCs/>
                <w:sz w:val="24"/>
                <w:szCs w:val="24"/>
                <w:lang w:val="en-US" w:eastAsia="zh-CN"/>
              </w:rPr>
              <w:t>3</w:t>
            </w:r>
          </w:p>
        </w:tc>
        <w:tc>
          <w:tcPr>
            <w:tcW w:w="7796" w:type="dxa"/>
            <w:vAlign w:val="center"/>
          </w:tcPr>
          <w:p w14:paraId="55DD0DB1">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报价</w:t>
            </w:r>
            <w:r>
              <w:rPr>
                <w:rFonts w:hint="eastAsia" w:ascii="宋体" w:hAnsi="宋体"/>
                <w:bCs/>
                <w:color w:val="auto"/>
                <w:sz w:val="24"/>
                <w:szCs w:val="24"/>
                <w:highlight w:val="none"/>
              </w:rPr>
              <w:t>时间：</w:t>
            </w:r>
            <w:r>
              <w:rPr>
                <w:rFonts w:hint="eastAsia" w:ascii="宋体" w:hAnsi="宋体"/>
                <w:bCs/>
                <w:color w:val="auto"/>
                <w:sz w:val="24"/>
                <w:szCs w:val="24"/>
                <w:highlight w:val="none"/>
                <w:lang w:eastAsia="zh-CN"/>
              </w:rPr>
              <w:t>2025年</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日（周一）</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前，截止期后的响应文件恕不接受</w:t>
            </w:r>
          </w:p>
          <w:p w14:paraId="51A86D07">
            <w:pPr>
              <w:spacing w:line="360" w:lineRule="exact"/>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响应文件</w:t>
            </w:r>
            <w:r>
              <w:rPr>
                <w:rFonts w:hint="eastAsia" w:ascii="宋体" w:hAnsi="宋体"/>
                <w:bCs/>
                <w:color w:val="auto"/>
                <w:sz w:val="24"/>
                <w:szCs w:val="24"/>
                <w:highlight w:val="none"/>
                <w:lang w:val="en-US" w:eastAsia="zh-CN"/>
              </w:rPr>
              <w:t>接收</w:t>
            </w:r>
            <w:r>
              <w:rPr>
                <w:rFonts w:hint="eastAsia" w:ascii="宋体" w:hAnsi="宋体"/>
                <w:bCs/>
                <w:color w:val="auto"/>
                <w:sz w:val="24"/>
                <w:szCs w:val="24"/>
                <w:highlight w:val="none"/>
              </w:rPr>
              <w:t>地址：无锡市周新东路123号1512</w:t>
            </w:r>
            <w:r>
              <w:rPr>
                <w:rFonts w:hint="eastAsia" w:ascii="宋体" w:hAnsi="宋体"/>
                <w:bCs/>
                <w:color w:val="auto"/>
                <w:sz w:val="24"/>
                <w:szCs w:val="24"/>
                <w:highlight w:val="none"/>
                <w:lang w:val="en-US" w:eastAsia="zh-CN"/>
              </w:rPr>
              <w:t>室</w:t>
            </w:r>
          </w:p>
        </w:tc>
      </w:tr>
      <w:tr w14:paraId="4ADA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1B660218">
            <w:pPr>
              <w:spacing w:line="500" w:lineRule="exact"/>
              <w:jc w:val="center"/>
              <w:rPr>
                <w:rFonts w:hint="eastAsia" w:ascii="宋体" w:eastAsia="宋体"/>
                <w:bCs/>
                <w:sz w:val="24"/>
                <w:szCs w:val="24"/>
                <w:lang w:eastAsia="zh-CN"/>
              </w:rPr>
            </w:pPr>
            <w:r>
              <w:rPr>
                <w:rFonts w:hint="eastAsia" w:ascii="宋体" w:hAnsi="宋体"/>
                <w:bCs/>
                <w:sz w:val="24"/>
                <w:szCs w:val="24"/>
                <w:lang w:val="en-US" w:eastAsia="zh-CN"/>
              </w:rPr>
              <w:t>4</w:t>
            </w:r>
          </w:p>
        </w:tc>
        <w:tc>
          <w:tcPr>
            <w:tcW w:w="7796" w:type="dxa"/>
            <w:vAlign w:val="center"/>
          </w:tcPr>
          <w:p w14:paraId="56ED6AB4">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评审时间：</w:t>
            </w:r>
            <w:r>
              <w:rPr>
                <w:rFonts w:hint="eastAsia" w:ascii="宋体" w:hAnsi="宋体"/>
                <w:bCs/>
                <w:color w:val="auto"/>
                <w:sz w:val="24"/>
                <w:szCs w:val="24"/>
                <w:highlight w:val="none"/>
                <w:lang w:eastAsia="zh-CN"/>
              </w:rPr>
              <w:t>2025年</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日（周一）</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:30</w:t>
            </w:r>
          </w:p>
          <w:p w14:paraId="1C2CA8E7">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评审</w:t>
            </w:r>
            <w:r>
              <w:rPr>
                <w:rFonts w:hint="eastAsia" w:ascii="宋体" w:hAnsi="宋体"/>
                <w:bCs/>
                <w:color w:val="auto"/>
                <w:sz w:val="24"/>
                <w:szCs w:val="24"/>
                <w:highlight w:val="none"/>
                <w:lang w:val="en-US" w:eastAsia="zh-CN"/>
              </w:rPr>
              <w:t>地点</w:t>
            </w:r>
            <w:r>
              <w:rPr>
                <w:rFonts w:hint="eastAsia" w:ascii="宋体" w:hAnsi="宋体"/>
                <w:bCs/>
                <w:color w:val="auto"/>
                <w:sz w:val="24"/>
                <w:szCs w:val="24"/>
                <w:highlight w:val="none"/>
              </w:rPr>
              <w:t>：无锡市环境监控中心（周新东路123号）1号楼5楼</w:t>
            </w:r>
            <w:r>
              <w:rPr>
                <w:rFonts w:hint="eastAsia" w:ascii="宋体" w:hAnsi="宋体"/>
                <w:bCs/>
                <w:color w:val="auto"/>
                <w:sz w:val="24"/>
                <w:szCs w:val="24"/>
                <w:highlight w:val="none"/>
                <w:lang w:val="en-US" w:eastAsia="zh-CN"/>
              </w:rPr>
              <w:t>1515</w:t>
            </w:r>
            <w:r>
              <w:rPr>
                <w:rFonts w:hint="eastAsia" w:ascii="宋体" w:hAnsi="宋体"/>
                <w:bCs/>
                <w:color w:val="auto"/>
                <w:sz w:val="24"/>
                <w:szCs w:val="24"/>
                <w:highlight w:val="none"/>
              </w:rPr>
              <w:t>室。</w:t>
            </w:r>
          </w:p>
        </w:tc>
      </w:tr>
      <w:tr w14:paraId="3172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76B96FB0">
            <w:pPr>
              <w:spacing w:line="500" w:lineRule="exact"/>
              <w:jc w:val="center"/>
              <w:rPr>
                <w:rFonts w:hint="eastAsia" w:ascii="宋体" w:eastAsia="宋体"/>
                <w:bCs/>
                <w:sz w:val="24"/>
                <w:szCs w:val="24"/>
                <w:lang w:eastAsia="zh-CN"/>
              </w:rPr>
            </w:pPr>
            <w:r>
              <w:rPr>
                <w:rFonts w:hint="eastAsia" w:ascii="宋体" w:hAnsi="宋体"/>
                <w:bCs/>
                <w:sz w:val="24"/>
                <w:szCs w:val="24"/>
                <w:lang w:val="en-US" w:eastAsia="zh-CN"/>
              </w:rPr>
              <w:t>5</w:t>
            </w:r>
          </w:p>
        </w:tc>
        <w:tc>
          <w:tcPr>
            <w:tcW w:w="7796" w:type="dxa"/>
            <w:vAlign w:val="center"/>
          </w:tcPr>
          <w:p w14:paraId="1D7D5CFD">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确定成交单位时间：</w:t>
            </w:r>
            <w:r>
              <w:rPr>
                <w:rFonts w:hint="eastAsia" w:ascii="宋体" w:hAnsi="宋体"/>
                <w:bCs/>
                <w:color w:val="auto"/>
                <w:sz w:val="24"/>
                <w:szCs w:val="24"/>
                <w:highlight w:val="none"/>
                <w:lang w:eastAsia="zh-CN"/>
              </w:rPr>
              <w:t>2025年</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日（周一）评审结束</w:t>
            </w:r>
          </w:p>
          <w:p w14:paraId="13017D10">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确定成交单位地点：无锡市环境监控中心（周新东路123号）1号楼5楼</w:t>
            </w:r>
            <w:r>
              <w:rPr>
                <w:rFonts w:hint="eastAsia" w:ascii="宋体" w:hAnsi="宋体"/>
                <w:bCs/>
                <w:color w:val="auto"/>
                <w:sz w:val="24"/>
                <w:szCs w:val="24"/>
                <w:highlight w:val="none"/>
                <w:lang w:val="en-US" w:eastAsia="zh-CN"/>
              </w:rPr>
              <w:t>1515</w:t>
            </w:r>
            <w:r>
              <w:rPr>
                <w:rFonts w:hint="eastAsia" w:ascii="宋体" w:hAnsi="宋体"/>
                <w:bCs/>
                <w:color w:val="auto"/>
                <w:sz w:val="24"/>
                <w:szCs w:val="24"/>
                <w:highlight w:val="none"/>
              </w:rPr>
              <w:t>室。</w:t>
            </w:r>
          </w:p>
        </w:tc>
      </w:tr>
      <w:tr w14:paraId="77DB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47F9F179">
            <w:pPr>
              <w:spacing w:line="500" w:lineRule="exact"/>
              <w:jc w:val="center"/>
              <w:rPr>
                <w:rFonts w:hint="eastAsia" w:ascii="宋体" w:eastAsia="宋体"/>
                <w:bCs/>
                <w:sz w:val="24"/>
                <w:szCs w:val="24"/>
                <w:lang w:eastAsia="zh-CN"/>
              </w:rPr>
            </w:pPr>
            <w:r>
              <w:rPr>
                <w:rFonts w:hint="eastAsia" w:ascii="宋体" w:hAnsi="宋体"/>
                <w:bCs/>
                <w:sz w:val="24"/>
                <w:szCs w:val="24"/>
                <w:lang w:val="en-US" w:eastAsia="zh-CN"/>
              </w:rPr>
              <w:t>6</w:t>
            </w:r>
          </w:p>
        </w:tc>
        <w:tc>
          <w:tcPr>
            <w:tcW w:w="7796" w:type="dxa"/>
            <w:vAlign w:val="center"/>
          </w:tcPr>
          <w:p w14:paraId="505C18F7">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响应文件正本份数：1份</w:t>
            </w:r>
          </w:p>
          <w:p w14:paraId="106ABDAD">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响应文件副本份数：3份</w:t>
            </w:r>
          </w:p>
          <w:p w14:paraId="4DAF9332">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备注：所有响应文件封袋的封口处应加盖供应商公章。</w:t>
            </w:r>
          </w:p>
        </w:tc>
      </w:tr>
      <w:tr w14:paraId="004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12" w:type="dxa"/>
            <w:vAlign w:val="center"/>
          </w:tcPr>
          <w:p w14:paraId="035098AD">
            <w:pPr>
              <w:spacing w:line="500" w:lineRule="exact"/>
              <w:jc w:val="center"/>
              <w:rPr>
                <w:rFonts w:ascii="宋体"/>
                <w:bCs/>
                <w:sz w:val="24"/>
                <w:szCs w:val="24"/>
              </w:rPr>
            </w:pPr>
            <w:r>
              <w:rPr>
                <w:rFonts w:hint="eastAsia" w:ascii="宋体" w:hAnsi="宋体"/>
                <w:bCs/>
                <w:sz w:val="24"/>
                <w:szCs w:val="24"/>
                <w:lang w:val="en-US" w:eastAsia="zh-CN"/>
              </w:rPr>
              <w:t>7</w:t>
            </w:r>
          </w:p>
        </w:tc>
        <w:tc>
          <w:tcPr>
            <w:tcW w:w="7796" w:type="dxa"/>
            <w:vAlign w:val="center"/>
          </w:tcPr>
          <w:p w14:paraId="09641368">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有关本次采购活动程序方面的问题</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可来人、来函（传真）或电话联系。联系地址：无锡市周新东路123号1512</w:t>
            </w:r>
            <w:r>
              <w:rPr>
                <w:rFonts w:hint="eastAsia" w:ascii="宋体" w:hAnsi="宋体"/>
                <w:bCs/>
                <w:color w:val="auto"/>
                <w:sz w:val="24"/>
                <w:szCs w:val="24"/>
                <w:highlight w:val="none"/>
                <w:lang w:val="en-US" w:eastAsia="zh-CN"/>
              </w:rPr>
              <w:t>室</w:t>
            </w:r>
          </w:p>
          <w:p w14:paraId="4D4C0098">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联系人：赵冬</w:t>
            </w:r>
          </w:p>
          <w:p w14:paraId="6EA116CC">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联系电话：81835668</w:t>
            </w:r>
          </w:p>
        </w:tc>
      </w:tr>
    </w:tbl>
    <w:p w14:paraId="4E303F8D">
      <w:pPr>
        <w:spacing w:line="500" w:lineRule="exact"/>
        <w:jc w:val="center"/>
        <w:rPr>
          <w:rFonts w:ascii="黑体" w:eastAsia="黑体"/>
          <w:bCs/>
          <w:sz w:val="28"/>
          <w:szCs w:val="28"/>
        </w:rPr>
      </w:pPr>
    </w:p>
    <w:p w14:paraId="74B6586C">
      <w:pPr>
        <w:rPr>
          <w:rFonts w:ascii="黑体" w:eastAsia="黑体"/>
          <w:bCs/>
          <w:sz w:val="28"/>
          <w:szCs w:val="28"/>
        </w:rPr>
      </w:pPr>
      <w:r>
        <w:rPr>
          <w:rFonts w:ascii="黑体" w:eastAsia="黑体"/>
          <w:bCs/>
          <w:sz w:val="28"/>
          <w:szCs w:val="28"/>
        </w:rPr>
        <w:br w:type="page"/>
      </w:r>
    </w:p>
    <w:p w14:paraId="6F78A5C9">
      <w:pPr>
        <w:pStyle w:val="6"/>
        <w:spacing w:line="500" w:lineRule="exact"/>
      </w:pPr>
      <w:bookmarkStart w:id="1" w:name="_Toc14709"/>
      <w:bookmarkStart w:id="2" w:name="_Toc470276969"/>
      <w:r>
        <w:rPr>
          <w:rFonts w:hint="eastAsia"/>
          <w:lang w:val="en-US" w:eastAsia="zh-CN"/>
        </w:rPr>
        <w:t>二</w:t>
      </w:r>
      <w:r>
        <w:rPr>
          <w:rFonts w:hint="eastAsia"/>
        </w:rPr>
        <w:t>、供应商须知</w:t>
      </w:r>
      <w:bookmarkEnd w:id="1"/>
    </w:p>
    <w:p w14:paraId="75F3ADFA">
      <w:pPr>
        <w:spacing w:line="500" w:lineRule="exact"/>
        <w:ind w:firstLine="480" w:firstLineChars="200"/>
        <w:rPr>
          <w:rFonts w:ascii="方正黑体_GBK" w:eastAsia="方正黑体_GBK"/>
          <w:sz w:val="24"/>
        </w:rPr>
      </w:pPr>
      <w:r>
        <w:rPr>
          <w:rFonts w:hint="eastAsia" w:ascii="方正黑体_GBK" w:eastAsia="方正黑体_GBK"/>
          <w:sz w:val="24"/>
        </w:rPr>
        <w:t>（一）遵循原则：</w:t>
      </w:r>
    </w:p>
    <w:p w14:paraId="0693426A">
      <w:pPr>
        <w:spacing w:line="500" w:lineRule="exact"/>
        <w:ind w:firstLine="480" w:firstLineChars="200"/>
        <w:rPr>
          <w:rFonts w:ascii="宋体" w:hAnsi="宋体" w:cs="Times New Roman"/>
          <w:bCs/>
          <w:sz w:val="24"/>
          <w:szCs w:val="24"/>
        </w:rPr>
      </w:pPr>
      <w:r>
        <w:rPr>
          <w:rFonts w:hint="eastAsia" w:ascii="宋体" w:hAnsi="宋体" w:cs="Times New Roman"/>
          <w:bCs/>
          <w:sz w:val="24"/>
          <w:szCs w:val="24"/>
        </w:rPr>
        <w:t>公开透明原则、公平竞争原则、公正原则和诚实信用原则。</w:t>
      </w:r>
    </w:p>
    <w:p w14:paraId="751FDE0B">
      <w:pPr>
        <w:spacing w:line="500" w:lineRule="exact"/>
        <w:ind w:firstLine="480" w:firstLineChars="200"/>
        <w:rPr>
          <w:rFonts w:ascii="方正黑体_GBK" w:eastAsia="方正黑体_GBK"/>
          <w:sz w:val="24"/>
        </w:rPr>
      </w:pPr>
      <w:r>
        <w:rPr>
          <w:rFonts w:hint="eastAsia" w:ascii="方正黑体_GBK" w:eastAsia="方正黑体_GBK"/>
          <w:sz w:val="24"/>
        </w:rPr>
        <w:t>（二）采购文件：</w:t>
      </w:r>
    </w:p>
    <w:p w14:paraId="1BBE5E50">
      <w:pPr>
        <w:spacing w:line="50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采购文件包括本文件目录所列全部内容，供应商应仔细阅读，并在响应文件中充分响应采购文件的所有要求。</w:t>
      </w:r>
    </w:p>
    <w:p w14:paraId="11F4972E">
      <w:pPr>
        <w:spacing w:line="5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供应商应在无锡市生态环境局网站下载采购文件及有关资料，按采购文件要求提交全部资料并对采购文件各项内容做出实质性响应，否则响应无效。</w:t>
      </w:r>
    </w:p>
    <w:p w14:paraId="034C8543">
      <w:pPr>
        <w:spacing w:line="500" w:lineRule="exact"/>
        <w:ind w:firstLine="480" w:firstLineChars="200"/>
        <w:rPr>
          <w:rFonts w:ascii="宋体" w:hAnsi="宋体"/>
          <w:bCs/>
          <w:sz w:val="24"/>
          <w:szCs w:val="24"/>
        </w:rPr>
      </w:pPr>
      <w:r>
        <w:rPr>
          <w:rFonts w:ascii="宋体" w:hAnsi="宋体"/>
          <w:bCs/>
          <w:sz w:val="24"/>
          <w:szCs w:val="24"/>
        </w:rPr>
        <w:t>3．采购文件仅作为本次采购使用。</w:t>
      </w:r>
    </w:p>
    <w:p w14:paraId="2542D173">
      <w:pPr>
        <w:spacing w:line="500" w:lineRule="exact"/>
        <w:ind w:firstLine="480" w:firstLineChars="200"/>
        <w:rPr>
          <w:rFonts w:ascii="方正黑体_GBK" w:eastAsia="方正黑体_GBK"/>
          <w:sz w:val="24"/>
        </w:rPr>
      </w:pPr>
      <w:r>
        <w:rPr>
          <w:rFonts w:hint="eastAsia" w:ascii="方正黑体_GBK" w:eastAsia="方正黑体_GBK"/>
          <w:sz w:val="24"/>
        </w:rPr>
        <w:t>（三）供应商及项目负责人资质要求：</w:t>
      </w:r>
    </w:p>
    <w:p w14:paraId="25041AA4">
      <w:pPr>
        <w:spacing w:line="500" w:lineRule="exact"/>
        <w:ind w:firstLine="480" w:firstLineChars="200"/>
        <w:rPr>
          <w:rFonts w:ascii="宋体" w:hAnsi="宋体"/>
          <w:bCs/>
          <w:sz w:val="24"/>
          <w:szCs w:val="24"/>
        </w:rPr>
      </w:pPr>
      <w:r>
        <w:rPr>
          <w:rFonts w:hint="eastAsia" w:ascii="宋体" w:hAnsi="宋体"/>
          <w:bCs/>
          <w:sz w:val="24"/>
          <w:szCs w:val="24"/>
        </w:rPr>
        <w:t>供应商参加本次公开采购活动除应当符合《中华人民共和国政府采购法》第二十二条的规定外，还必须具备下列条件：</w:t>
      </w:r>
    </w:p>
    <w:p w14:paraId="00B4D27C">
      <w:pPr>
        <w:spacing w:line="5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lang w:val="en-US" w:eastAsia="zh-CN"/>
        </w:rPr>
        <w:t>在</w:t>
      </w:r>
      <w:r>
        <w:rPr>
          <w:rFonts w:ascii="宋体" w:hAnsi="宋体"/>
          <w:bCs/>
          <w:sz w:val="24"/>
          <w:szCs w:val="24"/>
        </w:rPr>
        <w:t>中华人民共和国境内合法注册、具有独立法人资格；</w:t>
      </w:r>
    </w:p>
    <w:p w14:paraId="17053BAB">
      <w:pPr>
        <w:spacing w:line="5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2）具有独立承担民事责任的能力；具有良好的商业信誉和健全的财务会计制度；具有履行合同所必需的设备和专业技术能力；</w:t>
      </w:r>
    </w:p>
    <w:p w14:paraId="09150411">
      <w:pPr>
        <w:spacing w:line="5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）本项目不接受联合体响应。</w:t>
      </w:r>
    </w:p>
    <w:p w14:paraId="3FB8CF2C">
      <w:pPr>
        <w:spacing w:line="500" w:lineRule="exact"/>
        <w:ind w:firstLine="480" w:firstLineChars="200"/>
        <w:rPr>
          <w:rFonts w:ascii="方正黑体_GBK" w:eastAsia="方正黑体_GBK"/>
          <w:sz w:val="24"/>
        </w:rPr>
      </w:pPr>
      <w:r>
        <w:rPr>
          <w:rFonts w:hint="eastAsia" w:ascii="方正黑体_GBK" w:eastAsia="方正黑体_GBK"/>
          <w:sz w:val="24"/>
        </w:rPr>
        <w:t>（四）采购文件的补充或修正：</w:t>
      </w:r>
    </w:p>
    <w:p w14:paraId="2BBEDE85">
      <w:pPr>
        <w:spacing w:line="500" w:lineRule="exact"/>
        <w:ind w:firstLine="480" w:firstLineChars="200"/>
        <w:rPr>
          <w:rFonts w:ascii="宋体" w:hAnsi="宋体"/>
          <w:bCs/>
          <w:sz w:val="24"/>
          <w:szCs w:val="24"/>
        </w:rPr>
      </w:pPr>
      <w:r>
        <w:rPr>
          <w:rFonts w:hint="eastAsia" w:ascii="宋体" w:hAnsi="宋体"/>
          <w:bCs/>
          <w:sz w:val="24"/>
          <w:szCs w:val="24"/>
        </w:rPr>
        <w:t>如需对采购文件进行澄清或修正，将在无锡市生态环境局网站上发布更正公告，该澄清或修正的内容为采购文件的组成部分。报价人应在响应文件接收截止时间前关注原采购公告媒体上发布的相关更正公告。请采购文件的收受人下载此更正公告后，于响应文件接收截止日前书面回函（传真件）至采购人，传真：0510-8182</w:t>
      </w:r>
      <w:r>
        <w:rPr>
          <w:rFonts w:hint="eastAsia" w:ascii="宋体" w:hAnsi="宋体"/>
          <w:bCs/>
          <w:sz w:val="24"/>
          <w:szCs w:val="24"/>
          <w:lang w:val="en-US" w:eastAsia="zh-CN"/>
        </w:rPr>
        <w:t>5668</w:t>
      </w:r>
      <w:r>
        <w:rPr>
          <w:rFonts w:hint="eastAsia" w:ascii="宋体" w:hAnsi="宋体"/>
          <w:bCs/>
          <w:sz w:val="24"/>
          <w:szCs w:val="24"/>
        </w:rPr>
        <w:t>，逾期不回视同收到此公告。</w:t>
      </w:r>
    </w:p>
    <w:p w14:paraId="74915597">
      <w:pPr>
        <w:spacing w:line="500" w:lineRule="exact"/>
        <w:ind w:firstLine="480" w:firstLineChars="200"/>
        <w:rPr>
          <w:rFonts w:ascii="方正黑体_GBK" w:eastAsia="方正黑体_GBK"/>
          <w:sz w:val="24"/>
        </w:rPr>
      </w:pPr>
      <w:r>
        <w:rPr>
          <w:rFonts w:hint="eastAsia" w:ascii="方正黑体_GBK" w:eastAsia="方正黑体_GBK"/>
          <w:sz w:val="24"/>
        </w:rPr>
        <w:t>（五）</w:t>
      </w:r>
      <w:r>
        <w:rPr>
          <w:rFonts w:ascii="方正黑体_GBK" w:eastAsia="方正黑体_GBK"/>
          <w:sz w:val="24"/>
        </w:rPr>
        <w:t xml:space="preserve"> </w:t>
      </w:r>
      <w:r>
        <w:rPr>
          <w:rFonts w:hint="eastAsia" w:ascii="方正黑体_GBK" w:eastAsia="方正黑体_GBK"/>
          <w:sz w:val="24"/>
        </w:rPr>
        <w:t>响应文件的组成：</w:t>
      </w:r>
    </w:p>
    <w:p w14:paraId="703F42A0">
      <w:pPr>
        <w:spacing w:line="500" w:lineRule="exact"/>
        <w:ind w:firstLine="480" w:firstLineChars="200"/>
        <w:rPr>
          <w:rFonts w:hint="eastAsia" w:ascii="宋体" w:hAnsi="宋体" w:cs="Times New Roman"/>
          <w:b/>
          <w:bCs w:val="0"/>
          <w:sz w:val="24"/>
          <w:szCs w:val="24"/>
        </w:rPr>
      </w:pPr>
      <w:r>
        <w:rPr>
          <w:rFonts w:hint="eastAsia" w:ascii="宋体" w:hAnsi="宋体" w:cs="Times New Roman"/>
          <w:bCs/>
          <w:sz w:val="24"/>
          <w:szCs w:val="24"/>
        </w:rPr>
        <w:t>1. 响应函</w:t>
      </w:r>
      <w:r>
        <w:rPr>
          <w:rFonts w:hint="eastAsia" w:ascii="宋体" w:hAnsi="宋体" w:cs="Times New Roman"/>
          <w:b/>
          <w:bCs w:val="0"/>
          <w:sz w:val="24"/>
          <w:szCs w:val="24"/>
        </w:rPr>
        <w:t>（格式见附件）</w:t>
      </w:r>
    </w:p>
    <w:p w14:paraId="5768C61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关于资格的声明函</w:t>
      </w:r>
      <w:r>
        <w:rPr>
          <w:rFonts w:hint="eastAsia" w:ascii="宋体" w:hAnsi="宋体" w:cs="Times New Roman"/>
          <w:b/>
          <w:bCs w:val="0"/>
          <w:sz w:val="24"/>
          <w:szCs w:val="24"/>
        </w:rPr>
        <w:t>（格式见附件）</w:t>
      </w:r>
    </w:p>
    <w:p w14:paraId="58D3DB49">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 资格证明文件：</w:t>
      </w:r>
    </w:p>
    <w:p w14:paraId="0CF3CE94">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 供应商法人营业执照副本复印件或法人登记证书副本复印件</w:t>
      </w:r>
      <w:r>
        <w:rPr>
          <w:rFonts w:hint="eastAsia" w:ascii="宋体" w:hAnsi="宋体" w:cs="Times New Roman"/>
          <w:b/>
          <w:bCs w:val="0"/>
          <w:sz w:val="24"/>
          <w:szCs w:val="24"/>
        </w:rPr>
        <w:t>（需加盖单位公章）</w:t>
      </w:r>
      <w:r>
        <w:rPr>
          <w:rFonts w:hint="eastAsia" w:ascii="宋体" w:hAnsi="宋体" w:cs="Times New Roman"/>
          <w:bCs/>
          <w:sz w:val="24"/>
          <w:szCs w:val="24"/>
        </w:rPr>
        <w:t>；</w:t>
      </w:r>
    </w:p>
    <w:p w14:paraId="69CEB0E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供应商法定代表人授权委托书</w:t>
      </w:r>
      <w:r>
        <w:rPr>
          <w:rFonts w:hint="eastAsia" w:ascii="宋体" w:hAnsi="宋体" w:cs="Times New Roman"/>
          <w:b/>
          <w:bCs w:val="0"/>
          <w:sz w:val="24"/>
          <w:szCs w:val="24"/>
        </w:rPr>
        <w:t>（法定代表人亲自参与报价的除外，格式见附件）</w:t>
      </w:r>
      <w:r>
        <w:rPr>
          <w:rFonts w:hint="eastAsia" w:ascii="宋体" w:hAnsi="宋体" w:cs="Times New Roman"/>
          <w:bCs/>
          <w:sz w:val="24"/>
          <w:szCs w:val="24"/>
        </w:rPr>
        <w:t>；</w:t>
      </w:r>
    </w:p>
    <w:p w14:paraId="2AADB319">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 供应商法定代表人身份证复印件</w:t>
      </w:r>
      <w:r>
        <w:rPr>
          <w:rFonts w:hint="eastAsia" w:ascii="宋体" w:hAnsi="宋体" w:cs="Times New Roman"/>
          <w:b/>
          <w:bCs w:val="0"/>
          <w:sz w:val="24"/>
          <w:szCs w:val="24"/>
        </w:rPr>
        <w:t>（需加盖单位公章）</w:t>
      </w:r>
      <w:r>
        <w:rPr>
          <w:rFonts w:hint="eastAsia" w:ascii="宋体" w:hAnsi="宋体" w:cs="Times New Roman"/>
          <w:bCs/>
          <w:sz w:val="24"/>
          <w:szCs w:val="24"/>
        </w:rPr>
        <w:t>；</w:t>
      </w:r>
    </w:p>
    <w:p w14:paraId="16FF9336">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 供应商法定代表人授权代表身份证复印件</w:t>
      </w:r>
      <w:r>
        <w:rPr>
          <w:rFonts w:hint="eastAsia" w:ascii="宋体" w:hAnsi="宋体" w:cs="Times New Roman"/>
          <w:b/>
          <w:bCs w:val="0"/>
          <w:sz w:val="24"/>
          <w:szCs w:val="24"/>
        </w:rPr>
        <w:t>（需加盖单位公章，法定代表人亲自参与报价的除外）</w:t>
      </w:r>
      <w:r>
        <w:rPr>
          <w:rFonts w:hint="eastAsia" w:ascii="宋体" w:hAnsi="宋体" w:cs="Times New Roman"/>
          <w:bCs/>
          <w:sz w:val="24"/>
          <w:szCs w:val="24"/>
        </w:rPr>
        <w:t>；</w:t>
      </w:r>
    </w:p>
    <w:p w14:paraId="6D801386">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 承诺书</w:t>
      </w:r>
      <w:r>
        <w:rPr>
          <w:rFonts w:hint="eastAsia" w:ascii="宋体" w:hAnsi="宋体" w:cs="Times New Roman"/>
          <w:b/>
          <w:bCs w:val="0"/>
          <w:sz w:val="24"/>
          <w:szCs w:val="24"/>
        </w:rPr>
        <w:t>（格式见附件）</w:t>
      </w:r>
      <w:r>
        <w:rPr>
          <w:rFonts w:hint="eastAsia" w:ascii="宋体" w:hAnsi="宋体" w:cs="Times New Roman"/>
          <w:bCs/>
          <w:sz w:val="24"/>
          <w:szCs w:val="24"/>
        </w:rPr>
        <w:t>；</w:t>
      </w:r>
    </w:p>
    <w:p w14:paraId="71BE758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（6）补充性文件。</w:t>
      </w:r>
    </w:p>
    <w:p w14:paraId="081EA8E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①企业简介；</w:t>
      </w:r>
    </w:p>
    <w:p w14:paraId="4A93093C">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②其他所需证明材料（如有自行添加）；</w:t>
      </w:r>
    </w:p>
    <w:p w14:paraId="0A0E1B01">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上述资格证明文件必须全部提供。其中要求提交的原件或公证件必须与响应文件同时提交，如果原件正在年检（或换证），则必须提供法定年检（或换证）单位出具的有效证明原件。报价人法定代表人或法定代表人授权代表为外籍、港、澳、台地区人士的，其身份证明须提供有效的护照或港澳同胞来往内地通行证、台湾同胞来往大陆通行证，或</w:t>
      </w:r>
      <w:r>
        <w:rPr>
          <w:rFonts w:hint="eastAsia" w:ascii="宋体" w:hAnsi="宋体" w:cs="Times New Roman"/>
          <w:bCs/>
          <w:sz w:val="24"/>
          <w:szCs w:val="24"/>
          <w:lang w:eastAsia="zh-CN"/>
        </w:rPr>
        <w:t>其他</w:t>
      </w:r>
      <w:r>
        <w:rPr>
          <w:rFonts w:hint="eastAsia" w:ascii="宋体" w:hAnsi="宋体" w:cs="Times New Roman"/>
          <w:bCs/>
          <w:sz w:val="24"/>
          <w:szCs w:val="24"/>
        </w:rPr>
        <w:t>可在中国大陆有效居留的许可证明。报价人所提交的证明文件的完整与否，将直接影响其响应文件的审核结果。</w:t>
      </w:r>
    </w:p>
    <w:p w14:paraId="21422523">
      <w:pPr>
        <w:spacing w:line="500" w:lineRule="exact"/>
        <w:ind w:firstLine="480" w:firstLineChars="200"/>
        <w:rPr>
          <w:rFonts w:hint="eastAsia" w:ascii="宋体" w:hAnsi="宋体" w:cs="Times New Roman"/>
          <w:b/>
          <w:bCs w:val="0"/>
          <w:sz w:val="24"/>
          <w:szCs w:val="24"/>
        </w:rPr>
      </w:pPr>
      <w:r>
        <w:rPr>
          <w:rFonts w:hint="eastAsia" w:ascii="宋体" w:hAnsi="宋体" w:cs="Times New Roman"/>
          <w:bCs/>
          <w:sz w:val="24"/>
          <w:szCs w:val="24"/>
        </w:rPr>
        <w:t>4.报价一览表</w:t>
      </w:r>
      <w:r>
        <w:rPr>
          <w:rFonts w:hint="eastAsia" w:ascii="宋体" w:hAnsi="宋体" w:cs="Times New Roman"/>
          <w:b/>
          <w:bCs w:val="0"/>
          <w:sz w:val="24"/>
          <w:szCs w:val="24"/>
        </w:rPr>
        <w:t>（格式见附件）</w:t>
      </w:r>
    </w:p>
    <w:p w14:paraId="791D07F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5.明细报价及采购需求响应表（格式自拟）</w:t>
      </w:r>
    </w:p>
    <w:p w14:paraId="384052E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6.项目实施方案</w:t>
      </w:r>
    </w:p>
    <w:p w14:paraId="2D41C8C7">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7.如有以下文件自拟并自行添加至响应函中：</w:t>
      </w:r>
    </w:p>
    <w:p w14:paraId="4FDB6D7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（1）要求采购人提供的配合事项、要求；</w:t>
      </w:r>
    </w:p>
    <w:p w14:paraId="4D51B2B1">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w:t>
      </w:r>
      <w:r>
        <w:rPr>
          <w:rFonts w:hint="eastAsia" w:ascii="宋体" w:hAnsi="宋体" w:cs="Times New Roman"/>
          <w:bCs/>
          <w:sz w:val="24"/>
          <w:szCs w:val="24"/>
          <w:lang w:eastAsia="zh-CN"/>
        </w:rPr>
        <w:t>其他</w:t>
      </w:r>
      <w:r>
        <w:rPr>
          <w:rFonts w:hint="eastAsia" w:ascii="宋体" w:hAnsi="宋体" w:cs="Times New Roman"/>
          <w:bCs/>
          <w:sz w:val="24"/>
          <w:szCs w:val="24"/>
        </w:rPr>
        <w:t>（供应商认为有必要提供的声明和文件）。</w:t>
      </w:r>
    </w:p>
    <w:p w14:paraId="5380A8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（六）</w:t>
      </w:r>
      <w:r>
        <w:rPr>
          <w:rFonts w:ascii="方正黑体_GBK" w:eastAsia="方正黑体_GBK"/>
          <w:sz w:val="24"/>
        </w:rPr>
        <w:t xml:space="preserve"> </w:t>
      </w:r>
      <w:r>
        <w:rPr>
          <w:rFonts w:hint="eastAsia" w:ascii="方正黑体_GBK" w:eastAsia="方正黑体_GBK"/>
          <w:sz w:val="24"/>
        </w:rPr>
        <w:t>响应文件的要求：</w:t>
      </w:r>
    </w:p>
    <w:p w14:paraId="4D57B0F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 所有文件、往来函件均应使用简体中文（规格、型号辅助符号例外）。</w:t>
      </w:r>
    </w:p>
    <w:p w14:paraId="5BD8D770">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响应文件由供应商按要求参考给定格式如实填写（编写），须有法人（盖章）、法定代表人或法定代表人授权代表签字或盖章，方为有效，未尽事宜可自行补充。</w:t>
      </w:r>
    </w:p>
    <w:p w14:paraId="33E13CA7">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 xml:space="preserve">3． </w:t>
      </w:r>
      <w:r>
        <w:rPr>
          <w:rFonts w:hint="eastAsia" w:ascii="宋体" w:hAnsi="宋体" w:cs="Times New Roman"/>
          <w:bCs/>
          <w:sz w:val="24"/>
          <w:szCs w:val="24"/>
          <w:lang w:val="zh-CN"/>
        </w:rPr>
        <w:t>如无特别说明，</w:t>
      </w:r>
      <w:r>
        <w:rPr>
          <w:rFonts w:hint="eastAsia" w:ascii="宋体" w:hAnsi="宋体" w:cs="Times New Roman"/>
          <w:bCs/>
          <w:sz w:val="24"/>
          <w:szCs w:val="24"/>
        </w:rPr>
        <w:t>供应商报价一律以人民币为报价结算货币</w:t>
      </w:r>
      <w:r>
        <w:rPr>
          <w:rFonts w:hint="eastAsia" w:ascii="宋体" w:hAnsi="宋体" w:cs="Times New Roman"/>
          <w:bCs/>
          <w:sz w:val="24"/>
          <w:szCs w:val="24"/>
          <w:lang w:eastAsia="zh-CN"/>
        </w:rPr>
        <w:t>，</w:t>
      </w:r>
      <w:r>
        <w:rPr>
          <w:rFonts w:hint="eastAsia" w:ascii="宋体" w:hAnsi="宋体" w:cs="Times New Roman"/>
          <w:bCs/>
          <w:sz w:val="24"/>
          <w:szCs w:val="24"/>
        </w:rPr>
        <w:t>结算单位为“元”。</w:t>
      </w:r>
    </w:p>
    <w:p w14:paraId="42B30AEC">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 响应文件应用不褪色的墨水书写或打印。</w:t>
      </w:r>
    </w:p>
    <w:p w14:paraId="705DF6E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 响应文件参考响应函格式中的顺序制作，并请编制目录。由于编排混乱导致响应文件被误读或查找不到，责任由供应商承担。</w:t>
      </w:r>
    </w:p>
    <w:p w14:paraId="4794383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6． 响应文件份数为正本一份，副本三份，须各自装订成册，并注明“正本</w:t>
      </w:r>
      <w:r>
        <w:rPr>
          <w:rFonts w:hint="eastAsia" w:ascii="宋体" w:hAnsi="宋体" w:cs="Times New Roman"/>
          <w:bCs/>
          <w:sz w:val="24"/>
          <w:szCs w:val="24"/>
          <w:lang w:eastAsia="zh-CN"/>
        </w:rPr>
        <w:t>”“</w:t>
      </w:r>
      <w:r>
        <w:rPr>
          <w:rFonts w:hint="eastAsia" w:ascii="宋体" w:hAnsi="宋体" w:cs="Times New Roman"/>
          <w:bCs/>
          <w:sz w:val="24"/>
          <w:szCs w:val="24"/>
        </w:rPr>
        <w:t>副本”字样并密封，同时注明报价人名称。</w:t>
      </w:r>
    </w:p>
    <w:p w14:paraId="3CB2BC19">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7． 响应文件不应有涂改、增删和潦草之处，如有必须修改时，修改处必须有法人章、法定代表人或法定代表人授权代表的签字。</w:t>
      </w:r>
    </w:p>
    <w:p w14:paraId="782C60A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8． 响应及参与谈判费用自理。</w:t>
      </w:r>
    </w:p>
    <w:p w14:paraId="2868621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（七）</w:t>
      </w:r>
      <w:r>
        <w:rPr>
          <w:rFonts w:ascii="方正黑体_GBK" w:eastAsia="方正黑体_GBK"/>
          <w:sz w:val="24"/>
        </w:rPr>
        <w:t xml:space="preserve"> </w:t>
      </w:r>
      <w:r>
        <w:rPr>
          <w:rFonts w:hint="eastAsia" w:ascii="方正黑体_GBK" w:eastAsia="方正黑体_GBK"/>
          <w:sz w:val="24"/>
        </w:rPr>
        <w:t>无效响应文件的确认：</w:t>
      </w:r>
    </w:p>
    <w:p w14:paraId="2DF2803C">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供应商有下列情况之一者，其响应文件无效：</w:t>
      </w:r>
    </w:p>
    <w:p w14:paraId="215A7776">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 响应文件未按规定的期限、地点送达的；</w:t>
      </w:r>
    </w:p>
    <w:p w14:paraId="0174A2EF">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响应文件未按要求密封、签署、盖章的；</w:t>
      </w:r>
    </w:p>
    <w:p w14:paraId="273F881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 供应商的法定代表人或法定代表人授权代表，未准时参加谈判会议的；</w:t>
      </w:r>
    </w:p>
    <w:p w14:paraId="6B6740E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 供应商的法定代表人授权代表，无法定代表人授权委托书的；</w:t>
      </w:r>
    </w:p>
    <w:p w14:paraId="171394F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 不具备采购文件中规定的资格要求及未按采购文件规定的要求提供资格证明文件的；</w:t>
      </w:r>
    </w:p>
    <w:p w14:paraId="0FA0DCB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6. 响应文件未按采购文件规定的内容和要求填写的；</w:t>
      </w:r>
    </w:p>
    <w:p w14:paraId="4CBFB02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7. 响应文件书写潦草、字迹模糊不清、无法辨认的；</w:t>
      </w:r>
    </w:p>
    <w:p w14:paraId="096F6E5F">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8. 响应文件中有采购文件未允许提供的选择性内容的；</w:t>
      </w:r>
    </w:p>
    <w:p w14:paraId="3866CBA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9. 不同供应商的响应文件由同一单位或者个人编制的；</w:t>
      </w:r>
    </w:p>
    <w:p w14:paraId="4648561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10. 不同供应商委托同一单位或者个人办理报价事宜的；</w:t>
      </w:r>
    </w:p>
    <w:p w14:paraId="2232924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11. 不同供应商的响应文件载明的项目管理成员为同一人的；</w:t>
      </w:r>
    </w:p>
    <w:p w14:paraId="238A71E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12. 不同供应商的响应文件异常一致或者报价呈规律性差异的；</w:t>
      </w:r>
    </w:p>
    <w:p w14:paraId="2B91E353">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13. 不同供应商的响应文件相互混装的；</w:t>
      </w:r>
    </w:p>
    <w:p w14:paraId="005E3EC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14. 提供虚假材料的（包括工商营业执照、财务报表、资格证明文件等）；</w:t>
      </w:r>
    </w:p>
    <w:p w14:paraId="35137C7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15. 响应文件内容不全或不符合法律法规和采购文件中规定的</w:t>
      </w:r>
      <w:r>
        <w:rPr>
          <w:rFonts w:hint="eastAsia" w:ascii="宋体" w:hAnsi="宋体" w:cs="Times New Roman"/>
          <w:bCs/>
          <w:sz w:val="24"/>
          <w:szCs w:val="24"/>
          <w:lang w:eastAsia="zh-CN"/>
        </w:rPr>
        <w:t>其他</w:t>
      </w:r>
      <w:r>
        <w:rPr>
          <w:rFonts w:hint="eastAsia" w:ascii="宋体" w:hAnsi="宋体" w:cs="Times New Roman"/>
          <w:bCs/>
          <w:sz w:val="24"/>
          <w:szCs w:val="24"/>
        </w:rPr>
        <w:t>实质性要求的。</w:t>
      </w:r>
    </w:p>
    <w:p w14:paraId="4E898661">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16.不同供应商的单位负责人为同一人或存在直接控股、管理关系。</w:t>
      </w:r>
    </w:p>
    <w:p w14:paraId="09970D1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（八）</w:t>
      </w:r>
      <w:r>
        <w:rPr>
          <w:rFonts w:ascii="方正黑体_GBK" w:eastAsia="方正黑体_GBK"/>
          <w:sz w:val="24"/>
        </w:rPr>
        <w:t xml:space="preserve"> </w:t>
      </w:r>
      <w:r>
        <w:rPr>
          <w:rFonts w:hint="eastAsia" w:ascii="方正黑体_GBK" w:eastAsia="方正黑体_GBK"/>
          <w:sz w:val="24"/>
        </w:rPr>
        <w:t>谈判、评审：</w:t>
      </w:r>
    </w:p>
    <w:p w14:paraId="740B114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谈判、评审工作由无锡市生态环境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负责组织。</w:t>
      </w:r>
    </w:p>
    <w:p w14:paraId="147D23B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具体谈判、评审事务由依法组建的谈判小组负责。</w:t>
      </w:r>
    </w:p>
    <w:p w14:paraId="66FE4539">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 响应文件的审查</w:t>
      </w:r>
    </w:p>
    <w:p w14:paraId="4143CEF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 报价一览表内容与明细表内容不一致的，以报价一览表为准。</w:t>
      </w:r>
    </w:p>
    <w:p w14:paraId="6633780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76DF7D3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正本与副本不符，以正本为准。</w:t>
      </w:r>
    </w:p>
    <w:p w14:paraId="57C5DEF3">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谈判、评审程序</w:t>
      </w:r>
    </w:p>
    <w:p w14:paraId="5109721F">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 xml:space="preserve">（1） 响应文件初审。初审分为资格性检查和符合性检查。 </w:t>
      </w:r>
    </w:p>
    <w:p w14:paraId="05284B9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A.资格性检查。依据法律法规和采购文件的规定，对响应文件中的资格证明等进行审查，以确定报价供应商是否具备报价资格。</w:t>
      </w:r>
    </w:p>
    <w:p w14:paraId="04CB1CA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B.符合性检查。依据采购文件的规定，从响应文件的有效性、完整性和对采购文件的响应程度进行审查，以确定是否对采购文件的实质性要求作出响应。</w:t>
      </w:r>
    </w:p>
    <w:p w14:paraId="3CB3B398">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 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14:paraId="7A26EDFA">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 谈判小组讨论、确定谈判程序和谈判内容。</w:t>
      </w:r>
    </w:p>
    <w:p w14:paraId="703622D6">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 谈判小组集中与单一供应商分别进行谈判。谈判轮次由谈判小组视情况决定。</w:t>
      </w:r>
    </w:p>
    <w:p w14:paraId="02E8C69C">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（5）在谈判过程中，谈判小组可以根据采购文件和谈判情况实质性变动采购需求中的技术、服务要求以及合同草案条款，但不得变动采购文件中的其他内容。对采购文件</w:t>
      </w:r>
      <w:r>
        <w:rPr>
          <w:rFonts w:hint="eastAsia" w:ascii="宋体" w:hAnsi="宋体" w:cs="Times New Roman"/>
          <w:bCs/>
          <w:sz w:val="24"/>
          <w:szCs w:val="24"/>
          <w:lang w:val="en-US" w:eastAsia="zh-CN"/>
        </w:rPr>
        <w:t>做</w:t>
      </w:r>
      <w:r>
        <w:rPr>
          <w:rFonts w:hint="eastAsia" w:ascii="宋体" w:hAnsi="宋体" w:cs="Times New Roman"/>
          <w:bCs/>
          <w:sz w:val="24"/>
          <w:szCs w:val="24"/>
        </w:rPr>
        <w:t>出的实质性变动是采购文件的有效组成部分。如有实质性变动，谈判小组将以书面形式通知所有参加谈判的供应商。供应商应当按照采购文件的变动情况和谈判小组的要求在规定的时间内重新提交响应文件，并由其法定代表人或授权代表签字或者加盖公章。如有负偏离，将作为无效报价。</w:t>
      </w:r>
    </w:p>
    <w:p w14:paraId="340BB9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方正黑体_GBK" w:eastAsia="方正黑体_GBK"/>
          <w:sz w:val="24"/>
          <w:lang w:eastAsia="zh-CN"/>
        </w:rPr>
      </w:pPr>
      <w:r>
        <w:rPr>
          <w:rFonts w:hint="eastAsia" w:ascii="方正黑体_GBK" w:eastAsia="方正黑体_GBK"/>
          <w:sz w:val="24"/>
        </w:rPr>
        <w:t>（九）评审办法及评分标准</w:t>
      </w:r>
      <w:r>
        <w:rPr>
          <w:rFonts w:hint="eastAsia" w:ascii="方正黑体_GBK" w:eastAsia="方正黑体_GBK"/>
          <w:sz w:val="24"/>
          <w:lang w:eastAsia="zh-CN"/>
        </w:rPr>
        <w:t>：</w:t>
      </w:r>
    </w:p>
    <w:p w14:paraId="69BAC4B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1、评审方法</w:t>
      </w:r>
    </w:p>
    <w:p w14:paraId="33905D1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供应商通过初审的，方可进入比较与评价程序。</w:t>
      </w:r>
    </w:p>
    <w:p w14:paraId="55301A9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比较与评价采用综合评分法（计分均保留2位小数）。</w:t>
      </w:r>
    </w:p>
    <w:p w14:paraId="16A463D6">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谈判小组遵循公平、公正、择优原则，独立按照评分标准分别评定供应商的分值；各供应商的最终得分为各评委所评定分值的平均值，并按高低顺序排列，确定1家成交候选供应商。若得分相同，按最后报价由低到高顺序排列；得分且最后报价相同，按技术指标优劣顺序排列。</w:t>
      </w:r>
    </w:p>
    <w:p w14:paraId="37B5C4E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2.评分标准</w:t>
      </w:r>
    </w:p>
    <w:bookmarkEnd w:id="2"/>
    <w:p w14:paraId="0D393B98">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（1）报价（30分）</w:t>
      </w:r>
    </w:p>
    <w:p w14:paraId="3E6AE2A7">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以满足采购文件要求且最后报价价格最低的报价为谈判基准价，其价格为满分30分。其他供应商的价格</w:t>
      </w:r>
      <w:r>
        <w:rPr>
          <w:rFonts w:hint="eastAsia" w:ascii="宋体" w:hAnsi="宋体" w:cs="Times New Roman"/>
          <w:bCs/>
          <w:sz w:val="24"/>
          <w:szCs w:val="24"/>
          <w:lang w:val="en-US" w:eastAsia="zh-CN"/>
        </w:rPr>
        <w:t>得</w:t>
      </w:r>
      <w:r>
        <w:rPr>
          <w:rFonts w:hint="eastAsia" w:ascii="宋体" w:hAnsi="宋体" w:cs="Times New Roman"/>
          <w:bCs/>
          <w:sz w:val="24"/>
          <w:szCs w:val="24"/>
        </w:rPr>
        <w:t>分统一按照下列公式计算：</w:t>
      </w:r>
    </w:p>
    <w:p w14:paraId="06FF01A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报价得分＝（谈判基准价/最后报价）×价格权值×100。</w:t>
      </w:r>
    </w:p>
    <w:p w14:paraId="173A8F47">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w:t>
      </w:r>
      <w:r>
        <w:rPr>
          <w:rFonts w:hint="eastAsia" w:ascii="宋体" w:hAnsi="宋体" w:cs="Times New Roman"/>
          <w:bCs/>
          <w:sz w:val="24"/>
          <w:szCs w:val="24"/>
          <w:lang w:val="en-US" w:eastAsia="zh-CN"/>
        </w:rPr>
        <w:t>服务能力</w:t>
      </w:r>
      <w:r>
        <w:rPr>
          <w:rFonts w:hint="eastAsia" w:ascii="宋体" w:hAnsi="宋体" w:cs="Times New Roman"/>
          <w:bCs/>
          <w:sz w:val="24"/>
          <w:szCs w:val="24"/>
        </w:rPr>
        <w:t>（55分）</w:t>
      </w:r>
    </w:p>
    <w:p w14:paraId="3C1F1E1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1．技术人员配置（15分）。供应商拟派项目负责</w:t>
      </w:r>
      <w:r>
        <w:rPr>
          <w:rFonts w:hint="eastAsia" w:ascii="宋体" w:hAnsi="宋体" w:cs="Times New Roman"/>
          <w:bCs/>
          <w:sz w:val="24"/>
          <w:szCs w:val="24"/>
          <w:lang w:eastAsia="zh-CN"/>
        </w:rPr>
        <w:t>人为</w:t>
      </w:r>
      <w:r>
        <w:rPr>
          <w:rFonts w:hint="eastAsia" w:ascii="宋体" w:hAnsi="宋体" w:cs="Times New Roman"/>
          <w:bCs/>
          <w:sz w:val="24"/>
          <w:szCs w:val="24"/>
        </w:rPr>
        <w:t>省级专家库名录的专家</w:t>
      </w:r>
      <w:r>
        <w:rPr>
          <w:rFonts w:hint="eastAsia" w:ascii="宋体" w:hAnsi="宋体" w:cs="Times New Roman"/>
          <w:bCs/>
          <w:sz w:val="24"/>
          <w:szCs w:val="24"/>
          <w:lang w:eastAsia="zh-CN"/>
        </w:rPr>
        <w:t>，</w:t>
      </w:r>
      <w:r>
        <w:rPr>
          <w:rFonts w:hint="eastAsia" w:ascii="宋体" w:hAnsi="宋体" w:cs="Times New Roman"/>
          <w:bCs/>
          <w:sz w:val="24"/>
          <w:szCs w:val="24"/>
        </w:rPr>
        <w:t>并具有环境保护类专业高级（含）以上技术职称，满足以上要求的得5分。团队具有相应的工作经验，有统筹执行、图像编辑、视频制作的能力。按供应商提供的项目团队清单（须注明成员分工）进行评分，除项目负责人外有环境影响评价工程师及环境类高级工程师的每1人得2分；有环境类中级工程师的每1人得1分，最高得10分</w:t>
      </w:r>
      <w:bookmarkStart w:id="3" w:name="_Hlk154692313"/>
      <w:r>
        <w:rPr>
          <w:rFonts w:hint="eastAsia" w:ascii="宋体" w:hAnsi="宋体" w:cs="Times New Roman"/>
          <w:bCs/>
          <w:sz w:val="24"/>
          <w:szCs w:val="24"/>
        </w:rPr>
        <w:t>。</w:t>
      </w:r>
      <w:bookmarkEnd w:id="3"/>
      <w:r>
        <w:rPr>
          <w:rFonts w:hint="eastAsia" w:ascii="宋体" w:hAnsi="宋体" w:cs="Times New Roman"/>
          <w:bCs/>
          <w:sz w:val="24"/>
          <w:szCs w:val="24"/>
        </w:rPr>
        <w:t>（需提供专家库官方公示截图及证书扫描件，所有成员需提供区级及以上社保部门出具的近三个月任意一个月（不含投标当月）的投标人为其缴纳社保的缴费证明，社保缴费证明必须提交带有社保部门</w:t>
      </w:r>
      <w:r>
        <w:rPr>
          <w:rFonts w:hint="eastAsia" w:ascii="宋体" w:hAnsi="宋体" w:cs="Times New Roman"/>
          <w:bCs/>
          <w:sz w:val="24"/>
          <w:szCs w:val="24"/>
          <w:lang w:eastAsia="zh-CN"/>
        </w:rPr>
        <w:t>公章</w:t>
      </w:r>
      <w:r>
        <w:rPr>
          <w:rFonts w:hint="eastAsia" w:ascii="宋体" w:hAnsi="宋体" w:cs="Times New Roman"/>
          <w:bCs/>
          <w:sz w:val="24"/>
          <w:szCs w:val="24"/>
        </w:rPr>
        <w:t>或含有县</w:t>
      </w:r>
      <w:r>
        <w:rPr>
          <w:rFonts w:hint="eastAsia" w:ascii="宋体" w:hAnsi="宋体" w:cs="Times New Roman"/>
          <w:bCs/>
          <w:sz w:val="24"/>
          <w:szCs w:val="24"/>
          <w:lang w:eastAsia="zh-CN"/>
        </w:rPr>
        <w:t>（</w:t>
      </w:r>
      <w:r>
        <w:rPr>
          <w:rFonts w:hint="eastAsia" w:ascii="宋体" w:hAnsi="宋体" w:cs="Times New Roman"/>
          <w:bCs/>
          <w:sz w:val="24"/>
          <w:szCs w:val="24"/>
        </w:rPr>
        <w:t>区</w:t>
      </w:r>
      <w:r>
        <w:rPr>
          <w:rFonts w:hint="eastAsia" w:ascii="宋体" w:hAnsi="宋体" w:cs="Times New Roman"/>
          <w:bCs/>
          <w:sz w:val="24"/>
          <w:szCs w:val="24"/>
          <w:lang w:eastAsia="zh-CN"/>
        </w:rPr>
        <w:t>）</w:t>
      </w:r>
      <w:r>
        <w:rPr>
          <w:rFonts w:hint="eastAsia" w:ascii="宋体" w:hAnsi="宋体" w:cs="Times New Roman"/>
          <w:bCs/>
          <w:sz w:val="24"/>
          <w:szCs w:val="24"/>
        </w:rPr>
        <w:t>级及以上社保部门电子签章或带二维码验证的扫描件，未提供或不符合要求的不得分）。</w:t>
      </w:r>
    </w:p>
    <w:p w14:paraId="1571A247">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2．设备配置（5分）：供应商为本项目配备的摄影摄像、图像视频编辑、档案留存等相关器材清单进行评分，分三个评价等级：a. 优4-5分</w:t>
      </w:r>
      <w:r>
        <w:rPr>
          <w:rFonts w:hint="eastAsia" w:ascii="宋体" w:hAnsi="宋体" w:cs="Times New Roman"/>
          <w:bCs/>
          <w:sz w:val="24"/>
          <w:szCs w:val="24"/>
          <w:lang w:eastAsia="zh-CN"/>
        </w:rPr>
        <w:t>；</w:t>
      </w:r>
      <w:r>
        <w:rPr>
          <w:rFonts w:hint="eastAsia" w:ascii="宋体" w:hAnsi="宋体" w:cs="Times New Roman"/>
          <w:bCs/>
          <w:sz w:val="24"/>
          <w:szCs w:val="24"/>
        </w:rPr>
        <w:t xml:space="preserve">b.良好2-3分，c.一般1分。 </w:t>
      </w:r>
    </w:p>
    <w:p w14:paraId="17AD2D10">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3．本地化服务能力（15分）：</w:t>
      </w:r>
      <w:r>
        <w:rPr>
          <w:rFonts w:hint="eastAsia" w:ascii="宋体" w:hAnsi="宋体" w:cs="Times New Roman"/>
          <w:bCs/>
          <w:sz w:val="24"/>
          <w:szCs w:val="24"/>
          <w:lang w:val="en-US" w:eastAsia="zh-CN"/>
        </w:rPr>
        <w:t>应急工作可能出现</w:t>
      </w:r>
      <w:r>
        <w:rPr>
          <w:rFonts w:hint="eastAsia" w:ascii="宋体" w:hAnsi="宋体" w:cs="Times New Roman"/>
          <w:bCs/>
          <w:sz w:val="24"/>
          <w:szCs w:val="24"/>
        </w:rPr>
        <w:t>节假日期间或出现紧急任务时，对供应商提供的服务承诺、最短响应时间进行评价。供应商需</w:t>
      </w:r>
      <w:r>
        <w:rPr>
          <w:rFonts w:hint="eastAsia" w:ascii="宋体" w:hAnsi="宋体" w:cs="Times New Roman"/>
          <w:bCs/>
          <w:sz w:val="24"/>
          <w:szCs w:val="24"/>
          <w:lang w:val="en-US" w:eastAsia="zh-CN"/>
        </w:rPr>
        <w:t>在</w:t>
      </w:r>
      <w:r>
        <w:rPr>
          <w:rFonts w:hint="eastAsia" w:ascii="宋体" w:hAnsi="宋体" w:cs="Times New Roman"/>
          <w:bCs/>
          <w:sz w:val="24"/>
          <w:szCs w:val="24"/>
        </w:rPr>
        <w:t>无锡市设立服务点，需提供服务点现场照片、房屋租赁合同</w:t>
      </w:r>
      <w:r>
        <w:rPr>
          <w:rFonts w:hint="eastAsia" w:ascii="宋体" w:hAnsi="宋体" w:cs="Times New Roman"/>
          <w:bCs/>
          <w:sz w:val="24"/>
          <w:szCs w:val="24"/>
          <w:lang w:eastAsia="zh-CN"/>
        </w:rPr>
        <w:t>（</w:t>
      </w:r>
      <w:r>
        <w:rPr>
          <w:rFonts w:hint="eastAsia" w:ascii="宋体" w:hAnsi="宋体" w:cs="Times New Roman"/>
          <w:bCs/>
          <w:sz w:val="24"/>
          <w:szCs w:val="24"/>
        </w:rPr>
        <w:t>满1年及以上的长期租赁协议，需提供</w:t>
      </w:r>
      <w:r>
        <w:rPr>
          <w:rFonts w:hint="eastAsia" w:ascii="宋体" w:hAnsi="宋体" w:cs="Times New Roman"/>
          <w:bCs/>
          <w:sz w:val="24"/>
          <w:szCs w:val="24"/>
          <w:lang w:val="en-US" w:eastAsia="zh-CN"/>
        </w:rPr>
        <w:t>近1年</w:t>
      </w:r>
      <w:r>
        <w:rPr>
          <w:rFonts w:hint="eastAsia" w:ascii="宋体" w:hAnsi="宋体" w:cs="Times New Roman"/>
          <w:bCs/>
          <w:sz w:val="24"/>
          <w:szCs w:val="24"/>
        </w:rPr>
        <w:t>房租发票</w:t>
      </w:r>
      <w:r>
        <w:rPr>
          <w:rFonts w:hint="eastAsia" w:ascii="宋体" w:hAnsi="宋体" w:cs="Times New Roman"/>
          <w:bCs/>
          <w:sz w:val="24"/>
          <w:szCs w:val="24"/>
          <w:lang w:eastAsia="zh-CN"/>
        </w:rPr>
        <w:t>）</w:t>
      </w:r>
      <w:r>
        <w:rPr>
          <w:rFonts w:hint="eastAsia" w:ascii="宋体" w:hAnsi="宋体" w:cs="Times New Roman"/>
          <w:bCs/>
          <w:sz w:val="24"/>
          <w:szCs w:val="24"/>
        </w:rPr>
        <w:t>或产权证书复印件（原件备查）。有服务点证明材料的得10分，未提供或不符合要求的不得分。供应商自有或长期租赁的场所距离无锡市生态环境安全应急中心不超过30km（以百度地图导航路线为准），满足要求的得5分，未提供或提供不全不得分。</w:t>
      </w:r>
    </w:p>
    <w:p w14:paraId="7FCCF5D3">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4．拉练方案（10分）：根据本项目提供的拉练要求，供应商提供拉练方案、评分细则、拉练现场流程方案等，对服务方案进行综合评价，评价为优得8-10分，较优得5-7分，一般得0-4分。</w:t>
      </w:r>
    </w:p>
    <w:p w14:paraId="774C3648">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5．现场布置方案（5分）：根据本项目提供的演练要求，供应商提供演练现场布置方案，对方案进行综合评价，评价为优得4-5分，较优得2-3分，一般得0-1分。</w:t>
      </w:r>
    </w:p>
    <w:p w14:paraId="27B11FC3">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6．服务质量及进度保障措施（5分）：根据供应商提供服务质量保障制度及措施，包括质量管理方案、质量保证措施、进度管理方案、进度保证措施、日常管理制度、考核机制、监督机制、信息反馈及处理机制等进行综合评价，评价为优得4-5分，较优得2-3分，一般得0-1分。</w:t>
      </w:r>
    </w:p>
    <w:p w14:paraId="79785A3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（3）业绩分（10分）</w:t>
      </w:r>
    </w:p>
    <w:p w14:paraId="33C820E0">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供应商有近3年来区级及以上政府环境应急演练服务项目合作的，提交有效合同进行评审（合同复印件加盖供应商公章为有效），每个有效项目业绩得3分，本项最高得10分。</w:t>
      </w:r>
    </w:p>
    <w:p w14:paraId="3329EC29">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w:t>
      </w:r>
      <w:r>
        <w:rPr>
          <w:rFonts w:hint="eastAsia" w:ascii="宋体" w:hAnsi="宋体" w:cs="Times New Roman"/>
          <w:bCs/>
          <w:sz w:val="24"/>
          <w:szCs w:val="24"/>
          <w:lang w:val="en-US" w:eastAsia="zh-CN"/>
        </w:rPr>
        <w:t>4</w:t>
      </w:r>
      <w:r>
        <w:rPr>
          <w:rFonts w:hint="eastAsia" w:ascii="宋体" w:hAnsi="宋体" w:cs="Times New Roman"/>
          <w:bCs/>
          <w:sz w:val="24"/>
          <w:szCs w:val="24"/>
        </w:rPr>
        <w:t>）响应文件（5分）</w:t>
      </w:r>
    </w:p>
    <w:p w14:paraId="0FB5027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响应文件规范性和表述清晰程度等（5分）。分三个评价等级：a.优4-5分；b.良2-3分；c.一般0-1分。</w:t>
      </w:r>
    </w:p>
    <w:p w14:paraId="439C995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（十）</w:t>
      </w:r>
      <w:r>
        <w:rPr>
          <w:rFonts w:ascii="方正黑体_GBK" w:eastAsia="方正黑体_GBK"/>
          <w:sz w:val="24"/>
        </w:rPr>
        <w:t xml:space="preserve"> </w:t>
      </w:r>
      <w:r>
        <w:rPr>
          <w:rFonts w:hint="eastAsia" w:ascii="方正黑体_GBK" w:eastAsia="方正黑体_GBK"/>
          <w:sz w:val="24"/>
        </w:rPr>
        <w:t>确定成交供应商：</w:t>
      </w:r>
    </w:p>
    <w:p w14:paraId="6E3419F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1．谈判小组对通过资格性检查和符合性检查的有效响应文件，根据成交标准确定成交供应商。</w:t>
      </w:r>
    </w:p>
    <w:p w14:paraId="4F6B3AC1">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2．无锡市生态环境</w:t>
      </w:r>
      <w:r>
        <w:rPr>
          <w:rFonts w:hint="eastAsia" w:ascii="宋体" w:hAnsi="宋体" w:cs="Times New Roman"/>
          <w:bCs/>
          <w:sz w:val="24"/>
          <w:szCs w:val="24"/>
          <w:lang w:val="en-US" w:eastAsia="zh-CN"/>
        </w:rPr>
        <w:t>安全应急中心将</w:t>
      </w:r>
      <w:r>
        <w:rPr>
          <w:rFonts w:hint="eastAsia" w:ascii="宋体" w:hAnsi="宋体" w:cs="Times New Roman"/>
          <w:bCs/>
          <w:sz w:val="24"/>
          <w:szCs w:val="24"/>
        </w:rPr>
        <w:t>评审结果通知所有参加谈判的未成交供应商，并在无锡市生态环境局网站上发布成交公告。无锡市生态环境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和谈判小组对未成交原因不</w:t>
      </w:r>
      <w:r>
        <w:rPr>
          <w:rFonts w:hint="eastAsia" w:ascii="宋体" w:hAnsi="宋体" w:cs="Times New Roman"/>
          <w:bCs/>
          <w:sz w:val="24"/>
          <w:szCs w:val="24"/>
          <w:lang w:val="en-US" w:eastAsia="zh-CN"/>
        </w:rPr>
        <w:t>作</w:t>
      </w:r>
      <w:r>
        <w:rPr>
          <w:rFonts w:hint="eastAsia" w:ascii="宋体" w:hAnsi="宋体" w:cs="Times New Roman"/>
          <w:bCs/>
          <w:sz w:val="24"/>
          <w:szCs w:val="24"/>
        </w:rPr>
        <w:t>解释。如有质疑，应在法定质疑期限内，即成交公告发布之日起7个工作日内，以书面形式送达无锡市生态环境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将在收到符合上述要求的书面质疑后七个工作日内，对质疑内容</w:t>
      </w:r>
      <w:r>
        <w:rPr>
          <w:rFonts w:hint="eastAsia" w:ascii="宋体" w:hAnsi="宋体" w:cs="Times New Roman"/>
          <w:bCs/>
          <w:sz w:val="24"/>
          <w:szCs w:val="24"/>
          <w:lang w:eastAsia="zh-CN"/>
        </w:rPr>
        <w:t>作出</w:t>
      </w:r>
      <w:r>
        <w:rPr>
          <w:rFonts w:hint="eastAsia" w:ascii="宋体" w:hAnsi="宋体" w:cs="Times New Roman"/>
          <w:bCs/>
          <w:sz w:val="24"/>
          <w:szCs w:val="24"/>
        </w:rPr>
        <w:t>答复（但答复内容不涉及商业秘密）。供应商在前述质疑期限外送达的质疑函或前述质疑期限内送达的质疑函不符合上述要求的均为无效质疑，无锡市生态环境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对无效质疑不予受理。</w:t>
      </w:r>
    </w:p>
    <w:p w14:paraId="337A6FF8">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3．无锡市生态环境</w:t>
      </w:r>
      <w:r>
        <w:rPr>
          <w:rFonts w:hint="eastAsia" w:ascii="宋体" w:hAnsi="宋体" w:cs="Times New Roman"/>
          <w:bCs/>
          <w:sz w:val="24"/>
          <w:szCs w:val="24"/>
          <w:lang w:val="en-US" w:eastAsia="zh-CN"/>
        </w:rPr>
        <w:t>安全应急中心</w:t>
      </w:r>
      <w:r>
        <w:rPr>
          <w:rFonts w:hint="eastAsia" w:ascii="宋体" w:hAnsi="宋体" w:cs="Times New Roman"/>
          <w:bCs/>
          <w:sz w:val="24"/>
          <w:szCs w:val="24"/>
        </w:rPr>
        <w:t>向成交方发</w:t>
      </w:r>
      <w:r>
        <w:rPr>
          <w:rFonts w:hint="eastAsia" w:ascii="宋体" w:hAnsi="宋体" w:cs="Times New Roman"/>
          <w:bCs/>
          <w:sz w:val="24"/>
          <w:szCs w:val="24"/>
          <w:lang w:val="en-US" w:eastAsia="zh-CN"/>
        </w:rPr>
        <w:t>中标</w:t>
      </w:r>
      <w:r>
        <w:rPr>
          <w:rFonts w:hint="eastAsia" w:ascii="宋体" w:hAnsi="宋体" w:cs="Times New Roman"/>
          <w:bCs/>
          <w:sz w:val="24"/>
          <w:szCs w:val="24"/>
        </w:rPr>
        <w:t>通知书。</w:t>
      </w:r>
    </w:p>
    <w:p w14:paraId="1567CD3B">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4．未成交供应商的响应文件正本、成交单位的响应文件正本及副本（三份）留存，其余响应文件退还各报价供应商。</w:t>
      </w:r>
    </w:p>
    <w:p w14:paraId="1DAA6A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方正黑体_GBK" w:eastAsia="方正黑体_GBK"/>
          <w:sz w:val="24"/>
        </w:rPr>
      </w:pPr>
    </w:p>
    <w:p w14:paraId="3908911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（十一）采购终止：</w:t>
      </w:r>
    </w:p>
    <w:p w14:paraId="074C8B45">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在采购中，出现下列情况之一的，本次采购活动终止：</w:t>
      </w:r>
    </w:p>
    <w:p w14:paraId="2ED01E5D">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1．因情况变化，不再符合规定的</w:t>
      </w:r>
      <w:r>
        <w:rPr>
          <w:rFonts w:ascii="宋体" w:hAnsi="宋体"/>
          <w:bCs/>
          <w:color w:val="auto"/>
          <w:sz w:val="24"/>
          <w:szCs w:val="24"/>
          <w:highlight w:val="none"/>
        </w:rPr>
        <w:t>竞争性谈判采购方式</w:t>
      </w:r>
      <w:r>
        <w:rPr>
          <w:rFonts w:hint="eastAsia" w:ascii="宋体" w:hAnsi="宋体" w:cs="Times New Roman"/>
          <w:bCs/>
          <w:sz w:val="24"/>
          <w:szCs w:val="24"/>
        </w:rPr>
        <w:t>适用情形的；</w:t>
      </w:r>
    </w:p>
    <w:p w14:paraId="750085F2">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2．出现影响采购公正的违法、违规行为的；</w:t>
      </w:r>
    </w:p>
    <w:p w14:paraId="29B9E39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方正黑体_GBK" w:eastAsia="方正黑体_GBK"/>
          <w:sz w:val="24"/>
        </w:rPr>
      </w:pPr>
      <w:r>
        <w:rPr>
          <w:rFonts w:hint="eastAsia" w:ascii="方正黑体_GBK" w:eastAsia="方正黑体_GBK"/>
          <w:sz w:val="24"/>
        </w:rPr>
        <w:t>（十二）签订、履行合同：</w:t>
      </w:r>
    </w:p>
    <w:p w14:paraId="4F53F73E">
      <w:pPr>
        <w:spacing w:line="500" w:lineRule="exact"/>
        <w:ind w:firstLine="480" w:firstLineChars="200"/>
        <w:rPr>
          <w:rFonts w:hint="eastAsia" w:ascii="宋体" w:hAnsi="宋体" w:cs="Times New Roman"/>
          <w:bCs/>
          <w:sz w:val="24"/>
          <w:szCs w:val="24"/>
        </w:rPr>
      </w:pPr>
      <w:r>
        <w:rPr>
          <w:rFonts w:hint="eastAsia" w:ascii="宋体" w:hAnsi="宋体" w:cs="Times New Roman"/>
          <w:bCs/>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68469B9C">
      <w:pPr>
        <w:rPr>
          <w:bCs/>
          <w:color w:val="auto"/>
          <w:sz w:val="30"/>
          <w:szCs w:val="30"/>
        </w:rPr>
      </w:pPr>
      <w:r>
        <w:rPr>
          <w:bCs/>
          <w:color w:val="auto"/>
          <w:sz w:val="30"/>
          <w:szCs w:val="30"/>
        </w:rPr>
        <w:br w:type="page"/>
      </w:r>
    </w:p>
    <w:p w14:paraId="36D190C4">
      <w:pPr>
        <w:pStyle w:val="6"/>
        <w:spacing w:line="500" w:lineRule="exact"/>
      </w:pPr>
      <w:bookmarkStart w:id="4" w:name="_Toc24476"/>
      <w:r>
        <w:rPr>
          <w:rFonts w:hint="eastAsia"/>
          <w:lang w:val="en-US" w:eastAsia="zh-CN"/>
        </w:rPr>
        <w:t>三</w:t>
      </w:r>
      <w:r>
        <w:rPr>
          <w:rFonts w:hint="eastAsia"/>
          <w:lang w:eastAsia="zh-CN"/>
        </w:rPr>
        <w:t>、</w:t>
      </w:r>
      <w:r>
        <w:rPr>
          <w:rFonts w:hint="eastAsia"/>
        </w:rPr>
        <w:t>项目技术要求和</w:t>
      </w:r>
      <w:r>
        <w:rPr>
          <w:rFonts w:hint="eastAsia"/>
          <w:lang w:val="en-US" w:eastAsia="zh-CN"/>
        </w:rPr>
        <w:t>相关</w:t>
      </w:r>
      <w:r>
        <w:rPr>
          <w:rFonts w:hint="eastAsia"/>
        </w:rPr>
        <w:t>说明</w:t>
      </w:r>
      <w:bookmarkEnd w:id="4"/>
    </w:p>
    <w:p w14:paraId="0D8C94E6">
      <w:pPr>
        <w:spacing w:line="500" w:lineRule="exact"/>
        <w:ind w:firstLine="480" w:firstLineChars="200"/>
        <w:rPr>
          <w:rFonts w:ascii="黑体" w:eastAsia="黑体"/>
          <w:sz w:val="32"/>
          <w:szCs w:val="32"/>
          <w:u w:color="000000"/>
        </w:rPr>
      </w:pPr>
      <w:r>
        <w:rPr>
          <w:rFonts w:hint="eastAsia"/>
          <w:bCs/>
          <w:sz w:val="24"/>
          <w:szCs w:val="22"/>
        </w:rPr>
        <w:t>供应商所投内容必须满足以下要求，不得有负偏离：</w:t>
      </w:r>
    </w:p>
    <w:p w14:paraId="34D5B5CA">
      <w:pPr>
        <w:spacing w:line="500" w:lineRule="exact"/>
        <w:ind w:firstLine="480" w:firstLineChars="200"/>
        <w:rPr>
          <w:b/>
          <w:bCs/>
          <w:sz w:val="24"/>
          <w:szCs w:val="22"/>
        </w:rPr>
      </w:pPr>
      <w:r>
        <w:rPr>
          <w:rFonts w:hint="eastAsia"/>
          <w:b/>
          <w:bCs/>
          <w:sz w:val="24"/>
          <w:szCs w:val="22"/>
        </w:rPr>
        <w:t>（一）</w:t>
      </w:r>
      <w:r>
        <w:rPr>
          <w:b/>
          <w:bCs/>
          <w:sz w:val="24"/>
          <w:szCs w:val="22"/>
        </w:rPr>
        <w:t>项目背景</w:t>
      </w:r>
    </w:p>
    <w:p w14:paraId="71F8FB7A">
      <w:pPr>
        <w:spacing w:line="500" w:lineRule="exact"/>
        <w:ind w:firstLine="480" w:firstLineChars="200"/>
        <w:jc w:val="left"/>
        <w:rPr>
          <w:bCs/>
          <w:sz w:val="24"/>
          <w:szCs w:val="22"/>
        </w:rPr>
      </w:pPr>
      <w:r>
        <w:rPr>
          <w:rFonts w:hint="eastAsia"/>
          <w:bCs/>
          <w:sz w:val="24"/>
          <w:szCs w:val="22"/>
        </w:rPr>
        <w:t>为</w:t>
      </w:r>
      <w:r>
        <w:rPr>
          <w:rFonts w:hint="eastAsia"/>
          <w:bCs/>
          <w:sz w:val="24"/>
          <w:szCs w:val="22"/>
          <w:lang w:val="en-US" w:eastAsia="zh-CN"/>
        </w:rPr>
        <w:t>完成年度工作计划</w:t>
      </w:r>
      <w:r>
        <w:rPr>
          <w:rFonts w:hint="eastAsia"/>
          <w:bCs/>
          <w:sz w:val="24"/>
          <w:szCs w:val="22"/>
        </w:rPr>
        <w:t>，</w:t>
      </w:r>
      <w:r>
        <w:rPr>
          <w:rFonts w:hint="eastAsia"/>
          <w:bCs/>
          <w:sz w:val="24"/>
          <w:szCs w:val="22"/>
          <w:lang w:val="en-US" w:eastAsia="zh-CN"/>
        </w:rPr>
        <w:t>提升全市环境应急人员实战应急能力</w:t>
      </w:r>
      <w:r>
        <w:rPr>
          <w:rFonts w:hint="eastAsia"/>
          <w:bCs/>
          <w:sz w:val="24"/>
          <w:szCs w:val="22"/>
        </w:rPr>
        <w:t>，</w:t>
      </w:r>
      <w:r>
        <w:rPr>
          <w:rFonts w:hint="eastAsia"/>
          <w:bCs/>
          <w:sz w:val="24"/>
          <w:szCs w:val="22"/>
          <w:lang w:val="en-US" w:eastAsia="zh-CN"/>
        </w:rPr>
        <w:t>开展市级示范性突发环境事件应急演练，</w:t>
      </w:r>
      <w:r>
        <w:rPr>
          <w:rFonts w:hint="eastAsia"/>
          <w:bCs/>
          <w:sz w:val="24"/>
          <w:szCs w:val="22"/>
        </w:rPr>
        <w:t>采购人拟引入专业团队对</w:t>
      </w:r>
      <w:r>
        <w:rPr>
          <w:rFonts w:hint="eastAsia"/>
          <w:bCs/>
          <w:sz w:val="24"/>
          <w:szCs w:val="22"/>
          <w:lang w:val="en-US" w:eastAsia="zh-CN"/>
        </w:rPr>
        <w:t>示范性突发环境事件应急演练</w:t>
      </w:r>
      <w:r>
        <w:rPr>
          <w:rFonts w:hint="eastAsia" w:ascii="宋体" w:hAnsi="宋体"/>
          <w:bCs/>
          <w:sz w:val="24"/>
          <w:szCs w:val="24"/>
        </w:rPr>
        <w:t>、应急拉练（现场影音设备租赁、现场布置）</w:t>
      </w:r>
      <w:r>
        <w:rPr>
          <w:rFonts w:hint="eastAsia"/>
          <w:bCs/>
          <w:sz w:val="24"/>
          <w:szCs w:val="22"/>
        </w:rPr>
        <w:t>任务进行保障。</w:t>
      </w:r>
    </w:p>
    <w:p w14:paraId="7E1D93EC">
      <w:pPr>
        <w:spacing w:line="500" w:lineRule="exact"/>
        <w:ind w:firstLine="480" w:firstLineChars="200"/>
        <w:rPr>
          <w:rFonts w:ascii="Times New Roman" w:hAnsi="Times New Roman" w:cs="Times New Roman"/>
          <w:b/>
          <w:bCs/>
          <w:sz w:val="24"/>
          <w:szCs w:val="22"/>
        </w:rPr>
      </w:pPr>
      <w:r>
        <w:rPr>
          <w:rFonts w:hint="eastAsia" w:ascii="Times New Roman" w:hAnsi="Times New Roman" w:cs="Times New Roman"/>
          <w:b/>
          <w:bCs/>
          <w:sz w:val="24"/>
          <w:szCs w:val="22"/>
        </w:rPr>
        <w:t>（二）</w:t>
      </w:r>
      <w:r>
        <w:rPr>
          <w:rFonts w:ascii="Times New Roman" w:hAnsi="Times New Roman" w:cs="Times New Roman"/>
          <w:b/>
          <w:bCs/>
          <w:sz w:val="24"/>
          <w:szCs w:val="22"/>
        </w:rPr>
        <w:t>主要内容</w:t>
      </w:r>
    </w:p>
    <w:p w14:paraId="10D2A7F8">
      <w:pPr>
        <w:spacing w:line="500" w:lineRule="exact"/>
        <w:ind w:firstLine="480" w:firstLineChars="200"/>
        <w:rPr>
          <w:bCs/>
          <w:sz w:val="24"/>
          <w:szCs w:val="22"/>
        </w:rPr>
      </w:pPr>
      <w:r>
        <w:rPr>
          <w:rFonts w:hint="eastAsia"/>
          <w:bCs/>
          <w:sz w:val="24"/>
          <w:szCs w:val="22"/>
        </w:rPr>
        <w:t>1.服务内容：</w:t>
      </w:r>
    </w:p>
    <w:p w14:paraId="7C828EA3">
      <w:pPr>
        <w:spacing w:line="500" w:lineRule="exact"/>
        <w:ind w:firstLine="480" w:firstLineChars="200"/>
        <w:rPr>
          <w:bCs/>
          <w:sz w:val="24"/>
          <w:szCs w:val="22"/>
        </w:rPr>
      </w:pPr>
      <w:r>
        <w:rPr>
          <w:rFonts w:hint="eastAsia"/>
          <w:bCs/>
          <w:sz w:val="24"/>
          <w:szCs w:val="22"/>
        </w:rPr>
        <w:t>为</w:t>
      </w:r>
      <w:r>
        <w:rPr>
          <w:rFonts w:hint="eastAsia" w:ascii="宋体" w:hAnsi="宋体"/>
          <w:bCs/>
          <w:sz w:val="24"/>
          <w:szCs w:val="24"/>
        </w:rPr>
        <w:t>无锡市生态环境安全应急中心</w:t>
      </w:r>
      <w:r>
        <w:rPr>
          <w:rFonts w:hint="eastAsia"/>
          <w:bCs/>
          <w:sz w:val="24"/>
          <w:szCs w:val="22"/>
        </w:rPr>
        <w:t>组织的应急演练提供现场舞台搭建、</w:t>
      </w:r>
      <w:r>
        <w:rPr>
          <w:rFonts w:hint="eastAsia" w:ascii="宋体" w:hAnsi="宋体"/>
          <w:bCs/>
          <w:sz w:val="24"/>
          <w:szCs w:val="24"/>
        </w:rPr>
        <w:t>影音设备</w:t>
      </w:r>
      <w:r>
        <w:rPr>
          <w:rFonts w:hint="eastAsia"/>
          <w:bCs/>
          <w:sz w:val="24"/>
          <w:szCs w:val="22"/>
        </w:rPr>
        <w:t>租赁和现场视频直播；为3次应急拉练提供计划方案、现场评分、拉练小结、摄影摄像跟拍及图像处理、视频剪辑制作等服务；服务次数按照服务用途计算如下：</w:t>
      </w:r>
      <w:bookmarkStart w:id="17" w:name="_GoBack"/>
      <w:bookmarkEnd w:id="17"/>
    </w:p>
    <w:p w14:paraId="37A6F03D">
      <w:pPr>
        <w:spacing w:line="500" w:lineRule="exact"/>
        <w:ind w:firstLine="480" w:firstLineChars="200"/>
        <w:rPr>
          <w:bCs/>
          <w:sz w:val="24"/>
          <w:szCs w:val="22"/>
        </w:rPr>
      </w:pPr>
      <w:r>
        <w:rPr>
          <w:rFonts w:hint="eastAsia"/>
          <w:bCs/>
          <w:sz w:val="24"/>
          <w:szCs w:val="22"/>
        </w:rPr>
        <w:t>应急拉练：</w:t>
      </w:r>
    </w:p>
    <w:p w14:paraId="577162BF">
      <w:pPr>
        <w:pStyle w:val="112"/>
        <w:numPr>
          <w:ilvl w:val="0"/>
          <w:numId w:val="4"/>
        </w:numPr>
        <w:spacing w:line="500" w:lineRule="exact"/>
        <w:ind w:firstLineChars="0"/>
        <w:rPr>
          <w:bCs/>
          <w:sz w:val="24"/>
          <w:szCs w:val="22"/>
        </w:rPr>
      </w:pPr>
      <w:r>
        <w:rPr>
          <w:rFonts w:hint="eastAsia"/>
          <w:bCs/>
          <w:sz w:val="24"/>
          <w:szCs w:val="22"/>
        </w:rPr>
        <w:t>计划方案：为应急拉练制定计划方案；</w:t>
      </w:r>
    </w:p>
    <w:p w14:paraId="4CACA0DF">
      <w:pPr>
        <w:pStyle w:val="112"/>
        <w:numPr>
          <w:ilvl w:val="0"/>
          <w:numId w:val="4"/>
        </w:numPr>
        <w:spacing w:line="500" w:lineRule="exact"/>
        <w:ind w:firstLineChars="0"/>
        <w:rPr>
          <w:bCs/>
          <w:sz w:val="24"/>
          <w:szCs w:val="22"/>
        </w:rPr>
      </w:pPr>
      <w:r>
        <w:rPr>
          <w:rFonts w:hint="eastAsia"/>
          <w:bCs/>
          <w:sz w:val="24"/>
          <w:szCs w:val="22"/>
        </w:rPr>
        <w:t>现场评分：为应急拉练制定符合实际要求的评分细则，并组织专家按照评分细则进行现场评分；</w:t>
      </w:r>
    </w:p>
    <w:p w14:paraId="267F3741">
      <w:pPr>
        <w:pStyle w:val="112"/>
        <w:numPr>
          <w:ilvl w:val="0"/>
          <w:numId w:val="4"/>
        </w:numPr>
        <w:spacing w:line="500" w:lineRule="exact"/>
        <w:ind w:firstLineChars="0"/>
        <w:rPr>
          <w:bCs/>
          <w:sz w:val="24"/>
          <w:szCs w:val="22"/>
        </w:rPr>
      </w:pPr>
      <w:r>
        <w:rPr>
          <w:rFonts w:hint="eastAsia"/>
          <w:bCs/>
          <w:sz w:val="24"/>
          <w:szCs w:val="22"/>
        </w:rPr>
        <w:t>拉练小结：应急拉练完成后，编写拉练小结；</w:t>
      </w:r>
    </w:p>
    <w:p w14:paraId="376E91BC">
      <w:pPr>
        <w:pStyle w:val="112"/>
        <w:numPr>
          <w:ilvl w:val="0"/>
          <w:numId w:val="4"/>
        </w:numPr>
        <w:spacing w:line="500" w:lineRule="exact"/>
        <w:ind w:firstLineChars="0"/>
        <w:rPr>
          <w:bCs/>
          <w:sz w:val="24"/>
          <w:szCs w:val="22"/>
        </w:rPr>
      </w:pPr>
      <w:r>
        <w:rPr>
          <w:rFonts w:hint="eastAsia"/>
          <w:bCs/>
          <w:sz w:val="24"/>
          <w:szCs w:val="22"/>
        </w:rPr>
        <w:t>摄影摄像：一</w:t>
      </w:r>
      <w:r>
        <w:rPr>
          <w:rFonts w:hint="eastAsia"/>
          <w:bCs/>
          <w:sz w:val="24"/>
          <w:szCs w:val="22"/>
          <w:lang w:val="en-US" w:eastAsia="zh-CN"/>
        </w:rPr>
        <w:t>次</w:t>
      </w:r>
      <w:r>
        <w:rPr>
          <w:rFonts w:hint="eastAsia"/>
          <w:bCs/>
          <w:sz w:val="24"/>
          <w:szCs w:val="22"/>
        </w:rPr>
        <w:t>应急拉练活动半天（活动时间从要求跟拍人员到场时间起算，至活动结束为止，5小时以内为半天，不足5小时按5小时计算），配置4名人员进行图像拍摄（包括航拍、摄影、摄像）算为1次，即1次=4人</w:t>
      </w:r>
      <w:r>
        <w:rPr>
          <w:rFonts w:hint="eastAsia"/>
          <w:bCs/>
          <w:sz w:val="24"/>
          <w:szCs w:val="22"/>
          <w:lang w:val="en-US" w:eastAsia="zh-CN"/>
        </w:rPr>
        <w:t>*</w:t>
      </w:r>
      <w:r>
        <w:rPr>
          <w:rFonts w:hint="eastAsia"/>
          <w:bCs/>
          <w:sz w:val="24"/>
          <w:szCs w:val="22"/>
        </w:rPr>
        <w:t>半天。</w:t>
      </w:r>
    </w:p>
    <w:p w14:paraId="4322EB45">
      <w:pPr>
        <w:pStyle w:val="112"/>
        <w:numPr>
          <w:ilvl w:val="0"/>
          <w:numId w:val="4"/>
        </w:numPr>
        <w:spacing w:line="500" w:lineRule="exact"/>
        <w:ind w:firstLineChars="0"/>
        <w:rPr>
          <w:bCs/>
          <w:sz w:val="24"/>
          <w:szCs w:val="22"/>
        </w:rPr>
      </w:pPr>
      <w:r>
        <w:rPr>
          <w:rFonts w:hint="eastAsia"/>
          <w:bCs/>
          <w:sz w:val="24"/>
          <w:szCs w:val="22"/>
        </w:rPr>
        <w:t>视频制作：制作1条30″短视频算为1次</w:t>
      </w:r>
    </w:p>
    <w:p w14:paraId="5E431AAC">
      <w:pPr>
        <w:pStyle w:val="112"/>
        <w:numPr>
          <w:ilvl w:val="0"/>
          <w:numId w:val="4"/>
        </w:numPr>
        <w:spacing w:line="500" w:lineRule="exact"/>
        <w:ind w:firstLineChars="0"/>
        <w:rPr>
          <w:bCs/>
          <w:sz w:val="24"/>
          <w:szCs w:val="22"/>
        </w:rPr>
      </w:pPr>
      <w:r>
        <w:rPr>
          <w:rFonts w:hint="eastAsia"/>
          <w:bCs/>
          <w:sz w:val="24"/>
          <w:szCs w:val="22"/>
        </w:rPr>
        <w:t>现场布置：每场配置长条桌、</w:t>
      </w:r>
      <w:r>
        <w:rPr>
          <w:rFonts w:hint="eastAsia"/>
          <w:bCs/>
          <w:sz w:val="24"/>
          <w:szCs w:val="22"/>
          <w:lang w:eastAsia="zh-CN"/>
        </w:rPr>
        <w:t>影像</w:t>
      </w:r>
      <w:r>
        <w:rPr>
          <w:rFonts w:hint="eastAsia"/>
          <w:bCs/>
          <w:sz w:val="24"/>
          <w:szCs w:val="22"/>
        </w:rPr>
        <w:t>设备等</w:t>
      </w:r>
    </w:p>
    <w:p w14:paraId="4F6317CB">
      <w:pPr>
        <w:spacing w:line="500" w:lineRule="exact"/>
        <w:ind w:firstLine="480" w:firstLineChars="200"/>
        <w:rPr>
          <w:bCs/>
          <w:sz w:val="24"/>
          <w:szCs w:val="22"/>
        </w:rPr>
      </w:pPr>
      <w:r>
        <w:rPr>
          <w:rFonts w:hint="eastAsia"/>
          <w:bCs/>
          <w:sz w:val="24"/>
          <w:szCs w:val="22"/>
        </w:rPr>
        <w:t>应急演练：</w:t>
      </w:r>
    </w:p>
    <w:p w14:paraId="2794A263">
      <w:pPr>
        <w:pStyle w:val="112"/>
        <w:numPr>
          <w:ilvl w:val="0"/>
          <w:numId w:val="5"/>
        </w:numPr>
        <w:spacing w:line="500" w:lineRule="exact"/>
        <w:ind w:firstLineChars="0"/>
        <w:rPr>
          <w:bCs/>
          <w:sz w:val="24"/>
          <w:szCs w:val="22"/>
        </w:rPr>
      </w:pPr>
      <w:r>
        <w:rPr>
          <w:rFonts w:hint="eastAsia"/>
          <w:bCs/>
          <w:sz w:val="24"/>
          <w:szCs w:val="22"/>
        </w:rPr>
        <w:t>现场布置：电子屏、舞台、</w:t>
      </w:r>
      <w:r>
        <w:rPr>
          <w:rFonts w:hint="eastAsia" w:ascii="宋体" w:hAnsi="宋体"/>
          <w:bCs/>
          <w:sz w:val="24"/>
          <w:szCs w:val="24"/>
        </w:rPr>
        <w:t>影音设备</w:t>
      </w:r>
      <w:r>
        <w:rPr>
          <w:rFonts w:hint="eastAsia"/>
          <w:bCs/>
          <w:sz w:val="24"/>
          <w:szCs w:val="22"/>
        </w:rPr>
        <w:t>、直播设备等进行现场搭建；</w:t>
      </w:r>
    </w:p>
    <w:p w14:paraId="51BACF63">
      <w:pPr>
        <w:pStyle w:val="112"/>
        <w:numPr>
          <w:ilvl w:val="0"/>
          <w:numId w:val="5"/>
        </w:numPr>
        <w:spacing w:line="500" w:lineRule="exact"/>
        <w:ind w:firstLineChars="0"/>
        <w:rPr>
          <w:rFonts w:hint="eastAsia"/>
          <w:color w:val="000000"/>
          <w:sz w:val="24"/>
        </w:rPr>
      </w:pPr>
      <w:r>
        <w:rPr>
          <w:rFonts w:hint="eastAsia"/>
          <w:color w:val="000000"/>
          <w:sz w:val="24"/>
        </w:rPr>
        <w:t>活动直播：对演练活动进行网络推流直播，完成演练全流程实时直播。</w:t>
      </w:r>
    </w:p>
    <w:p w14:paraId="0C266910">
      <w:pPr>
        <w:spacing w:line="500" w:lineRule="exact"/>
        <w:ind w:firstLine="480" w:firstLineChars="200"/>
        <w:rPr>
          <w:bCs/>
          <w:sz w:val="24"/>
          <w:szCs w:val="22"/>
        </w:rPr>
      </w:pPr>
      <w:r>
        <w:rPr>
          <w:rFonts w:hint="eastAsia"/>
          <w:bCs/>
          <w:sz w:val="24"/>
          <w:szCs w:val="22"/>
        </w:rPr>
        <w:t>2.服务要求：</w:t>
      </w:r>
    </w:p>
    <w:p w14:paraId="38994E06">
      <w:pPr>
        <w:spacing w:line="500" w:lineRule="exact"/>
        <w:ind w:firstLine="480" w:firstLineChars="200"/>
        <w:rPr>
          <w:bCs/>
          <w:sz w:val="24"/>
          <w:szCs w:val="22"/>
        </w:rPr>
      </w:pPr>
      <w:r>
        <w:rPr>
          <w:rFonts w:hint="eastAsia"/>
          <w:bCs/>
          <w:sz w:val="24"/>
          <w:szCs w:val="22"/>
        </w:rPr>
        <w:t>(1)摄影摄像跟拍：按照采购人活动要求进行保质保量的摄影拍摄跟拍，各项技术指标均需达到要求；负责摄影摄像照片后期PS处理；根据采购人要求对摄影摄像进行照片处理、视频剪辑及调光等后期处理；</w:t>
      </w:r>
    </w:p>
    <w:p w14:paraId="6C531365">
      <w:pPr>
        <w:spacing w:line="500" w:lineRule="exact"/>
        <w:ind w:firstLine="480" w:firstLineChars="200"/>
        <w:rPr>
          <w:bCs/>
          <w:sz w:val="24"/>
          <w:szCs w:val="22"/>
        </w:rPr>
      </w:pPr>
      <w:r>
        <w:rPr>
          <w:rFonts w:hint="eastAsia"/>
          <w:bCs/>
          <w:sz w:val="24"/>
          <w:szCs w:val="22"/>
        </w:rPr>
        <w:t>(2)照片、视频存档及管理：根据采购人要求，对跟拍事项内容、资料</w:t>
      </w:r>
      <w:r>
        <w:rPr>
          <w:rFonts w:hint="eastAsia"/>
          <w:bCs/>
          <w:sz w:val="24"/>
          <w:szCs w:val="22"/>
          <w:lang w:eastAsia="zh-CN"/>
        </w:rPr>
        <w:t>进行规整</w:t>
      </w:r>
      <w:r>
        <w:rPr>
          <w:rFonts w:hint="eastAsia"/>
          <w:bCs/>
          <w:sz w:val="24"/>
          <w:szCs w:val="22"/>
        </w:rPr>
        <w:t>、存档，在采购人需要相关视频制作或调用资料时，能安排查找、</w:t>
      </w:r>
      <w:r>
        <w:rPr>
          <w:rFonts w:hint="eastAsia"/>
          <w:bCs/>
          <w:sz w:val="24"/>
          <w:szCs w:val="22"/>
          <w:lang w:eastAsia="zh-CN"/>
        </w:rPr>
        <w:t>修剪</w:t>
      </w:r>
      <w:r>
        <w:rPr>
          <w:rFonts w:hint="eastAsia"/>
          <w:bCs/>
          <w:sz w:val="24"/>
          <w:szCs w:val="22"/>
        </w:rPr>
        <w:t>照片、视频素材，按照采购人要求的时间提供相应服务。</w:t>
      </w:r>
    </w:p>
    <w:p w14:paraId="4A1BF404">
      <w:pPr>
        <w:spacing w:line="500" w:lineRule="exact"/>
        <w:ind w:firstLine="480" w:firstLineChars="200"/>
        <w:rPr>
          <w:bCs/>
          <w:sz w:val="24"/>
          <w:szCs w:val="22"/>
        </w:rPr>
      </w:pPr>
      <w:r>
        <w:rPr>
          <w:rFonts w:hint="eastAsia"/>
          <w:bCs/>
          <w:sz w:val="24"/>
          <w:szCs w:val="22"/>
        </w:rPr>
        <w:t>(3)设备及人员要求：供应商应有专业摄影摄像设备、其他摄影摄像相关的各类设备及器材等、收音设备、足以储存采购人图像资料的硬盘、视频剪辑、照片后期处理等各种为跟拍服务所需的工作软件和设备。工作人员具备摄影摄像、图像编辑、视频制作专业知识和技能，能适应晚上、周末、节假日等各类时段和日期的服务时间要求，服从采购人安排。</w:t>
      </w:r>
    </w:p>
    <w:p w14:paraId="2D6D0DB4">
      <w:pPr>
        <w:spacing w:line="500" w:lineRule="exact"/>
        <w:ind w:firstLine="480" w:firstLineChars="200"/>
        <w:rPr>
          <w:bCs/>
          <w:sz w:val="24"/>
          <w:szCs w:val="22"/>
        </w:rPr>
      </w:pPr>
      <w:r>
        <w:rPr>
          <w:rFonts w:hint="eastAsia"/>
          <w:bCs/>
          <w:sz w:val="24"/>
          <w:szCs w:val="22"/>
        </w:rPr>
        <w:t>3.服务期限：合同生效之日起至项目完成止。</w:t>
      </w:r>
    </w:p>
    <w:p w14:paraId="207C1511">
      <w:pPr>
        <w:spacing w:line="500" w:lineRule="exact"/>
        <w:ind w:firstLine="480" w:firstLineChars="200"/>
        <w:rPr>
          <w:b/>
          <w:bCs/>
          <w:sz w:val="24"/>
          <w:szCs w:val="22"/>
        </w:rPr>
      </w:pPr>
      <w:r>
        <w:rPr>
          <w:rFonts w:hint="eastAsia"/>
          <w:b/>
          <w:bCs/>
          <w:sz w:val="24"/>
          <w:szCs w:val="22"/>
        </w:rPr>
        <w:t xml:space="preserve">（三） </w:t>
      </w:r>
      <w:r>
        <w:rPr>
          <w:rFonts w:hint="eastAsia"/>
          <w:b/>
          <w:bCs/>
          <w:sz w:val="24"/>
          <w:szCs w:val="22"/>
          <w:lang w:val="en-US" w:eastAsia="zh-CN"/>
        </w:rPr>
        <w:t>相</w:t>
      </w:r>
      <w:r>
        <w:rPr>
          <w:rFonts w:hint="eastAsia"/>
          <w:b/>
          <w:bCs/>
          <w:sz w:val="24"/>
          <w:szCs w:val="22"/>
        </w:rPr>
        <w:t xml:space="preserve">关说明： </w:t>
      </w:r>
    </w:p>
    <w:p w14:paraId="142BCD60">
      <w:pPr>
        <w:spacing w:line="500" w:lineRule="exact"/>
        <w:ind w:firstLine="480" w:firstLineChars="200"/>
        <w:rPr>
          <w:rFonts w:ascii="宋体" w:hAnsi="宋体" w:cs="宋体"/>
          <w:sz w:val="24"/>
          <w:szCs w:val="24"/>
        </w:rPr>
      </w:pPr>
      <w:r>
        <w:rPr>
          <w:rFonts w:hint="eastAsia" w:ascii="宋体" w:hAnsi="宋体" w:cs="宋体"/>
          <w:sz w:val="24"/>
          <w:szCs w:val="24"/>
        </w:rPr>
        <w:t>1.成交供应商须有一个善于合作、执行力强、政治素质和业务素质好，效率高的工作团队，确保视频的质量，坚决杜绝有政治性错误的内容出现。</w:t>
      </w:r>
    </w:p>
    <w:p w14:paraId="0039B299">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bCs/>
          <w:sz w:val="24"/>
          <w:szCs w:val="24"/>
        </w:rPr>
        <w:t>无锡市生态环境</w:t>
      </w:r>
      <w:r>
        <w:rPr>
          <w:rFonts w:hint="eastAsia" w:ascii="宋体" w:hAnsi="宋体"/>
          <w:bCs/>
          <w:sz w:val="24"/>
          <w:szCs w:val="24"/>
          <w:lang w:val="en-US" w:eastAsia="zh-CN"/>
        </w:rPr>
        <w:t>安全应急中心</w:t>
      </w:r>
      <w:r>
        <w:rPr>
          <w:rFonts w:hint="eastAsia" w:ascii="宋体" w:hAnsi="宋体" w:cs="宋体"/>
          <w:sz w:val="24"/>
          <w:szCs w:val="24"/>
        </w:rPr>
        <w:t>重点对视频内容进行审查，确保符合相关规定。</w:t>
      </w:r>
    </w:p>
    <w:p w14:paraId="2717A8A3">
      <w:pPr>
        <w:spacing w:line="500" w:lineRule="exact"/>
        <w:ind w:firstLine="480" w:firstLineChars="200"/>
        <w:rPr>
          <w:rFonts w:ascii="宋体" w:cs="宋体"/>
          <w:sz w:val="24"/>
          <w:szCs w:val="24"/>
        </w:rPr>
      </w:pPr>
      <w:r>
        <w:rPr>
          <w:rFonts w:hint="eastAsia" w:ascii="宋体" w:hAnsi="宋体" w:cs="宋体"/>
          <w:sz w:val="24"/>
          <w:szCs w:val="24"/>
        </w:rPr>
        <w:t>3.成交供应商须能根据</w:t>
      </w:r>
      <w:r>
        <w:rPr>
          <w:rFonts w:hint="eastAsia" w:ascii="宋体" w:hAnsi="宋体"/>
          <w:bCs/>
          <w:sz w:val="24"/>
          <w:szCs w:val="24"/>
        </w:rPr>
        <w:t>无锡市生态环境</w:t>
      </w:r>
      <w:r>
        <w:rPr>
          <w:rFonts w:hint="eastAsia" w:ascii="宋体" w:hAnsi="宋体"/>
          <w:bCs/>
          <w:sz w:val="24"/>
          <w:szCs w:val="24"/>
          <w:lang w:val="en-US" w:eastAsia="zh-CN"/>
        </w:rPr>
        <w:t>安全应急中心</w:t>
      </w:r>
      <w:r>
        <w:rPr>
          <w:rFonts w:hint="eastAsia" w:ascii="宋体" w:hAnsi="宋体" w:cs="宋体"/>
          <w:sz w:val="24"/>
          <w:szCs w:val="24"/>
        </w:rPr>
        <w:t>的要求及时开展相应工作，且能为</w:t>
      </w:r>
      <w:r>
        <w:rPr>
          <w:rFonts w:hint="eastAsia" w:ascii="宋体" w:hAnsi="宋体"/>
          <w:bCs/>
          <w:sz w:val="24"/>
          <w:szCs w:val="24"/>
        </w:rPr>
        <w:t>无锡市生态环境</w:t>
      </w:r>
      <w:r>
        <w:rPr>
          <w:rFonts w:hint="eastAsia" w:ascii="宋体" w:hAnsi="宋体"/>
          <w:bCs/>
          <w:sz w:val="24"/>
          <w:szCs w:val="24"/>
          <w:lang w:val="en-US" w:eastAsia="zh-CN"/>
        </w:rPr>
        <w:t>安全应急中心</w:t>
      </w:r>
      <w:r>
        <w:rPr>
          <w:rFonts w:hint="eastAsia" w:ascii="宋体" w:hAnsi="宋体" w:cs="宋体"/>
          <w:sz w:val="24"/>
          <w:szCs w:val="24"/>
        </w:rPr>
        <w:t>提供拍摄档案梳理、留存等采购人要求的售后服务。</w:t>
      </w:r>
    </w:p>
    <w:p w14:paraId="7962A225">
      <w:pPr>
        <w:tabs>
          <w:tab w:val="left" w:pos="525"/>
          <w:tab w:val="left" w:pos="630"/>
          <w:tab w:val="left" w:pos="735"/>
          <w:tab w:val="left" w:pos="945"/>
        </w:tabs>
        <w:spacing w:line="5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.供应商具备独立完成项目的能力，对本项目不得将全部或部分进行转包、分包、转委托；</w:t>
      </w:r>
    </w:p>
    <w:p w14:paraId="20AD65C4">
      <w:pPr>
        <w:tabs>
          <w:tab w:val="left" w:pos="525"/>
          <w:tab w:val="left" w:pos="630"/>
          <w:tab w:val="left" w:pos="735"/>
          <w:tab w:val="left" w:pos="945"/>
        </w:tabs>
        <w:spacing w:line="500" w:lineRule="exact"/>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.供应商应提供商誉声明文件，声明在最近三年内未因自身的任何违约、违法及违反商业道德的行为而导致合同解除或招致法律诉讼。</w:t>
      </w:r>
    </w:p>
    <w:p w14:paraId="6CC99541">
      <w:pPr>
        <w:tabs>
          <w:tab w:val="left" w:pos="525"/>
          <w:tab w:val="left" w:pos="630"/>
          <w:tab w:val="left" w:pos="735"/>
          <w:tab w:val="left" w:pos="945"/>
        </w:tabs>
        <w:spacing w:line="500" w:lineRule="exact"/>
        <w:ind w:firstLine="480" w:firstLineChars="200"/>
        <w:rPr>
          <w:rFonts w:ascii="宋体" w:hAnsi="宋体" w:cs="宋体"/>
          <w:sz w:val="24"/>
          <w:szCs w:val="24"/>
        </w:rPr>
      </w:pPr>
      <w:r>
        <w:rPr>
          <w:rFonts w:hint="eastAsia" w:ascii="宋体" w:hAnsi="宋体" w:cs="宋体"/>
          <w:sz w:val="24"/>
          <w:szCs w:val="24"/>
        </w:rPr>
        <w:t>注：“年”指自评审谈判之日起往前推算满一公历周年（满365天为满一年）</w:t>
      </w:r>
    </w:p>
    <w:p w14:paraId="22DA5881">
      <w:pPr>
        <w:pStyle w:val="48"/>
        <w:spacing w:line="500" w:lineRule="exact"/>
        <w:jc w:val="left"/>
        <w:rPr>
          <w:color w:val="auto"/>
          <w:szCs w:val="22"/>
        </w:rPr>
      </w:pPr>
    </w:p>
    <w:p w14:paraId="4AF6D4F0">
      <w:pPr>
        <w:pStyle w:val="48"/>
        <w:spacing w:line="500" w:lineRule="exact"/>
        <w:jc w:val="left"/>
        <w:rPr>
          <w:color w:val="auto"/>
          <w:szCs w:val="22"/>
        </w:rPr>
      </w:pPr>
    </w:p>
    <w:p w14:paraId="21EA82A6">
      <w:pPr>
        <w:pStyle w:val="48"/>
        <w:spacing w:line="500" w:lineRule="exact"/>
        <w:jc w:val="left"/>
        <w:rPr>
          <w:color w:val="auto"/>
          <w:szCs w:val="22"/>
        </w:rPr>
      </w:pPr>
    </w:p>
    <w:p w14:paraId="335DAFD2">
      <w:pPr>
        <w:pStyle w:val="48"/>
        <w:spacing w:line="500" w:lineRule="exact"/>
        <w:jc w:val="left"/>
        <w:rPr>
          <w:color w:val="auto"/>
          <w:szCs w:val="22"/>
        </w:rPr>
      </w:pPr>
    </w:p>
    <w:p w14:paraId="0C10F704">
      <w:pPr>
        <w:pStyle w:val="48"/>
        <w:spacing w:line="500" w:lineRule="exact"/>
        <w:jc w:val="left"/>
        <w:rPr>
          <w:color w:val="auto"/>
          <w:szCs w:val="22"/>
        </w:rPr>
      </w:pPr>
    </w:p>
    <w:p w14:paraId="0392B763">
      <w:pPr>
        <w:pStyle w:val="48"/>
        <w:spacing w:line="500" w:lineRule="exact"/>
        <w:jc w:val="left"/>
        <w:rPr>
          <w:color w:val="auto"/>
          <w:szCs w:val="22"/>
        </w:rPr>
      </w:pPr>
    </w:p>
    <w:p w14:paraId="7E191F21">
      <w:pPr>
        <w:pStyle w:val="48"/>
        <w:spacing w:line="500" w:lineRule="exact"/>
        <w:jc w:val="left"/>
        <w:rPr>
          <w:color w:val="auto"/>
          <w:szCs w:val="22"/>
        </w:rPr>
      </w:pPr>
    </w:p>
    <w:p w14:paraId="529BB1A8">
      <w:pPr>
        <w:widowControl/>
        <w:spacing w:line="500" w:lineRule="exact"/>
        <w:jc w:val="left"/>
        <w:rPr>
          <w:rFonts w:eastAsia="方正黑体_GBK"/>
          <w:bCs/>
          <w:kern w:val="44"/>
          <w:sz w:val="32"/>
          <w:szCs w:val="44"/>
        </w:rPr>
      </w:pPr>
      <w:r>
        <w:br w:type="page"/>
      </w:r>
    </w:p>
    <w:p w14:paraId="43C611C3">
      <w:pPr>
        <w:pStyle w:val="6"/>
        <w:spacing w:line="500" w:lineRule="exact"/>
      </w:pPr>
      <w:bookmarkStart w:id="5" w:name="_Toc23398"/>
      <w:r>
        <w:rPr>
          <w:rFonts w:hint="eastAsia"/>
          <w:lang w:val="en-US" w:eastAsia="zh-CN"/>
        </w:rPr>
        <w:t>四</w:t>
      </w:r>
      <w:r>
        <w:rPr>
          <w:rFonts w:hint="eastAsia"/>
          <w:lang w:eastAsia="zh-CN"/>
        </w:rPr>
        <w:t>、</w:t>
      </w:r>
      <w:r>
        <w:rPr>
          <w:rFonts w:hint="eastAsia"/>
        </w:rPr>
        <w:t>合同书</w:t>
      </w:r>
      <w:bookmarkEnd w:id="5"/>
    </w:p>
    <w:p w14:paraId="46C1BD58">
      <w:pPr>
        <w:spacing w:line="500" w:lineRule="exact"/>
        <w:jc w:val="center"/>
        <w:rPr>
          <w:rFonts w:eastAsia="文鼎CS长宋"/>
          <w:b/>
          <w:bCs/>
          <w:sz w:val="30"/>
          <w:szCs w:val="30"/>
        </w:rPr>
      </w:pPr>
      <w:r>
        <w:rPr>
          <w:rFonts w:ascii="宋体" w:hAnsi="宋体" w:cs="宋体"/>
          <w:b/>
          <w:sz w:val="36"/>
          <w:szCs w:val="36"/>
        </w:rPr>
        <w:t>合同书</w:t>
      </w:r>
      <w:bookmarkStart w:id="6" w:name="_Toc154492068"/>
    </w:p>
    <w:p w14:paraId="28A4970E">
      <w:pPr>
        <w:spacing w:line="500" w:lineRule="exact"/>
        <w:ind w:firstLine="1200" w:firstLineChars="400"/>
        <w:jc w:val="left"/>
        <w:rPr>
          <w:rFonts w:eastAsia="文鼎CS长宋"/>
          <w:b/>
          <w:bCs/>
          <w:sz w:val="30"/>
          <w:szCs w:val="30"/>
        </w:rPr>
      </w:pPr>
    </w:p>
    <w:p w14:paraId="6E260965">
      <w:pPr>
        <w:spacing w:line="500" w:lineRule="exact"/>
        <w:jc w:val="left"/>
        <w:rPr>
          <w:rFonts w:eastAsia="文鼎CS长宋"/>
          <w:b/>
          <w:bCs/>
          <w:sz w:val="30"/>
          <w:szCs w:val="30"/>
        </w:rPr>
      </w:pPr>
    </w:p>
    <w:p w14:paraId="6675C2D8">
      <w:pPr>
        <w:spacing w:line="500" w:lineRule="exact"/>
        <w:rPr>
          <w:rFonts w:eastAsia="文鼎CS长宋"/>
          <w:b/>
          <w:bCs/>
          <w:sz w:val="28"/>
          <w:szCs w:val="28"/>
          <w:u w:val="thick"/>
        </w:rPr>
      </w:pPr>
      <w:r>
        <w:rPr>
          <w:rFonts w:hint="eastAsia" w:eastAsia="文鼎CS长宋"/>
          <w:b/>
          <w:bCs/>
          <w:sz w:val="28"/>
          <w:szCs w:val="28"/>
        </w:rPr>
        <w:t>项目名称：</w:t>
      </w:r>
      <w:r>
        <w:rPr>
          <w:rFonts w:hint="eastAsia" w:eastAsia="文鼎CS长宋"/>
          <w:b/>
          <w:bCs/>
          <w:sz w:val="30"/>
          <w:szCs w:val="30"/>
          <w:u w:val="single"/>
          <w:lang w:eastAsia="zh-CN"/>
        </w:rPr>
        <w:t>2025年</w:t>
      </w:r>
      <w:r>
        <w:rPr>
          <w:rFonts w:hint="eastAsia" w:eastAsia="文鼎CS长宋"/>
          <w:b/>
          <w:bCs/>
          <w:sz w:val="30"/>
          <w:szCs w:val="30"/>
          <w:u w:val="single"/>
        </w:rPr>
        <w:t>无锡市突发环境事件应急演练、应急拉练（现</w:t>
      </w:r>
      <w:r>
        <w:rPr>
          <w:rFonts w:hint="eastAsia" w:eastAsia="文鼎CS长宋"/>
          <w:b/>
          <w:bCs/>
          <w:sz w:val="28"/>
          <w:szCs w:val="28"/>
          <w:u w:val="thick"/>
        </w:rPr>
        <w:t>场影音设备租赁、现场布置）</w:t>
      </w:r>
    </w:p>
    <w:p w14:paraId="1CCCC4AA">
      <w:pPr>
        <w:spacing w:line="500" w:lineRule="exact"/>
        <w:ind w:left="2022" w:leftChars="266" w:hanging="1464" w:hangingChars="523"/>
        <w:rPr>
          <w:rFonts w:eastAsia="文鼎CS长宋"/>
          <w:b/>
          <w:bCs/>
          <w:sz w:val="28"/>
          <w:szCs w:val="28"/>
          <w:u w:val="single"/>
        </w:rPr>
      </w:pPr>
    </w:p>
    <w:p w14:paraId="7897D604">
      <w:pPr>
        <w:spacing w:line="500" w:lineRule="exact"/>
        <w:ind w:firstLine="1200" w:firstLineChars="400"/>
        <w:jc w:val="left"/>
        <w:rPr>
          <w:rFonts w:eastAsia="文鼎CS长宋"/>
          <w:b/>
          <w:bCs/>
          <w:sz w:val="30"/>
          <w:szCs w:val="30"/>
        </w:rPr>
      </w:pPr>
    </w:p>
    <w:p w14:paraId="4AB0B6EC">
      <w:pPr>
        <w:spacing w:line="500" w:lineRule="exact"/>
        <w:rPr>
          <w:rFonts w:eastAsia="文鼎CS长宋"/>
          <w:b/>
          <w:bCs/>
          <w:sz w:val="30"/>
          <w:szCs w:val="30"/>
          <w:u w:val="single"/>
        </w:rPr>
      </w:pPr>
      <w:r>
        <w:rPr>
          <w:rFonts w:hint="eastAsia" w:eastAsia="文鼎CS长宋"/>
          <w:b/>
          <w:bCs/>
          <w:sz w:val="30"/>
          <w:szCs w:val="30"/>
        </w:rPr>
        <w:t>甲方：</w:t>
      </w:r>
      <w:r>
        <w:rPr>
          <w:rFonts w:hint="eastAsia" w:eastAsia="文鼎CS长宋"/>
          <w:b/>
          <w:bCs/>
          <w:sz w:val="30"/>
          <w:szCs w:val="30"/>
          <w:u w:val="single"/>
        </w:rPr>
        <w:t>无锡市生态环境</w:t>
      </w:r>
      <w:r>
        <w:rPr>
          <w:rFonts w:hint="eastAsia" w:eastAsia="文鼎CS长宋"/>
          <w:b/>
          <w:bCs/>
          <w:sz w:val="30"/>
          <w:szCs w:val="30"/>
          <w:u w:val="single"/>
          <w:lang w:val="en-US" w:eastAsia="zh-CN"/>
        </w:rPr>
        <w:t>安全应急中心</w:t>
      </w:r>
      <w:r>
        <w:rPr>
          <w:rFonts w:hint="eastAsia" w:eastAsia="文鼎CS长宋"/>
          <w:b/>
          <w:bCs/>
          <w:sz w:val="30"/>
          <w:szCs w:val="30"/>
          <w:u w:val="single"/>
        </w:rPr>
        <w:t xml:space="preserve">                     </w:t>
      </w:r>
    </w:p>
    <w:p w14:paraId="6F11C1A4">
      <w:pPr>
        <w:spacing w:line="500" w:lineRule="exact"/>
        <w:rPr>
          <w:rFonts w:eastAsia="文鼎CS长宋"/>
          <w:b/>
          <w:bCs/>
          <w:sz w:val="30"/>
          <w:szCs w:val="30"/>
          <w:u w:val="single"/>
        </w:rPr>
      </w:pPr>
    </w:p>
    <w:p w14:paraId="0774C234">
      <w:pPr>
        <w:spacing w:line="500" w:lineRule="exact"/>
        <w:rPr>
          <w:rFonts w:eastAsia="文鼎CS长宋"/>
          <w:b/>
          <w:bCs/>
          <w:sz w:val="30"/>
          <w:szCs w:val="30"/>
          <w:u w:val="single"/>
        </w:rPr>
      </w:pPr>
    </w:p>
    <w:p w14:paraId="70EE1267">
      <w:pPr>
        <w:spacing w:line="500" w:lineRule="exact"/>
        <w:rPr>
          <w:rFonts w:hint="eastAsia" w:eastAsia="文鼎CS长宋"/>
          <w:b/>
          <w:bCs/>
          <w:sz w:val="30"/>
          <w:szCs w:val="30"/>
          <w:u w:val="single"/>
        </w:rPr>
      </w:pPr>
      <w:r>
        <w:rPr>
          <w:rFonts w:hint="eastAsia" w:eastAsia="文鼎CS长宋"/>
          <w:b/>
          <w:bCs/>
          <w:sz w:val="30"/>
          <w:szCs w:val="30"/>
        </w:rPr>
        <w:t>乙方：</w:t>
      </w:r>
      <w:r>
        <w:rPr>
          <w:rFonts w:hint="eastAsia" w:eastAsia="文鼎CS长宋"/>
          <w:b/>
          <w:bCs/>
          <w:sz w:val="30"/>
          <w:szCs w:val="30"/>
          <w:u w:val="single"/>
        </w:rPr>
        <w:t xml:space="preserve">       </w:t>
      </w:r>
      <w:r>
        <w:rPr>
          <w:rFonts w:hint="eastAsia" w:eastAsia="文鼎CS长宋"/>
          <w:b/>
          <w:bCs/>
          <w:sz w:val="30"/>
          <w:szCs w:val="30"/>
          <w:u w:val="single"/>
          <w:lang w:val="en-US" w:eastAsia="zh-CN"/>
        </w:rPr>
        <w:t xml:space="preserve">                                  </w:t>
      </w:r>
      <w:r>
        <w:rPr>
          <w:rFonts w:hint="eastAsia" w:eastAsia="文鼎CS长宋"/>
          <w:b/>
          <w:bCs/>
          <w:sz w:val="30"/>
          <w:szCs w:val="30"/>
          <w:u w:val="single"/>
        </w:rPr>
        <w:t xml:space="preserve">      </w:t>
      </w:r>
    </w:p>
    <w:p w14:paraId="2705A22A">
      <w:pPr>
        <w:spacing w:line="500" w:lineRule="exact"/>
        <w:rPr>
          <w:rFonts w:eastAsia="文鼎CS长宋"/>
          <w:b/>
          <w:bCs/>
          <w:sz w:val="30"/>
          <w:szCs w:val="30"/>
          <w:u w:val="single"/>
        </w:rPr>
      </w:pPr>
    </w:p>
    <w:p w14:paraId="0613C428">
      <w:pPr>
        <w:spacing w:line="500" w:lineRule="exact"/>
        <w:rPr>
          <w:rFonts w:eastAsia="文鼎CS长宋"/>
          <w:b/>
          <w:bCs/>
          <w:sz w:val="30"/>
          <w:szCs w:val="30"/>
          <w:u w:val="single"/>
        </w:rPr>
      </w:pPr>
    </w:p>
    <w:p w14:paraId="7D7CC5D3">
      <w:pPr>
        <w:spacing w:line="500" w:lineRule="exact"/>
        <w:rPr>
          <w:rFonts w:eastAsia="文鼎CS长宋"/>
          <w:b/>
          <w:bCs/>
          <w:sz w:val="30"/>
          <w:szCs w:val="30"/>
          <w:u w:val="single"/>
        </w:rPr>
      </w:pPr>
    </w:p>
    <w:p w14:paraId="00CC8D13">
      <w:pPr>
        <w:spacing w:line="500" w:lineRule="exact"/>
        <w:rPr>
          <w:rFonts w:eastAsia="文鼎CS长宋"/>
          <w:b/>
          <w:bCs/>
          <w:sz w:val="30"/>
          <w:szCs w:val="30"/>
          <w:u w:val="single"/>
        </w:rPr>
      </w:pPr>
    </w:p>
    <w:p w14:paraId="3D0035F5">
      <w:pPr>
        <w:spacing w:line="500" w:lineRule="exact"/>
        <w:rPr>
          <w:rFonts w:eastAsia="文鼎CS长宋"/>
          <w:b/>
          <w:bCs/>
          <w:sz w:val="30"/>
          <w:szCs w:val="30"/>
          <w:u w:val="single"/>
        </w:rPr>
      </w:pPr>
    </w:p>
    <w:p w14:paraId="5AA10D1A">
      <w:pPr>
        <w:spacing w:line="500" w:lineRule="exact"/>
        <w:rPr>
          <w:rFonts w:eastAsia="文鼎CS长宋"/>
          <w:b/>
          <w:bCs/>
          <w:sz w:val="30"/>
          <w:szCs w:val="30"/>
          <w:u w:val="single"/>
        </w:rPr>
      </w:pPr>
    </w:p>
    <w:p w14:paraId="33DDC310">
      <w:pPr>
        <w:spacing w:line="500" w:lineRule="exact"/>
        <w:rPr>
          <w:rFonts w:eastAsia="文鼎CS长宋"/>
          <w:b/>
          <w:bCs/>
          <w:sz w:val="30"/>
          <w:szCs w:val="30"/>
          <w:u w:val="single"/>
        </w:rPr>
      </w:pPr>
    </w:p>
    <w:p w14:paraId="39EF118B">
      <w:pPr>
        <w:pStyle w:val="2"/>
        <w:rPr>
          <w:rFonts w:eastAsia="文鼎CS长宋"/>
          <w:b/>
          <w:bCs/>
          <w:sz w:val="30"/>
          <w:szCs w:val="30"/>
          <w:u w:val="single"/>
        </w:rPr>
      </w:pPr>
    </w:p>
    <w:p w14:paraId="775C74F2">
      <w:pPr>
        <w:rPr>
          <w:rFonts w:eastAsia="文鼎CS长宋"/>
          <w:b/>
          <w:bCs/>
          <w:sz w:val="30"/>
          <w:szCs w:val="30"/>
          <w:u w:val="single"/>
        </w:rPr>
      </w:pPr>
    </w:p>
    <w:p w14:paraId="4E1DECFF">
      <w:pPr>
        <w:pStyle w:val="2"/>
        <w:rPr>
          <w:rFonts w:eastAsia="文鼎CS长宋"/>
          <w:b/>
          <w:bCs/>
          <w:sz w:val="30"/>
          <w:szCs w:val="30"/>
          <w:u w:val="single"/>
        </w:rPr>
      </w:pPr>
    </w:p>
    <w:p w14:paraId="4AE26B11"/>
    <w:p w14:paraId="52BA8957">
      <w:pPr>
        <w:spacing w:line="500" w:lineRule="exact"/>
        <w:rPr>
          <w:rFonts w:eastAsia="文鼎CS长宋"/>
          <w:b/>
          <w:bCs/>
          <w:sz w:val="30"/>
          <w:szCs w:val="30"/>
        </w:rPr>
      </w:pPr>
    </w:p>
    <w:p w14:paraId="0104A2ED">
      <w:pPr>
        <w:spacing w:line="500" w:lineRule="exact"/>
        <w:jc w:val="center"/>
        <w:rPr>
          <w:rFonts w:ascii="方正黑体_GBK" w:eastAsia="方正黑体_GBK"/>
          <w:b/>
          <w:bCs/>
          <w:sz w:val="32"/>
          <w:szCs w:val="32"/>
        </w:rPr>
      </w:pPr>
      <w:r>
        <w:rPr>
          <w:rFonts w:hint="eastAsia" w:ascii="方正黑体_GBK" w:eastAsia="方正黑体_GBK"/>
          <w:b/>
          <w:bCs/>
          <w:sz w:val="32"/>
          <w:szCs w:val="32"/>
        </w:rPr>
        <w:t>签订日期：     年    月    日</w:t>
      </w:r>
    </w:p>
    <w:p w14:paraId="0A636410">
      <w:pPr>
        <w:spacing w:line="500" w:lineRule="exact"/>
        <w:jc w:val="center"/>
        <w:rPr>
          <w:rFonts w:ascii="方正黑体_GBK" w:eastAsia="方正黑体_GBK"/>
          <w:sz w:val="32"/>
          <w:szCs w:val="32"/>
        </w:rPr>
      </w:pPr>
    </w:p>
    <w:p w14:paraId="75FB23BC">
      <w:pPr>
        <w:pStyle w:val="3"/>
        <w:spacing w:line="500" w:lineRule="exact"/>
        <w:rPr>
          <w:rFonts w:ascii="方正黑体_GBK" w:eastAsia="方正黑体_GBK"/>
          <w:sz w:val="32"/>
          <w:szCs w:val="32"/>
        </w:rPr>
      </w:pPr>
    </w:p>
    <w:p w14:paraId="0E116C52">
      <w:pPr>
        <w:pStyle w:val="3"/>
        <w:spacing w:line="500" w:lineRule="exact"/>
        <w:rPr>
          <w:rFonts w:ascii="方正黑体_GBK" w:eastAsia="方正黑体_GBK"/>
          <w:sz w:val="32"/>
          <w:szCs w:val="32"/>
        </w:rPr>
      </w:pPr>
    </w:p>
    <w:p w14:paraId="3C66EE0A">
      <w:pPr>
        <w:pStyle w:val="3"/>
        <w:spacing w:line="500" w:lineRule="exact"/>
        <w:rPr>
          <w:rFonts w:ascii="方正黑体_GBK" w:eastAsia="方正黑体_GBK"/>
          <w:sz w:val="32"/>
          <w:szCs w:val="32"/>
        </w:rPr>
      </w:pPr>
    </w:p>
    <w:p w14:paraId="626681AD">
      <w:pPr>
        <w:rPr>
          <w:rFonts w:ascii="方正黑体_GBK" w:eastAsia="方正黑体_GBK"/>
          <w:sz w:val="32"/>
          <w:szCs w:val="32"/>
        </w:rPr>
      </w:pPr>
      <w:r>
        <w:rPr>
          <w:rFonts w:ascii="方正黑体_GBK" w:eastAsia="方正黑体_GBK"/>
          <w:sz w:val="32"/>
          <w:szCs w:val="32"/>
        </w:rPr>
        <w:br w:type="page"/>
      </w:r>
    </w:p>
    <w:p w14:paraId="572EB621">
      <w:pPr>
        <w:pStyle w:val="3"/>
        <w:spacing w:line="500" w:lineRule="exact"/>
        <w:rPr>
          <w:rFonts w:ascii="方正黑体_GBK" w:eastAsia="方正黑体_GBK"/>
          <w:sz w:val="32"/>
          <w:szCs w:val="32"/>
        </w:rPr>
      </w:pPr>
    </w:p>
    <w:p w14:paraId="3C7A0011">
      <w:pPr>
        <w:spacing w:line="500" w:lineRule="exact"/>
        <w:jc w:val="center"/>
        <w:rPr>
          <w:rFonts w:ascii="方正黑体_GBK" w:eastAsia="方正黑体_GBK"/>
          <w:sz w:val="32"/>
          <w:szCs w:val="32"/>
        </w:rPr>
      </w:pPr>
      <w:r>
        <w:rPr>
          <w:rFonts w:hint="eastAsia" w:ascii="方正黑体_GBK" w:eastAsia="方正黑体_GBK"/>
          <w:sz w:val="32"/>
          <w:szCs w:val="32"/>
        </w:rPr>
        <w:t>无锡市生态环境</w:t>
      </w:r>
      <w:r>
        <w:rPr>
          <w:rFonts w:hint="eastAsia" w:ascii="方正黑体_GBK" w:eastAsia="方正黑体_GBK"/>
          <w:sz w:val="32"/>
          <w:szCs w:val="32"/>
          <w:lang w:val="en-US" w:eastAsia="zh-CN"/>
        </w:rPr>
        <w:t>安全应急中心</w:t>
      </w:r>
      <w:r>
        <w:rPr>
          <w:rFonts w:hint="eastAsia" w:ascii="方正黑体_GBK" w:eastAsia="方正黑体_GBK"/>
          <w:sz w:val="32"/>
          <w:szCs w:val="32"/>
        </w:rPr>
        <w:t>合同书</w:t>
      </w:r>
    </w:p>
    <w:p w14:paraId="6D9AFCDA">
      <w:pPr>
        <w:spacing w:line="50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无锡市生态环境</w:t>
      </w:r>
      <w:r>
        <w:rPr>
          <w:rFonts w:hint="eastAsia" w:asciiTheme="minorEastAsia" w:hAnsiTheme="minorEastAsia" w:eastAsiaTheme="minorEastAsia" w:cstheme="minorEastAsia"/>
          <w:sz w:val="24"/>
          <w:u w:val="single"/>
          <w:lang w:val="en-US" w:eastAsia="zh-CN"/>
        </w:rPr>
        <w:t>安全应急中心</w:t>
      </w:r>
      <w:r>
        <w:rPr>
          <w:rFonts w:hint="eastAsia" w:asciiTheme="minorEastAsia" w:hAnsiTheme="minorEastAsia" w:eastAsiaTheme="minorEastAsia" w:cstheme="minorEastAsia"/>
          <w:sz w:val="24"/>
          <w:u w:val="single"/>
        </w:rPr>
        <w:t xml:space="preserve">        </w:t>
      </w:r>
    </w:p>
    <w:p w14:paraId="711C1F3C">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p>
    <w:p w14:paraId="3D594EC2">
      <w:pPr>
        <w:spacing w:line="500" w:lineRule="exact"/>
        <w:ind w:left="558" w:leftChars="266"/>
        <w:jc w:val="lef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甲方决定委托乙方</w:t>
      </w:r>
      <w:r>
        <w:rPr>
          <w:rFonts w:hint="eastAsia" w:asciiTheme="minorEastAsia" w:hAnsiTheme="minorEastAsia" w:eastAsiaTheme="minorEastAsia" w:cstheme="minorEastAsia"/>
          <w:sz w:val="24"/>
          <w:lang w:val="en-US" w:eastAsia="zh-CN"/>
        </w:rPr>
        <w:t>提供</w:t>
      </w:r>
      <w:r>
        <w:rPr>
          <w:rFonts w:hint="eastAsia" w:asciiTheme="minorEastAsia" w:hAnsiTheme="minorEastAsia" w:eastAsiaTheme="minorEastAsia" w:cstheme="minorEastAsia"/>
          <w:sz w:val="24"/>
          <w:u w:val="single"/>
          <w:lang w:eastAsia="zh-CN"/>
        </w:rPr>
        <w:t>2025年</w:t>
      </w:r>
      <w:r>
        <w:rPr>
          <w:rFonts w:hint="eastAsia" w:asciiTheme="minorEastAsia" w:hAnsiTheme="minorEastAsia" w:eastAsiaTheme="minorEastAsia" w:cstheme="minorEastAsia"/>
          <w:sz w:val="24"/>
          <w:u w:val="single"/>
        </w:rPr>
        <w:t>无锡市突发环境事件应急演练、应急拉练（现场影音设备租赁、现场布置）</w:t>
      </w:r>
      <w:r>
        <w:rPr>
          <w:rFonts w:hint="eastAsia" w:asciiTheme="minorEastAsia" w:hAnsiTheme="minorEastAsia" w:eastAsiaTheme="minorEastAsia" w:cstheme="minorEastAsia"/>
          <w:sz w:val="24"/>
          <w:u w:val="none"/>
          <w:lang w:val="en-US" w:eastAsia="zh-CN"/>
        </w:rPr>
        <w:t>项目服务</w:t>
      </w:r>
      <w:r>
        <w:rPr>
          <w:rFonts w:hint="eastAsia" w:asciiTheme="minorEastAsia" w:hAnsiTheme="minorEastAsia" w:eastAsiaTheme="minorEastAsia" w:cstheme="minorEastAsia"/>
          <w:sz w:val="24"/>
        </w:rPr>
        <w:t>，经双方协商，签订合同如下：</w:t>
      </w:r>
    </w:p>
    <w:p w14:paraId="6B66B9F2">
      <w:pPr>
        <w:spacing w:line="500" w:lineRule="exact"/>
        <w:rPr>
          <w:rFonts w:hint="eastAsia" w:ascii="方正小标宋_GBK" w:hAnsi="方正小标宋_GBK" w:eastAsia="方正小标宋_GBK" w:cs="方正小标宋_GBK"/>
          <w:b w:val="0"/>
          <w:bCs w:val="0"/>
          <w:sz w:val="24"/>
        </w:rPr>
      </w:pPr>
      <w:r>
        <w:rPr>
          <w:rFonts w:hint="eastAsia" w:ascii="方正小标宋_GBK" w:hAnsi="方正小标宋_GBK" w:eastAsia="方正小标宋_GBK" w:cs="方正小标宋_GBK"/>
          <w:b w:val="0"/>
          <w:bCs w:val="0"/>
          <w:sz w:val="24"/>
          <w:lang w:eastAsia="zh-CN"/>
        </w:rPr>
        <w:t>一、</w:t>
      </w:r>
      <w:r>
        <w:rPr>
          <w:rFonts w:hint="eastAsia" w:ascii="方正小标宋_GBK" w:hAnsi="方正小标宋_GBK" w:eastAsia="方正小标宋_GBK" w:cs="方正小标宋_GBK"/>
          <w:b w:val="0"/>
          <w:bCs w:val="0"/>
          <w:sz w:val="24"/>
        </w:rPr>
        <w:t>拍摄设备、制作内容及价格明细</w:t>
      </w:r>
    </w:p>
    <w:p w14:paraId="5C3DB0A7">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1、人员设备及价格明细；</w:t>
      </w:r>
    </w:p>
    <w:p w14:paraId="5B27B542">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2、项目内容：</w:t>
      </w:r>
      <w:r>
        <w:rPr>
          <w:rFonts w:hint="eastAsia" w:asciiTheme="minorEastAsia" w:hAnsiTheme="minorEastAsia" w:eastAsiaTheme="minorEastAsia" w:cstheme="minorEastAsia"/>
          <w:sz w:val="24"/>
          <w:lang w:val="en-US" w:eastAsia="zh-CN"/>
        </w:rPr>
        <w:t>为</w:t>
      </w:r>
      <w:r>
        <w:rPr>
          <w:rFonts w:hint="eastAsia" w:asciiTheme="minorEastAsia" w:hAnsiTheme="minorEastAsia" w:eastAsiaTheme="minorEastAsia" w:cstheme="minorEastAsia"/>
          <w:sz w:val="24"/>
        </w:rPr>
        <w:t>应急演练提供现场舞台搭建、影音设备租赁和现场视频直播1次；为</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 xml:space="preserve">次应急拉练提供摄影摄像跟拍及图像处理、视频剪辑制作等服务；           </w:t>
      </w:r>
    </w:p>
    <w:p w14:paraId="7CACBA80">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3、乙方根据甲方需求布置演习场地；</w:t>
      </w:r>
    </w:p>
    <w:p w14:paraId="718AFE7F">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4、活动地点：甲方指定场地。</w:t>
      </w:r>
    </w:p>
    <w:p w14:paraId="3570BFF7">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6、甲方应按照项目要求提供乙方活动的主体内容，由乙方组织文案及相关资料，甲方需组织人员配合乙方完成项目所需要求。</w:t>
      </w:r>
    </w:p>
    <w:p w14:paraId="65E362B3">
      <w:pPr>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7、项目及制作总价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  ，含增值税专用发票，税率为</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w:t>
      </w:r>
    </w:p>
    <w:p w14:paraId="4AAE6D95">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8、若本项目甲方有超出本合同范围内的要求，价格按需另计。</w:t>
      </w:r>
    </w:p>
    <w:p w14:paraId="04E51C15">
      <w:pPr>
        <w:spacing w:line="500" w:lineRule="exact"/>
        <w:rPr>
          <w:rFonts w:hint="eastAsia" w:ascii="方正小标宋_GBK" w:hAnsi="方正小标宋_GBK" w:eastAsia="方正小标宋_GBK" w:cs="方正小标宋_GBK"/>
          <w:b w:val="0"/>
          <w:bCs w:val="0"/>
          <w:sz w:val="24"/>
          <w:lang w:eastAsia="zh-CN"/>
        </w:rPr>
      </w:pPr>
      <w:r>
        <w:rPr>
          <w:rFonts w:hint="eastAsia" w:ascii="方正小标宋_GBK" w:hAnsi="方正小标宋_GBK" w:eastAsia="方正小标宋_GBK" w:cs="方正小标宋_GBK"/>
          <w:b w:val="0"/>
          <w:bCs w:val="0"/>
          <w:sz w:val="24"/>
          <w:lang w:eastAsia="zh-CN"/>
        </w:rPr>
        <w:t>二、实施方式</w:t>
      </w:r>
    </w:p>
    <w:p w14:paraId="657C7F9E">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1．乙方提供甲方演习活动现场布置、照片拍摄及视频制作等相关内容（拍摄及制作内容详见附件一）</w:t>
      </w:r>
    </w:p>
    <w:p w14:paraId="608E3712">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双方依据项目要求严格按照商定进度实施项目，甲方应对项目实施过程中所需的场地、人员、设备等</w:t>
      </w:r>
      <w:r>
        <w:rPr>
          <w:rFonts w:hint="eastAsia" w:asciiTheme="minorEastAsia" w:hAnsiTheme="minorEastAsia" w:eastAsiaTheme="minorEastAsia" w:cstheme="minorEastAsia"/>
          <w:sz w:val="24"/>
          <w:lang w:eastAsia="zh-CN"/>
        </w:rPr>
        <w:t>给予</w:t>
      </w:r>
      <w:r>
        <w:rPr>
          <w:rFonts w:hint="eastAsia" w:asciiTheme="minorEastAsia" w:hAnsiTheme="minorEastAsia" w:eastAsiaTheme="minorEastAsia" w:cstheme="minorEastAsia"/>
          <w:sz w:val="24"/>
        </w:rPr>
        <w:t>乙方积极配合。乙方应在无不可抗力因素下，保证项目及制作进度。</w:t>
      </w:r>
    </w:p>
    <w:p w14:paraId="1A3A6C0A">
      <w:pPr>
        <w:spacing w:line="500" w:lineRule="exac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3．付款方式：应急演练</w:t>
      </w:r>
      <w:r>
        <w:rPr>
          <w:rFonts w:hint="eastAsia" w:asciiTheme="minorEastAsia" w:hAnsiTheme="minorEastAsia" w:eastAsiaTheme="minorEastAsia" w:cstheme="minorEastAsia"/>
          <w:sz w:val="24"/>
          <w:highlight w:val="none"/>
          <w:lang w:val="en-US" w:eastAsia="zh-CN"/>
        </w:rPr>
        <w:t>及3</w:t>
      </w:r>
      <w:r>
        <w:rPr>
          <w:rFonts w:hint="eastAsia" w:asciiTheme="minorEastAsia" w:hAnsiTheme="minorEastAsia" w:eastAsiaTheme="minorEastAsia" w:cstheme="minorEastAsia"/>
          <w:sz w:val="24"/>
          <w:highlight w:val="none"/>
        </w:rPr>
        <w:t>次应急拉练完</w:t>
      </w:r>
      <w:r>
        <w:rPr>
          <w:rFonts w:hint="eastAsia" w:asciiTheme="minorEastAsia" w:hAnsiTheme="minorEastAsia" w:eastAsiaTheme="minorEastAsia" w:cstheme="minorEastAsia"/>
          <w:sz w:val="24"/>
          <w:highlight w:val="none"/>
          <w:lang w:val="en-US" w:eastAsia="zh-CN"/>
        </w:rPr>
        <w:t>成，</w:t>
      </w:r>
      <w:r>
        <w:rPr>
          <w:rFonts w:hint="eastAsia" w:asciiTheme="minorEastAsia" w:hAnsiTheme="minorEastAsia" w:eastAsiaTheme="minorEastAsia" w:cstheme="minorEastAsia"/>
          <w:sz w:val="24"/>
          <w:highlight w:val="none"/>
        </w:rPr>
        <w:t>乙方提供视频材料，</w:t>
      </w:r>
      <w:r>
        <w:rPr>
          <w:rFonts w:hint="eastAsia" w:asciiTheme="minorEastAsia" w:hAnsiTheme="minorEastAsia" w:eastAsiaTheme="minorEastAsia" w:cstheme="minorEastAsia"/>
          <w:sz w:val="24"/>
          <w:highlight w:val="none"/>
          <w:lang w:val="en-US" w:eastAsia="zh-CN"/>
        </w:rPr>
        <w:t>甲方验收合格后一次性</w:t>
      </w:r>
      <w:r>
        <w:rPr>
          <w:rFonts w:hint="eastAsia" w:asciiTheme="minorEastAsia" w:hAnsiTheme="minorEastAsia" w:eastAsiaTheme="minorEastAsia" w:cstheme="minorEastAsia"/>
          <w:sz w:val="24"/>
          <w:highlight w:val="none"/>
        </w:rPr>
        <w:t>支付</w:t>
      </w:r>
      <w:r>
        <w:rPr>
          <w:rFonts w:hint="eastAsia" w:asciiTheme="minorEastAsia" w:hAnsiTheme="minorEastAsia" w:eastAsiaTheme="minorEastAsia" w:cstheme="minorEastAsia"/>
          <w:sz w:val="24"/>
          <w:highlight w:val="none"/>
          <w:lang w:val="en-US" w:eastAsia="zh-CN"/>
        </w:rPr>
        <w:t>所有费用</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lang w:val="en-US" w:eastAsia="zh-CN"/>
        </w:rPr>
        <w:t>。</w:t>
      </w:r>
    </w:p>
    <w:p w14:paraId="6A23B62B">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甲方应支付到乙方</w:t>
      </w:r>
      <w:r>
        <w:rPr>
          <w:rFonts w:hint="eastAsia" w:asciiTheme="minorEastAsia" w:hAnsiTheme="minorEastAsia" w:eastAsiaTheme="minorEastAsia" w:cstheme="minorEastAsia"/>
          <w:sz w:val="24"/>
          <w:lang w:eastAsia="zh-CN"/>
        </w:rPr>
        <w:t>指定账户</w:t>
      </w:r>
      <w:r>
        <w:rPr>
          <w:rFonts w:hint="eastAsia" w:asciiTheme="minorEastAsia" w:hAnsiTheme="minorEastAsia" w:eastAsiaTheme="minorEastAsia" w:cstheme="minorEastAsia"/>
          <w:sz w:val="24"/>
        </w:rPr>
        <w:t>。</w:t>
      </w:r>
    </w:p>
    <w:p w14:paraId="322E18D3">
      <w:pPr>
        <w:spacing w:line="500" w:lineRule="exact"/>
        <w:rPr>
          <w:rFonts w:hint="eastAsia" w:ascii="方正小标宋_GBK" w:hAnsi="方正小标宋_GBK" w:eastAsia="方正小标宋_GBK" w:cs="方正小标宋_GBK"/>
          <w:b w:val="0"/>
          <w:bCs w:val="0"/>
          <w:sz w:val="24"/>
          <w:lang w:eastAsia="zh-CN"/>
        </w:rPr>
      </w:pPr>
      <w:r>
        <w:rPr>
          <w:rFonts w:hint="eastAsia" w:ascii="方正小标宋_GBK" w:hAnsi="方正小标宋_GBK" w:eastAsia="方正小标宋_GBK" w:cs="方正小标宋_GBK"/>
          <w:b w:val="0"/>
          <w:bCs w:val="0"/>
          <w:sz w:val="24"/>
          <w:lang w:eastAsia="zh-CN"/>
        </w:rPr>
        <w:t>三、版权归属及保密事宜</w:t>
      </w:r>
    </w:p>
    <w:p w14:paraId="7C5496AE">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在本合同项目制作过程中，乙方制作的原始资料和成品版权归甲方所有；乙方应</w:t>
      </w:r>
      <w:r>
        <w:rPr>
          <w:rFonts w:hint="eastAsia" w:asciiTheme="minorEastAsia" w:hAnsiTheme="minorEastAsia" w:eastAsiaTheme="minorEastAsia" w:cstheme="minorEastAsia"/>
          <w:sz w:val="24"/>
          <w:lang w:eastAsia="zh-CN"/>
        </w:rPr>
        <w:t>对</w:t>
      </w:r>
      <w:r>
        <w:rPr>
          <w:rFonts w:hint="eastAsia" w:asciiTheme="minorEastAsia" w:hAnsiTheme="minorEastAsia" w:eastAsiaTheme="minorEastAsia" w:cstheme="minorEastAsia"/>
          <w:sz w:val="24"/>
        </w:rPr>
        <w:t>甲方所提供的资料有绝对的保密工作，如资料外部泄漏，乙方对此情况承担责任。如甲方未能依约支付项目全款，最终成品的版权及乙方拍摄的原始资料及</w:t>
      </w:r>
      <w:r>
        <w:rPr>
          <w:rFonts w:hint="eastAsia" w:asciiTheme="minorEastAsia" w:hAnsiTheme="minorEastAsia" w:eastAsiaTheme="minorEastAsia" w:cstheme="minorEastAsia"/>
          <w:sz w:val="24"/>
          <w:lang w:eastAsia="zh-CN"/>
        </w:rPr>
        <w:t>所有权</w:t>
      </w:r>
      <w:r>
        <w:rPr>
          <w:rFonts w:hint="eastAsia" w:asciiTheme="minorEastAsia" w:hAnsiTheme="minorEastAsia" w:eastAsiaTheme="minorEastAsia" w:cstheme="minorEastAsia"/>
          <w:sz w:val="24"/>
        </w:rPr>
        <w:t>完全归属于乙方，甲方不得使用未付全款的成品视频。如乙方因此引起的法律纠纷造成的经济损失由甲方承担。并由甲方承担乙方所有的诉讼费用及律师费。</w:t>
      </w:r>
    </w:p>
    <w:p w14:paraId="347C95E7">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甲方承诺为项目所提供给乙方的文书、图纸等资料不涉及侵害第三方之合法权益；本合同一经签署，即视为甲方对其所提供给乙方的文书、图纸等资料无侵犯第三方合法权益所做出的保证。</w:t>
      </w:r>
    </w:p>
    <w:p w14:paraId="2A419CA4">
      <w:pPr>
        <w:spacing w:line="500" w:lineRule="exact"/>
        <w:rPr>
          <w:rFonts w:hint="eastAsia" w:ascii="方正小标宋_GBK" w:hAnsi="方正小标宋_GBK" w:eastAsia="方正小标宋_GBK" w:cs="方正小标宋_GBK"/>
          <w:b w:val="0"/>
          <w:bCs w:val="0"/>
          <w:sz w:val="24"/>
          <w:lang w:eastAsia="zh-CN"/>
        </w:rPr>
      </w:pPr>
      <w:r>
        <w:rPr>
          <w:rFonts w:hint="eastAsia" w:ascii="方正小标宋_GBK" w:hAnsi="方正小标宋_GBK" w:eastAsia="方正小标宋_GBK" w:cs="方正小标宋_GBK"/>
          <w:b w:val="0"/>
          <w:bCs w:val="0"/>
          <w:sz w:val="24"/>
          <w:lang w:eastAsia="zh-CN"/>
        </w:rPr>
        <w:t>四、双方的权利和义务</w:t>
      </w:r>
    </w:p>
    <w:p w14:paraId="4697F745">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（一）甲方的权利和义务</w:t>
      </w:r>
    </w:p>
    <w:p w14:paraId="073A7A16">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1、负责场地租赁及协调，以及提供项目设备所需的电源等。</w:t>
      </w:r>
    </w:p>
    <w:p w14:paraId="5E761CB0">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2、负责活动需要的行政审批工作。</w:t>
      </w:r>
    </w:p>
    <w:p w14:paraId="6ADC1034">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3、负责安排专职人员负责与乙方进行对接协调工作。</w:t>
      </w:r>
    </w:p>
    <w:p w14:paraId="33A52E5C">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4、负责按合同约定支付乙方费用。</w:t>
      </w:r>
    </w:p>
    <w:p w14:paraId="0490DDAF">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（二）乙方的权利和义务</w:t>
      </w:r>
    </w:p>
    <w:p w14:paraId="52ECC1A2">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1.负责项目服务的设备、人员，按时到位，并保证使用质量。</w:t>
      </w:r>
    </w:p>
    <w:p w14:paraId="5EE1A3B2">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2.负责承担所雇工作人员的费用，并对其人身财产安全负责。</w:t>
      </w:r>
    </w:p>
    <w:p w14:paraId="04686FCC">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3.负责提供运输项目所需所有设备、工具等（若甲方明确提供的除外）。</w:t>
      </w:r>
    </w:p>
    <w:p w14:paraId="4317FB57">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4.乙方人员在项目执行过程中遵守甲方或场地方的各项规章制度，服从指挥。</w:t>
      </w:r>
    </w:p>
    <w:p w14:paraId="297C96FF">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5.乙方负责撤场事宜以及其他需要完成的事项。</w:t>
      </w:r>
    </w:p>
    <w:p w14:paraId="080D6E21">
      <w:pPr>
        <w:spacing w:line="500" w:lineRule="exact"/>
        <w:rPr>
          <w:rFonts w:hint="eastAsia" w:ascii="方正小标宋_GBK" w:hAnsi="方正小标宋_GBK" w:eastAsia="方正小标宋_GBK" w:cs="方正小标宋_GBK"/>
          <w:b w:val="0"/>
          <w:bCs w:val="0"/>
          <w:sz w:val="24"/>
          <w:lang w:eastAsia="zh-CN"/>
        </w:rPr>
      </w:pPr>
      <w:r>
        <w:rPr>
          <w:rFonts w:hint="eastAsia" w:ascii="方正小标宋_GBK" w:hAnsi="方正小标宋_GBK" w:eastAsia="方正小标宋_GBK" w:cs="方正小标宋_GBK"/>
          <w:b w:val="0"/>
          <w:bCs w:val="0"/>
          <w:sz w:val="24"/>
          <w:lang w:eastAsia="zh-CN"/>
        </w:rPr>
        <w:t>五、其他权利义务：</w:t>
      </w:r>
    </w:p>
    <w:p w14:paraId="1BA8AE53">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如因甲方提交上述项目资料、文件、人员及施工进展延误等原因致使乙方无法按时完成本合同项目制作，乙方有权重新确定项目成果交付时间。</w:t>
      </w:r>
    </w:p>
    <w:p w14:paraId="18B8A8EE">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甲方有权了解乙方的工作进展情况。</w:t>
      </w:r>
    </w:p>
    <w:p w14:paraId="385174D5">
      <w:pPr>
        <w:spacing w:line="500" w:lineRule="exact"/>
        <w:rPr>
          <w:rFonts w:hint="eastAsia" w:ascii="方正小标宋_GBK" w:hAnsi="方正小标宋_GBK" w:eastAsia="方正小标宋_GBK" w:cs="方正小标宋_GBK"/>
          <w:b w:val="0"/>
          <w:bCs w:val="0"/>
          <w:sz w:val="24"/>
          <w:lang w:eastAsia="zh-CN"/>
        </w:rPr>
      </w:pPr>
      <w:r>
        <w:rPr>
          <w:rFonts w:hint="eastAsia" w:ascii="方正小标宋_GBK" w:hAnsi="方正小标宋_GBK" w:eastAsia="方正小标宋_GBK" w:cs="方正小标宋_GBK"/>
          <w:b w:val="0"/>
          <w:bCs w:val="0"/>
          <w:sz w:val="24"/>
          <w:lang w:eastAsia="zh-CN"/>
        </w:rPr>
        <w:t>六、合同变更：</w:t>
      </w:r>
    </w:p>
    <w:p w14:paraId="2F954513">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1、本合同须经甲乙双方协商同意后方可进行改动、修改或补充，并应以书面形式并加盖公章进行确认，与本协议具有同等的法律效力。</w:t>
      </w:r>
    </w:p>
    <w:p w14:paraId="43C76E26">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2、本合同在执行过程中所发生的一切争议，双方应在相互谅解的基础上协商解决。如协商不成，甲乙双方均可向合同签约地人民法院提起诉讼。</w:t>
      </w:r>
    </w:p>
    <w:p w14:paraId="2CE4EFB9">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本合同附件之内容与本合同具有同等法律效力。</w:t>
      </w:r>
    </w:p>
    <w:p w14:paraId="58DA56F8">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本合同自甲、乙双方授权代表签字盖章时成立并生效。</w:t>
      </w:r>
    </w:p>
    <w:p w14:paraId="1D49AAF6">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本合同一式四份，甲、乙双方各持两份。</w:t>
      </w:r>
    </w:p>
    <w:p w14:paraId="552F41A7">
      <w:pPr>
        <w:spacing w:line="500" w:lineRule="exact"/>
        <w:rPr>
          <w:rFonts w:hint="eastAsia" w:asciiTheme="minorEastAsia" w:hAnsiTheme="minorEastAsia" w:eastAsiaTheme="minorEastAsia" w:cstheme="minorEastAsia"/>
          <w:sz w:val="24"/>
        </w:rPr>
      </w:pPr>
    </w:p>
    <w:p w14:paraId="155A28F1">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合同签署双方：                                 </w:t>
      </w:r>
    </w:p>
    <w:p w14:paraId="581ABFA1">
      <w:pPr>
        <w:spacing w:line="500" w:lineRule="exact"/>
        <w:rPr>
          <w:rFonts w:hint="eastAsia" w:asciiTheme="minorEastAsia" w:hAnsiTheme="minorEastAsia" w:eastAsiaTheme="minorEastAsia" w:cstheme="minorEastAsia"/>
          <w:sz w:val="24"/>
        </w:rPr>
      </w:pPr>
    </w:p>
    <w:p w14:paraId="242AA11B">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甲方单位（盖章）：                     乙方单位（盖章）：</w:t>
      </w:r>
    </w:p>
    <w:p w14:paraId="1576CAE5">
      <w:pPr>
        <w:spacing w:line="500" w:lineRule="exact"/>
        <w:rPr>
          <w:rFonts w:hint="eastAsia" w:asciiTheme="minorEastAsia" w:hAnsiTheme="minorEastAsia" w:eastAsiaTheme="minorEastAsia" w:cstheme="minorEastAsia"/>
          <w:sz w:val="24"/>
        </w:rPr>
      </w:pPr>
    </w:p>
    <w:p w14:paraId="0847C7CD">
      <w:pPr>
        <w:pStyle w:val="2"/>
        <w:rPr>
          <w:rFonts w:hint="eastAsia" w:asciiTheme="minorEastAsia" w:hAnsiTheme="minorEastAsia" w:eastAsiaTheme="minorEastAsia" w:cstheme="minorEastAsia"/>
        </w:rPr>
      </w:pPr>
    </w:p>
    <w:p w14:paraId="56328175">
      <w:pPr>
        <w:spacing w:line="500" w:lineRule="exact"/>
        <w:rPr>
          <w:rFonts w:hint="eastAsia" w:asciiTheme="minorEastAsia" w:hAnsiTheme="minorEastAsia" w:eastAsiaTheme="minorEastAsia" w:cstheme="minorEastAsia"/>
          <w:sz w:val="24"/>
        </w:rPr>
      </w:pPr>
    </w:p>
    <w:p w14:paraId="3A7E9B5D">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法人或授权委托人：                     法人或授权委托人：              </w:t>
      </w:r>
    </w:p>
    <w:p w14:paraId="6C323158">
      <w:pPr>
        <w:pStyle w:val="2"/>
        <w:rPr>
          <w:rFonts w:hint="eastAsia" w:asciiTheme="minorEastAsia" w:hAnsiTheme="minorEastAsia" w:eastAsiaTheme="minorEastAsia" w:cstheme="minorEastAsia"/>
        </w:rPr>
      </w:pPr>
    </w:p>
    <w:p w14:paraId="35863A8C">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日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日 </w:t>
      </w:r>
    </w:p>
    <w:p w14:paraId="6AD2D109">
      <w:pPr>
        <w:pStyle w:val="3"/>
        <w:spacing w:line="500" w:lineRule="exact"/>
        <w:rPr>
          <w:rFonts w:hint="eastAsia" w:asciiTheme="minorEastAsia" w:hAnsiTheme="minorEastAsia" w:eastAsiaTheme="minorEastAsia" w:cstheme="minorEastAsia"/>
          <w:sz w:val="24"/>
        </w:rPr>
      </w:pPr>
    </w:p>
    <w:p w14:paraId="0BC124D7">
      <w:pPr>
        <w:pStyle w:val="3"/>
        <w:spacing w:line="500" w:lineRule="exact"/>
        <w:rPr>
          <w:rFonts w:hint="eastAsia" w:asciiTheme="minorEastAsia" w:hAnsiTheme="minorEastAsia" w:eastAsiaTheme="minorEastAsia" w:cstheme="minorEastAsia"/>
          <w:sz w:val="24"/>
        </w:rPr>
      </w:pPr>
    </w:p>
    <w:p w14:paraId="5DCBF049">
      <w:pPr>
        <w:spacing w:line="440" w:lineRule="exact"/>
        <w:ind w:firstLine="4320" w:firstLineChars="18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户名：</w:t>
      </w:r>
      <w:r>
        <w:rPr>
          <w:rFonts w:hint="eastAsia" w:asciiTheme="minorEastAsia" w:hAnsiTheme="minorEastAsia" w:eastAsiaTheme="minorEastAsia" w:cstheme="minorEastAsia"/>
          <w:bCs/>
          <w:color w:val="auto"/>
          <w:sz w:val="24"/>
          <w:szCs w:val="24"/>
          <w:highlight w:val="none"/>
          <w:u w:val="single"/>
        </w:rPr>
        <w:t xml:space="preserve">                             </w:t>
      </w:r>
    </w:p>
    <w:p w14:paraId="13F21418">
      <w:pPr>
        <w:spacing w:line="440" w:lineRule="exac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开户银行：</w:t>
      </w:r>
      <w:r>
        <w:rPr>
          <w:rFonts w:hint="eastAsia" w:asciiTheme="minorEastAsia" w:hAnsiTheme="minorEastAsia" w:eastAsiaTheme="minorEastAsia" w:cstheme="minorEastAsia"/>
          <w:bCs/>
          <w:color w:val="auto"/>
          <w:sz w:val="24"/>
          <w:szCs w:val="24"/>
          <w:highlight w:val="none"/>
          <w:u w:val="single"/>
        </w:rPr>
        <w:t xml:space="preserve">                         </w:t>
      </w:r>
    </w:p>
    <w:p w14:paraId="2AFF5410">
      <w:pPr>
        <w:spacing w:line="440" w:lineRule="exac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lang w:eastAsia="zh-CN"/>
        </w:rPr>
        <w:t>乙方账号</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rPr>
        <w:t xml:space="preserve">                             </w:t>
      </w:r>
    </w:p>
    <w:p w14:paraId="65107B9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C6259C9">
      <w:pPr>
        <w:pStyle w:val="6"/>
        <w:tabs>
          <w:tab w:val="left" w:pos="6982"/>
        </w:tabs>
        <w:spacing w:line="500" w:lineRule="exact"/>
        <w:rPr>
          <w:rFonts w:hint="eastAsia" w:eastAsia="方正黑体_GBK"/>
          <w:lang w:eastAsia="zh-CN"/>
        </w:rPr>
      </w:pPr>
      <w:bookmarkStart w:id="7" w:name="_Toc2810"/>
      <w:r>
        <w:rPr>
          <w:rFonts w:hint="eastAsia"/>
          <w:lang w:val="en-US" w:eastAsia="zh-CN"/>
        </w:rPr>
        <w:t>五</w:t>
      </w:r>
      <w:r>
        <w:rPr>
          <w:rFonts w:hint="eastAsia"/>
        </w:rPr>
        <w:t>、附件</w:t>
      </w:r>
      <w:bookmarkEnd w:id="6"/>
      <w:bookmarkEnd w:id="7"/>
      <w:r>
        <w:rPr>
          <w:rFonts w:hint="eastAsia"/>
          <w:lang w:eastAsia="zh-CN"/>
        </w:rPr>
        <w:tab/>
      </w:r>
    </w:p>
    <w:p w14:paraId="5C928A08">
      <w:pPr>
        <w:spacing w:line="500" w:lineRule="exact"/>
        <w:ind w:firstLine="480" w:firstLineChars="200"/>
        <w:rPr>
          <w:rFonts w:hint="eastAsia" w:ascii="宋体" w:hAnsi="宋体" w:cs="宋体"/>
          <w:b/>
          <w:color w:val="333333"/>
          <w:kern w:val="0"/>
          <w:sz w:val="24"/>
          <w:szCs w:val="24"/>
        </w:rPr>
      </w:pPr>
      <w:r>
        <w:rPr>
          <w:rFonts w:hint="eastAsia" w:ascii="宋体" w:hAnsi="宋体" w:cs="宋体"/>
          <w:b/>
          <w:color w:val="333333"/>
          <w:kern w:val="0"/>
          <w:sz w:val="24"/>
          <w:szCs w:val="24"/>
        </w:rPr>
        <w:t>（一）响应文件格式</w:t>
      </w:r>
    </w:p>
    <w:p w14:paraId="61696DAE">
      <w:pPr>
        <w:widowControl/>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52"/>
          <w:szCs w:val="52"/>
        </w:rPr>
        <w:t>响</w:t>
      </w:r>
    </w:p>
    <w:p w14:paraId="1450FB4E">
      <w:pPr>
        <w:widowControl/>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52"/>
          <w:szCs w:val="52"/>
        </w:rPr>
        <w:t>应</w:t>
      </w:r>
    </w:p>
    <w:p w14:paraId="526C6949">
      <w:pPr>
        <w:widowControl/>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52"/>
          <w:szCs w:val="52"/>
        </w:rPr>
        <w:t>文</w:t>
      </w:r>
    </w:p>
    <w:p w14:paraId="656613C7">
      <w:pPr>
        <w:widowControl/>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52"/>
          <w:szCs w:val="52"/>
        </w:rPr>
        <w:t>件</w:t>
      </w:r>
    </w:p>
    <w:p w14:paraId="4B4F0FFB">
      <w:pPr>
        <w:widowControl/>
        <w:spacing w:before="224" w:after="224" w:line="500" w:lineRule="exact"/>
        <w:ind w:firstLine="2703"/>
        <w:jc w:val="left"/>
        <w:rPr>
          <w:rFonts w:ascii="黑体" w:eastAsia="黑体" w:cs="宋体"/>
          <w:bCs/>
          <w:color w:val="333333"/>
          <w:kern w:val="0"/>
          <w:sz w:val="28"/>
          <w:szCs w:val="28"/>
        </w:rPr>
      </w:pPr>
    </w:p>
    <w:p w14:paraId="5FF69537">
      <w:pPr>
        <w:widowControl/>
        <w:spacing w:before="224" w:after="224" w:line="500" w:lineRule="exact"/>
        <w:ind w:left="1960" w:hanging="1960" w:hangingChars="700"/>
        <w:jc w:val="left"/>
        <w:rPr>
          <w:rFonts w:ascii="宋体" w:cs="宋体"/>
          <w:color w:val="333333"/>
          <w:kern w:val="0"/>
          <w:sz w:val="24"/>
          <w:szCs w:val="24"/>
        </w:rPr>
      </w:pPr>
      <w:r>
        <w:rPr>
          <w:rFonts w:hint="eastAsia" w:ascii="黑体" w:eastAsia="黑体" w:cs="宋体"/>
          <w:bCs/>
          <w:color w:val="333333"/>
          <w:kern w:val="0"/>
          <w:sz w:val="28"/>
          <w:szCs w:val="28"/>
        </w:rPr>
        <w:t>采购项目名称：</w:t>
      </w:r>
      <w:r>
        <w:rPr>
          <w:rFonts w:hint="eastAsia" w:ascii="黑体" w:eastAsia="黑体"/>
          <w:bCs/>
          <w:sz w:val="28"/>
          <w:szCs w:val="28"/>
          <w:lang w:eastAsia="zh-CN"/>
        </w:rPr>
        <w:t>2025年</w:t>
      </w:r>
      <w:r>
        <w:rPr>
          <w:rFonts w:hint="eastAsia" w:ascii="黑体" w:eastAsia="黑体"/>
          <w:bCs/>
          <w:sz w:val="28"/>
          <w:szCs w:val="28"/>
        </w:rPr>
        <w:t>无锡市突发环境事件应急演练、应急拉练</w:t>
      </w:r>
      <w:r>
        <w:rPr>
          <w:rFonts w:hint="eastAsia" w:ascii="黑体" w:eastAsia="黑体"/>
          <w:bCs/>
          <w:sz w:val="28"/>
          <w:szCs w:val="28"/>
          <w:lang w:val="en-US" w:eastAsia="zh-CN"/>
        </w:rPr>
        <w:t xml:space="preserve">        </w:t>
      </w:r>
      <w:r>
        <w:rPr>
          <w:rFonts w:hint="eastAsia" w:ascii="黑体" w:eastAsia="黑体"/>
          <w:bCs/>
          <w:sz w:val="28"/>
          <w:szCs w:val="28"/>
        </w:rPr>
        <w:t>（现场影音设备租赁及现场布置）</w:t>
      </w:r>
    </w:p>
    <w:p w14:paraId="26F23BF7">
      <w:pPr>
        <w:widowControl/>
        <w:spacing w:before="224" w:after="224" w:line="500" w:lineRule="exact"/>
        <w:jc w:val="left"/>
        <w:rPr>
          <w:rFonts w:hint="eastAsia" w:ascii="黑体" w:eastAsia="黑体" w:cs="宋体"/>
          <w:bCs/>
          <w:color w:val="333333"/>
          <w:kern w:val="0"/>
          <w:sz w:val="28"/>
          <w:szCs w:val="28"/>
        </w:rPr>
      </w:pPr>
      <w:r>
        <w:rPr>
          <w:rFonts w:hint="eastAsia" w:ascii="黑体" w:eastAsia="黑体" w:cs="宋体"/>
          <w:bCs/>
          <w:color w:val="333333"/>
          <w:kern w:val="0"/>
          <w:sz w:val="28"/>
          <w:szCs w:val="28"/>
        </w:rPr>
        <w:t>供应商：</w:t>
      </w:r>
    </w:p>
    <w:p w14:paraId="3083B529">
      <w:pPr>
        <w:widowControl/>
        <w:spacing w:before="224" w:after="224" w:line="500" w:lineRule="exact"/>
        <w:jc w:val="left"/>
        <w:rPr>
          <w:rFonts w:hint="eastAsia" w:ascii="黑体" w:eastAsia="黑体" w:cs="宋体"/>
          <w:bCs/>
          <w:color w:val="333333"/>
          <w:kern w:val="0"/>
          <w:sz w:val="28"/>
          <w:szCs w:val="28"/>
        </w:rPr>
      </w:pPr>
    </w:p>
    <w:p w14:paraId="4754A564">
      <w:pPr>
        <w:widowControl/>
        <w:spacing w:before="224" w:after="224" w:line="500" w:lineRule="exact"/>
        <w:jc w:val="left"/>
        <w:rPr>
          <w:rFonts w:hint="eastAsia" w:ascii="黑体" w:eastAsia="黑体" w:cs="宋体"/>
          <w:bCs/>
          <w:color w:val="333333"/>
          <w:kern w:val="0"/>
          <w:sz w:val="28"/>
          <w:szCs w:val="28"/>
        </w:rPr>
      </w:pPr>
    </w:p>
    <w:p w14:paraId="2536AFBA">
      <w:pPr>
        <w:widowControl/>
        <w:spacing w:before="224" w:after="224" w:line="500" w:lineRule="exact"/>
        <w:jc w:val="left"/>
        <w:rPr>
          <w:rFonts w:hint="eastAsia" w:ascii="黑体" w:eastAsia="黑体" w:cs="宋体"/>
          <w:bCs/>
          <w:color w:val="333333"/>
          <w:kern w:val="0"/>
          <w:sz w:val="28"/>
          <w:szCs w:val="28"/>
        </w:rPr>
      </w:pPr>
    </w:p>
    <w:p w14:paraId="3CA621D0">
      <w:pPr>
        <w:widowControl/>
        <w:spacing w:before="224" w:after="224" w:line="500" w:lineRule="exact"/>
        <w:jc w:val="left"/>
        <w:rPr>
          <w:rFonts w:hint="eastAsia" w:ascii="黑体" w:eastAsia="黑体" w:cs="宋体"/>
          <w:bCs/>
          <w:color w:val="333333"/>
          <w:kern w:val="0"/>
          <w:sz w:val="28"/>
          <w:szCs w:val="28"/>
        </w:rPr>
      </w:pPr>
    </w:p>
    <w:p w14:paraId="0A105C5F">
      <w:pPr>
        <w:widowControl/>
        <w:spacing w:before="224" w:after="224" w:line="500" w:lineRule="exact"/>
        <w:jc w:val="left"/>
        <w:rPr>
          <w:rFonts w:hint="eastAsia" w:ascii="黑体" w:eastAsia="黑体" w:cs="宋体"/>
          <w:bCs/>
          <w:color w:val="333333"/>
          <w:kern w:val="0"/>
          <w:sz w:val="28"/>
          <w:szCs w:val="28"/>
        </w:rPr>
      </w:pPr>
    </w:p>
    <w:p w14:paraId="7E21F591">
      <w:pPr>
        <w:widowControl/>
        <w:spacing w:before="224" w:after="224" w:line="500" w:lineRule="exact"/>
        <w:jc w:val="center"/>
        <w:rPr>
          <w:rFonts w:hint="eastAsia" w:ascii="黑体" w:eastAsia="黑体" w:cs="宋体"/>
          <w:bCs/>
          <w:color w:val="333333"/>
          <w:kern w:val="0"/>
          <w:sz w:val="36"/>
          <w:szCs w:val="36"/>
        </w:rPr>
      </w:pPr>
    </w:p>
    <w:p w14:paraId="7CB33C1A">
      <w:pPr>
        <w:widowControl/>
        <w:spacing w:before="224" w:after="224" w:line="500" w:lineRule="exact"/>
        <w:jc w:val="center"/>
        <w:rPr>
          <w:rFonts w:hint="eastAsia" w:ascii="黑体" w:eastAsia="黑体" w:cs="宋体"/>
          <w:bCs/>
          <w:color w:val="333333"/>
          <w:kern w:val="0"/>
          <w:sz w:val="36"/>
          <w:szCs w:val="36"/>
        </w:rPr>
      </w:pPr>
    </w:p>
    <w:p w14:paraId="26E787AE">
      <w:pPr>
        <w:widowControl/>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36"/>
          <w:szCs w:val="36"/>
          <w:lang w:eastAsia="zh-CN"/>
        </w:rPr>
        <w:t>二〇</w:t>
      </w:r>
      <w:r>
        <w:rPr>
          <w:rFonts w:hint="eastAsia" w:ascii="黑体" w:eastAsia="黑体" w:cs="宋体"/>
          <w:bCs/>
          <w:color w:val="333333"/>
          <w:kern w:val="0"/>
          <w:sz w:val="36"/>
          <w:szCs w:val="36"/>
          <w:lang w:val="en-US" w:eastAsia="zh-CN"/>
        </w:rPr>
        <w:t>二五</w:t>
      </w:r>
      <w:r>
        <w:rPr>
          <w:rFonts w:hint="eastAsia" w:ascii="黑体" w:eastAsia="黑体" w:cs="宋体"/>
          <w:bCs/>
          <w:color w:val="333333"/>
          <w:kern w:val="0"/>
          <w:sz w:val="36"/>
          <w:szCs w:val="36"/>
        </w:rPr>
        <w:t>年</w:t>
      </w:r>
      <w:r>
        <w:rPr>
          <w:rFonts w:ascii="黑体" w:eastAsia="黑体" w:cs="宋体"/>
          <w:bCs/>
          <w:color w:val="333333"/>
          <w:kern w:val="0"/>
          <w:sz w:val="36"/>
          <w:szCs w:val="36"/>
        </w:rPr>
        <w:t xml:space="preserve"> </w:t>
      </w:r>
      <w:r>
        <w:rPr>
          <w:rFonts w:hint="eastAsia" w:ascii="黑体" w:eastAsia="黑体" w:cs="宋体"/>
          <w:bCs/>
          <w:color w:val="333333"/>
          <w:kern w:val="0"/>
          <w:sz w:val="36"/>
          <w:szCs w:val="36"/>
        </w:rPr>
        <w:t>月</w:t>
      </w:r>
      <w:r>
        <w:rPr>
          <w:rFonts w:ascii="黑体" w:eastAsia="黑体" w:cs="宋体"/>
          <w:bCs/>
          <w:color w:val="333333"/>
          <w:kern w:val="0"/>
          <w:sz w:val="36"/>
          <w:szCs w:val="36"/>
        </w:rPr>
        <w:t xml:space="preserve"> </w:t>
      </w:r>
      <w:r>
        <w:rPr>
          <w:rFonts w:hint="eastAsia" w:ascii="黑体" w:eastAsia="黑体" w:cs="宋体"/>
          <w:bCs/>
          <w:color w:val="333333"/>
          <w:kern w:val="0"/>
          <w:sz w:val="36"/>
          <w:szCs w:val="36"/>
        </w:rPr>
        <w:t>日</w:t>
      </w:r>
    </w:p>
    <w:p w14:paraId="7F4D3239">
      <w:pPr>
        <w:widowControl/>
        <w:spacing w:before="224" w:after="224" w:line="500" w:lineRule="exact"/>
        <w:jc w:val="left"/>
        <w:rPr>
          <w:rFonts w:ascii="宋体" w:cs="宋体"/>
          <w:color w:val="333333"/>
          <w:kern w:val="0"/>
          <w:sz w:val="26"/>
          <w:szCs w:val="26"/>
        </w:rPr>
      </w:pPr>
    </w:p>
    <w:p w14:paraId="70D4C34C">
      <w:pPr>
        <w:widowControl/>
        <w:spacing w:before="224" w:after="224" w:line="500" w:lineRule="exact"/>
        <w:jc w:val="left"/>
        <w:rPr>
          <w:rFonts w:ascii="宋体" w:cs="宋体"/>
          <w:color w:val="333333"/>
          <w:kern w:val="0"/>
          <w:sz w:val="26"/>
          <w:szCs w:val="26"/>
        </w:rPr>
      </w:pPr>
    </w:p>
    <w:p w14:paraId="0022BDB4">
      <w:pPr>
        <w:pStyle w:val="2"/>
      </w:pPr>
    </w:p>
    <w:p w14:paraId="44189DA6">
      <w:pPr>
        <w:spacing w:line="500" w:lineRule="exact"/>
        <w:ind w:firstLine="480" w:firstLineChars="200"/>
        <w:rPr>
          <w:rFonts w:ascii="宋体" w:hAnsi="宋体" w:cs="宋体"/>
          <w:b/>
          <w:color w:val="333333"/>
          <w:kern w:val="0"/>
          <w:sz w:val="24"/>
          <w:szCs w:val="24"/>
        </w:rPr>
      </w:pPr>
      <w:r>
        <w:rPr>
          <w:rFonts w:hint="eastAsia" w:ascii="宋体" w:hAnsi="宋体" w:cs="宋体"/>
          <w:b/>
          <w:color w:val="333333"/>
          <w:kern w:val="0"/>
          <w:sz w:val="24"/>
          <w:szCs w:val="24"/>
        </w:rPr>
        <w:t>（</w:t>
      </w:r>
      <w:r>
        <w:rPr>
          <w:rFonts w:hint="eastAsia" w:ascii="宋体" w:hAnsi="宋体" w:cs="宋体"/>
          <w:b/>
          <w:color w:val="333333"/>
          <w:kern w:val="0"/>
          <w:sz w:val="24"/>
          <w:szCs w:val="24"/>
          <w:lang w:val="en-US" w:eastAsia="zh-CN"/>
        </w:rPr>
        <w:t>二</w:t>
      </w:r>
      <w:r>
        <w:rPr>
          <w:rFonts w:hint="eastAsia" w:ascii="宋体" w:hAnsi="宋体" w:cs="宋体"/>
          <w:b/>
          <w:color w:val="333333"/>
          <w:kern w:val="0"/>
          <w:sz w:val="24"/>
          <w:szCs w:val="24"/>
        </w:rPr>
        <w:t>）响应函（格式）：</w:t>
      </w:r>
    </w:p>
    <w:p w14:paraId="244FD9FB">
      <w:pPr>
        <w:widowControl/>
        <w:shd w:val="clear" w:color="auto" w:fill="FFFFFF"/>
        <w:spacing w:before="224" w:after="224" w:line="500" w:lineRule="exact"/>
        <w:jc w:val="center"/>
        <w:rPr>
          <w:rFonts w:ascii="宋体" w:cs="宋体"/>
          <w:color w:val="333333"/>
          <w:kern w:val="0"/>
          <w:sz w:val="24"/>
          <w:szCs w:val="24"/>
        </w:rPr>
      </w:pPr>
      <w:r>
        <w:rPr>
          <w:rFonts w:hint="eastAsia" w:ascii="黑体" w:eastAsia="黑体" w:cs="宋体"/>
          <w:bCs/>
          <w:color w:val="333333"/>
          <w:kern w:val="0"/>
          <w:sz w:val="28"/>
          <w:szCs w:val="28"/>
        </w:rPr>
        <w:t>响应函</w:t>
      </w:r>
    </w:p>
    <w:p w14:paraId="0EC579F2">
      <w:pPr>
        <w:widowControl/>
        <w:spacing w:before="224" w:after="224" w:line="500" w:lineRule="exact"/>
        <w:jc w:val="left"/>
        <w:rPr>
          <w:kern w:val="0"/>
          <w:sz w:val="24"/>
          <w:szCs w:val="24"/>
        </w:rPr>
      </w:pPr>
      <w:r>
        <w:rPr>
          <w:bCs/>
          <w:kern w:val="0"/>
          <w:sz w:val="24"/>
          <w:szCs w:val="24"/>
        </w:rPr>
        <w:t>致</w:t>
      </w:r>
      <w:r>
        <w:rPr>
          <w:rFonts w:hint="eastAsia"/>
          <w:bCs/>
          <w:kern w:val="0"/>
          <w:sz w:val="24"/>
          <w:szCs w:val="24"/>
          <w:u w:val="none"/>
        </w:rPr>
        <w:t>无锡市生态环境</w:t>
      </w:r>
      <w:r>
        <w:rPr>
          <w:rFonts w:hint="eastAsia"/>
          <w:bCs/>
          <w:kern w:val="0"/>
          <w:sz w:val="24"/>
          <w:szCs w:val="24"/>
          <w:u w:val="none"/>
          <w:lang w:val="en-US" w:eastAsia="zh-CN"/>
        </w:rPr>
        <w:t>安全应急中心</w:t>
      </w:r>
      <w:r>
        <w:rPr>
          <w:rFonts w:hint="eastAsia" w:ascii="方正书宋_GBK" w:eastAsia="方正书宋_GBK"/>
          <w:sz w:val="24"/>
          <w:u w:val="none"/>
        </w:rPr>
        <w:t xml:space="preserve"> </w:t>
      </w:r>
      <w:r>
        <w:rPr>
          <w:bCs/>
          <w:kern w:val="0"/>
          <w:sz w:val="24"/>
          <w:szCs w:val="24"/>
        </w:rPr>
        <w:t>：</w:t>
      </w:r>
    </w:p>
    <w:p w14:paraId="570CFFDB">
      <w:pPr>
        <w:spacing w:line="500" w:lineRule="exact"/>
        <w:ind w:firstLine="480" w:firstLineChars="200"/>
        <w:jc w:val="left"/>
        <w:rPr>
          <w:bCs/>
          <w:kern w:val="0"/>
          <w:sz w:val="24"/>
          <w:szCs w:val="24"/>
        </w:rPr>
      </w:pPr>
      <w:r>
        <w:rPr>
          <w:bCs/>
          <w:kern w:val="0"/>
          <w:sz w:val="24"/>
          <w:szCs w:val="24"/>
        </w:rPr>
        <w:t>我方收到贵方</w:t>
      </w:r>
      <w:r>
        <w:rPr>
          <w:rFonts w:hint="eastAsia" w:ascii="宋体" w:hAnsi="宋体"/>
          <w:bCs/>
          <w:color w:val="auto"/>
          <w:sz w:val="24"/>
          <w:szCs w:val="24"/>
          <w:highlight w:val="none"/>
          <w:u w:val="single"/>
        </w:rPr>
        <w:t>编号AQYJ202</w:t>
      </w:r>
      <w:r>
        <w:rPr>
          <w:rFonts w:hint="eastAsia" w:ascii="宋体" w:hAnsi="宋体"/>
          <w:bCs/>
          <w:color w:val="auto"/>
          <w:sz w:val="24"/>
          <w:szCs w:val="24"/>
          <w:highlight w:val="none"/>
          <w:u w:val="single"/>
          <w:lang w:val="en-US" w:eastAsia="zh-CN"/>
        </w:rPr>
        <w:t>5</w:t>
      </w:r>
      <w:r>
        <w:rPr>
          <w:rFonts w:hint="eastAsia" w:ascii="宋体" w:hAnsi="宋体"/>
          <w:bCs/>
          <w:color w:val="auto"/>
          <w:sz w:val="24"/>
          <w:szCs w:val="24"/>
          <w:highlight w:val="none"/>
          <w:u w:val="single"/>
        </w:rPr>
        <w:t>-00</w:t>
      </w:r>
      <w:r>
        <w:rPr>
          <w:rFonts w:hint="eastAsia" w:ascii="宋体" w:hAnsi="宋体"/>
          <w:bCs/>
          <w:color w:val="auto"/>
          <w:sz w:val="24"/>
          <w:szCs w:val="24"/>
          <w:highlight w:val="none"/>
          <w:u w:val="single"/>
          <w:lang w:val="en-US" w:eastAsia="zh-CN"/>
        </w:rPr>
        <w:t>2</w:t>
      </w:r>
      <w:r>
        <w:rPr>
          <w:rFonts w:hint="eastAsia" w:ascii="宋体" w:hAnsi="宋体"/>
          <w:bCs/>
          <w:color w:val="auto"/>
          <w:sz w:val="24"/>
          <w:szCs w:val="24"/>
          <w:highlight w:val="none"/>
          <w:u w:val="single"/>
        </w:rPr>
        <w:t xml:space="preserve"> </w:t>
      </w:r>
      <w:r>
        <w:rPr>
          <w:bCs/>
          <w:kern w:val="0"/>
          <w:sz w:val="24"/>
          <w:szCs w:val="24"/>
        </w:rPr>
        <w:t>采购文件，经仔细阅读和研究，我方决定参加此次</w:t>
      </w:r>
      <w:r>
        <w:rPr>
          <w:rFonts w:hint="eastAsia"/>
          <w:bCs/>
          <w:kern w:val="0"/>
          <w:sz w:val="24"/>
          <w:szCs w:val="24"/>
          <w:u w:val="single"/>
          <w:lang w:eastAsia="zh-CN"/>
        </w:rPr>
        <w:t>2025年</w:t>
      </w:r>
      <w:r>
        <w:rPr>
          <w:rFonts w:hint="eastAsia"/>
          <w:bCs/>
          <w:kern w:val="0"/>
          <w:sz w:val="24"/>
          <w:szCs w:val="24"/>
          <w:u w:val="single"/>
        </w:rPr>
        <w:t>无锡市突发环境事件应急演练、应急拉练（现场影音设备租赁及现场布置）</w:t>
      </w:r>
      <w:r>
        <w:rPr>
          <w:bCs/>
          <w:kern w:val="0"/>
          <w:sz w:val="24"/>
          <w:szCs w:val="24"/>
        </w:rPr>
        <w:t xml:space="preserve">         项目的报价。</w:t>
      </w:r>
    </w:p>
    <w:p w14:paraId="00243738">
      <w:pPr>
        <w:keepNext w:val="0"/>
        <w:keepLines w:val="0"/>
        <w:pageBreakBefore w:val="0"/>
        <w:widowControl/>
        <w:tabs>
          <w:tab w:val="left" w:pos="315"/>
          <w:tab w:val="left" w:pos="735"/>
          <w:tab w:val="left" w:pos="840"/>
          <w:tab w:val="left" w:pos="945"/>
          <w:tab w:val="left" w:pos="1050"/>
        </w:tabs>
        <w:kinsoku/>
        <w:wordWrap/>
        <w:overflowPunct/>
        <w:topLinePunct w:val="0"/>
        <w:autoSpaceDE/>
        <w:autoSpaceDN/>
        <w:bidi w:val="0"/>
        <w:adjustRightInd/>
        <w:snapToGrid/>
        <w:spacing w:before="224" w:after="224" w:line="440" w:lineRule="exact"/>
        <w:ind w:firstLine="525"/>
        <w:jc w:val="left"/>
        <w:textAlignment w:val="auto"/>
        <w:rPr>
          <w:kern w:val="0"/>
          <w:sz w:val="24"/>
          <w:szCs w:val="24"/>
        </w:rPr>
      </w:pPr>
      <w:r>
        <w:rPr>
          <w:rFonts w:hint="eastAsia" w:ascii="宋体" w:hAnsi="宋体"/>
          <w:bCs/>
          <w:color w:val="auto"/>
          <w:sz w:val="24"/>
          <w:szCs w:val="24"/>
          <w:highlight w:val="none"/>
        </w:rPr>
        <w:t>一、我方愿意按照采购文件的一切要求，提供本项目的报价，总报价见《报价一</w:t>
      </w:r>
      <w:r>
        <w:rPr>
          <w:bCs/>
          <w:kern w:val="0"/>
          <w:sz w:val="24"/>
          <w:szCs w:val="24"/>
        </w:rPr>
        <w:t>览表》。</w:t>
      </w:r>
    </w:p>
    <w:p w14:paraId="1754721C">
      <w:pPr>
        <w:keepNext w:val="0"/>
        <w:keepLines w:val="0"/>
        <w:pageBreakBefore w:val="0"/>
        <w:widowControl/>
        <w:tabs>
          <w:tab w:val="left" w:pos="945"/>
          <w:tab w:val="left" w:pos="1050"/>
        </w:tabs>
        <w:kinsoku/>
        <w:wordWrap/>
        <w:overflowPunct/>
        <w:topLinePunct w:val="0"/>
        <w:autoSpaceDE/>
        <w:autoSpaceDN/>
        <w:bidi w:val="0"/>
        <w:adjustRightInd/>
        <w:snapToGrid/>
        <w:spacing w:before="224" w:after="224" w:line="440" w:lineRule="exact"/>
        <w:ind w:firstLine="525"/>
        <w:jc w:val="left"/>
        <w:textAlignment w:val="auto"/>
        <w:rPr>
          <w:kern w:val="0"/>
          <w:sz w:val="24"/>
          <w:szCs w:val="24"/>
        </w:rPr>
      </w:pPr>
      <w:r>
        <w:rPr>
          <w:bCs/>
          <w:kern w:val="0"/>
          <w:sz w:val="24"/>
        </w:rPr>
        <w:t>二、</w:t>
      </w:r>
      <w:r>
        <w:rPr>
          <w:bCs/>
          <w:kern w:val="0"/>
          <w:sz w:val="24"/>
          <w:szCs w:val="24"/>
        </w:rPr>
        <w:t>我方愿意提供</w:t>
      </w:r>
      <w:r>
        <w:rPr>
          <w:rFonts w:hint="eastAsia"/>
          <w:bCs/>
          <w:kern w:val="0"/>
          <w:sz w:val="24"/>
          <w:szCs w:val="24"/>
        </w:rPr>
        <w:t>无锡市生态环境</w:t>
      </w:r>
      <w:r>
        <w:rPr>
          <w:rFonts w:hint="eastAsia"/>
          <w:bCs/>
          <w:kern w:val="0"/>
          <w:sz w:val="24"/>
          <w:szCs w:val="24"/>
          <w:lang w:val="en-US" w:eastAsia="zh-CN"/>
        </w:rPr>
        <w:t>安全应急中心</w:t>
      </w:r>
      <w:r>
        <w:rPr>
          <w:bCs/>
          <w:kern w:val="0"/>
          <w:sz w:val="24"/>
          <w:szCs w:val="24"/>
        </w:rPr>
        <w:t>在采购文件中要求的文件、资料（具体内容如下）</w:t>
      </w:r>
      <w:r>
        <w:rPr>
          <w:rFonts w:eastAsia="黑体"/>
          <w:kern w:val="0"/>
          <w:sz w:val="24"/>
        </w:rPr>
        <w:t>：</w:t>
      </w:r>
    </w:p>
    <w:p w14:paraId="6B940FF2">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525"/>
        <w:jc w:val="left"/>
        <w:textAlignment w:val="auto"/>
        <w:rPr>
          <w:kern w:val="0"/>
          <w:sz w:val="24"/>
          <w:szCs w:val="24"/>
        </w:rPr>
      </w:pPr>
      <w:r>
        <w:rPr>
          <w:bCs/>
          <w:kern w:val="0"/>
          <w:sz w:val="24"/>
          <w:szCs w:val="24"/>
        </w:rPr>
        <w:t>1.关于资格的声明函</w:t>
      </w:r>
    </w:p>
    <w:p w14:paraId="79A5D0F5">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525"/>
        <w:jc w:val="left"/>
        <w:textAlignment w:val="auto"/>
        <w:rPr>
          <w:kern w:val="0"/>
          <w:sz w:val="24"/>
          <w:szCs w:val="24"/>
        </w:rPr>
      </w:pPr>
      <w:r>
        <w:rPr>
          <w:bCs/>
          <w:kern w:val="0"/>
          <w:sz w:val="24"/>
          <w:szCs w:val="24"/>
        </w:rPr>
        <w:t>2.证明文件：</w:t>
      </w:r>
    </w:p>
    <w:p w14:paraId="1E9CCA0F">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480" w:firstLineChars="200"/>
        <w:jc w:val="left"/>
        <w:textAlignment w:val="auto"/>
        <w:rPr>
          <w:kern w:val="0"/>
          <w:sz w:val="24"/>
          <w:szCs w:val="24"/>
        </w:rPr>
      </w:pPr>
      <w:r>
        <w:rPr>
          <w:bCs/>
          <w:kern w:val="0"/>
          <w:sz w:val="24"/>
          <w:szCs w:val="24"/>
        </w:rPr>
        <w:t>资格证明文件</w:t>
      </w:r>
    </w:p>
    <w:p w14:paraId="6788757B">
      <w:pPr>
        <w:keepNext w:val="0"/>
        <w:keepLines w:val="0"/>
        <w:pageBreakBefore w:val="0"/>
        <w:widowControl/>
        <w:tabs>
          <w:tab w:val="left" w:pos="945"/>
          <w:tab w:val="left" w:pos="1260"/>
        </w:tabs>
        <w:kinsoku/>
        <w:wordWrap/>
        <w:overflowPunct/>
        <w:topLinePunct w:val="0"/>
        <w:autoSpaceDE/>
        <w:autoSpaceDN/>
        <w:bidi w:val="0"/>
        <w:adjustRightInd/>
        <w:snapToGrid/>
        <w:spacing w:before="224" w:after="224" w:line="440" w:lineRule="exact"/>
        <w:ind w:left="1" w:firstLine="523" w:firstLineChars="218"/>
        <w:jc w:val="left"/>
        <w:textAlignment w:val="auto"/>
        <w:rPr>
          <w:kern w:val="0"/>
          <w:sz w:val="24"/>
          <w:szCs w:val="24"/>
        </w:rPr>
      </w:pPr>
      <w:r>
        <w:rPr>
          <w:rFonts w:hint="eastAsia" w:ascii="宋体" w:hAnsi="宋体" w:cs="宋体"/>
          <w:bCs/>
          <w:kern w:val="0"/>
          <w:sz w:val="24"/>
          <w:szCs w:val="24"/>
        </w:rPr>
        <w:t>①</w:t>
      </w:r>
      <w:r>
        <w:rPr>
          <w:bCs/>
          <w:kern w:val="0"/>
          <w:sz w:val="24"/>
          <w:szCs w:val="24"/>
        </w:rPr>
        <w:t>供应商法人营业执照副本复印件或法人登记证书副本复印件</w:t>
      </w:r>
    </w:p>
    <w:p w14:paraId="78E8C713">
      <w:pPr>
        <w:keepNext w:val="0"/>
        <w:keepLines w:val="0"/>
        <w:pageBreakBefore w:val="0"/>
        <w:widowControl/>
        <w:tabs>
          <w:tab w:val="left" w:pos="570"/>
          <w:tab w:val="left" w:pos="945"/>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rFonts w:hint="eastAsia" w:ascii="宋体" w:hAnsi="宋体" w:cs="宋体"/>
          <w:bCs/>
          <w:kern w:val="0"/>
          <w:sz w:val="24"/>
          <w:szCs w:val="24"/>
        </w:rPr>
        <w:t>②</w:t>
      </w:r>
      <w:r>
        <w:rPr>
          <w:bCs/>
          <w:kern w:val="0"/>
          <w:sz w:val="24"/>
          <w:szCs w:val="24"/>
        </w:rPr>
        <w:t>供应商法定代表人授权委托书</w:t>
      </w:r>
      <w:r>
        <w:rPr>
          <w:kern w:val="0"/>
          <w:sz w:val="24"/>
          <w:szCs w:val="24"/>
        </w:rPr>
        <w:t>（</w:t>
      </w:r>
      <w:r>
        <w:rPr>
          <w:b/>
          <w:bCs/>
          <w:kern w:val="0"/>
          <w:sz w:val="24"/>
          <w:szCs w:val="24"/>
        </w:rPr>
        <w:t>法定代表人亲自参与报价的除外）</w:t>
      </w:r>
    </w:p>
    <w:p w14:paraId="49F75C7D">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rFonts w:hint="eastAsia" w:ascii="宋体" w:hAnsi="宋体" w:cs="宋体"/>
          <w:bCs/>
          <w:kern w:val="0"/>
          <w:sz w:val="24"/>
          <w:szCs w:val="24"/>
        </w:rPr>
        <w:t>③</w:t>
      </w:r>
      <w:r>
        <w:rPr>
          <w:bCs/>
          <w:kern w:val="0"/>
          <w:sz w:val="24"/>
          <w:szCs w:val="24"/>
        </w:rPr>
        <w:t>供应商法定代表人身份证复印件</w:t>
      </w:r>
    </w:p>
    <w:p w14:paraId="2C652DD6">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rFonts w:hint="eastAsia" w:ascii="宋体" w:hAnsi="宋体" w:cs="宋体"/>
          <w:bCs/>
          <w:kern w:val="0"/>
          <w:sz w:val="24"/>
          <w:szCs w:val="24"/>
        </w:rPr>
        <w:t>④</w:t>
      </w:r>
      <w:r>
        <w:rPr>
          <w:bCs/>
          <w:kern w:val="0"/>
          <w:sz w:val="24"/>
          <w:szCs w:val="24"/>
        </w:rPr>
        <w:t>供应商法定代表人授权代表身份证复印件（</w:t>
      </w:r>
      <w:r>
        <w:rPr>
          <w:b/>
          <w:bCs/>
          <w:kern w:val="0"/>
          <w:sz w:val="24"/>
          <w:szCs w:val="24"/>
        </w:rPr>
        <w:t>法定代表人亲自参与报价的除外</w:t>
      </w:r>
      <w:r>
        <w:rPr>
          <w:bCs/>
          <w:kern w:val="0"/>
          <w:sz w:val="24"/>
          <w:szCs w:val="24"/>
        </w:rPr>
        <w:t>）</w:t>
      </w:r>
    </w:p>
    <w:p w14:paraId="5B550ED1">
      <w:pPr>
        <w:keepNext w:val="0"/>
        <w:keepLines w:val="0"/>
        <w:pageBreakBefore w:val="0"/>
        <w:widowControl/>
        <w:tabs>
          <w:tab w:val="left" w:pos="945"/>
        </w:tabs>
        <w:kinsoku/>
        <w:wordWrap/>
        <w:overflowPunct/>
        <w:topLinePunct w:val="0"/>
        <w:autoSpaceDE/>
        <w:autoSpaceDN/>
        <w:bidi w:val="0"/>
        <w:adjustRightInd/>
        <w:snapToGrid/>
        <w:spacing w:before="224" w:after="224" w:line="440" w:lineRule="exact"/>
        <w:ind w:firstLine="523" w:firstLineChars="218"/>
        <w:jc w:val="left"/>
        <w:textAlignment w:val="auto"/>
        <w:rPr>
          <w:bCs/>
          <w:kern w:val="0"/>
          <w:sz w:val="24"/>
          <w:szCs w:val="24"/>
        </w:rPr>
      </w:pPr>
      <w:r>
        <w:rPr>
          <w:rFonts w:hint="eastAsia" w:ascii="宋体" w:hAnsi="宋体" w:cs="宋体"/>
          <w:bCs/>
          <w:kern w:val="0"/>
          <w:sz w:val="24"/>
          <w:szCs w:val="24"/>
        </w:rPr>
        <w:t>⑤</w:t>
      </w:r>
      <w:r>
        <w:rPr>
          <w:bCs/>
          <w:kern w:val="0"/>
          <w:sz w:val="24"/>
          <w:szCs w:val="24"/>
        </w:rPr>
        <w:t>承诺书</w:t>
      </w:r>
    </w:p>
    <w:p w14:paraId="0E17F9EC">
      <w:pPr>
        <w:keepNext w:val="0"/>
        <w:keepLines w:val="0"/>
        <w:pageBreakBefore w:val="0"/>
        <w:widowControl/>
        <w:kinsoku/>
        <w:wordWrap/>
        <w:overflowPunct/>
        <w:topLinePunct w:val="0"/>
        <w:autoSpaceDE/>
        <w:autoSpaceDN/>
        <w:bidi w:val="0"/>
        <w:adjustRightInd/>
        <w:snapToGrid/>
        <w:spacing w:before="224" w:after="224" w:line="440" w:lineRule="exact"/>
        <w:ind w:firstLine="480" w:firstLineChars="200"/>
        <w:jc w:val="left"/>
        <w:textAlignment w:val="auto"/>
        <w:rPr>
          <w:kern w:val="0"/>
          <w:sz w:val="24"/>
          <w:szCs w:val="24"/>
        </w:rPr>
      </w:pPr>
      <w:r>
        <w:rPr>
          <w:b/>
          <w:bCs/>
          <w:kern w:val="0"/>
          <w:sz w:val="24"/>
          <w:szCs w:val="24"/>
        </w:rPr>
        <w:t>（如有补充性文件请如上列明内容）</w:t>
      </w:r>
    </w:p>
    <w:p w14:paraId="127933EE">
      <w:pPr>
        <w:keepNext w:val="0"/>
        <w:keepLines w:val="0"/>
        <w:pageBreakBefore w:val="0"/>
        <w:widowControl/>
        <w:tabs>
          <w:tab w:val="left" w:pos="945"/>
          <w:tab w:val="left" w:pos="1050"/>
        </w:tabs>
        <w:kinsoku/>
        <w:wordWrap/>
        <w:overflowPunct/>
        <w:topLinePunct w:val="0"/>
        <w:autoSpaceDE/>
        <w:autoSpaceDN/>
        <w:bidi w:val="0"/>
        <w:adjustRightInd/>
        <w:snapToGrid/>
        <w:spacing w:before="224" w:after="224" w:line="440" w:lineRule="exact"/>
        <w:ind w:firstLine="525"/>
        <w:jc w:val="left"/>
        <w:textAlignment w:val="auto"/>
        <w:rPr>
          <w:kern w:val="0"/>
          <w:sz w:val="24"/>
          <w:szCs w:val="24"/>
        </w:rPr>
      </w:pPr>
      <w:r>
        <w:rPr>
          <w:bCs/>
          <w:kern w:val="0"/>
          <w:sz w:val="24"/>
          <w:szCs w:val="24"/>
        </w:rPr>
        <w:t>3.</w:t>
      </w:r>
      <w:r>
        <w:rPr>
          <w:kern w:val="0"/>
          <w:sz w:val="24"/>
        </w:rPr>
        <w:t>补充性文件</w:t>
      </w:r>
    </w:p>
    <w:p w14:paraId="268C2CDE">
      <w:pPr>
        <w:keepNext w:val="0"/>
        <w:keepLines w:val="0"/>
        <w:pageBreakBefore w:val="0"/>
        <w:widowControl/>
        <w:tabs>
          <w:tab w:val="left" w:pos="142"/>
          <w:tab w:val="left" w:pos="210"/>
          <w:tab w:val="left" w:pos="1134"/>
        </w:tabs>
        <w:kinsoku/>
        <w:wordWrap/>
        <w:overflowPunct/>
        <w:topLinePunct w:val="0"/>
        <w:autoSpaceDE/>
        <w:autoSpaceDN/>
        <w:bidi w:val="0"/>
        <w:adjustRightInd/>
        <w:snapToGrid/>
        <w:spacing w:before="224" w:after="224" w:line="440" w:lineRule="exact"/>
        <w:ind w:firstLine="720" w:firstLineChars="300"/>
        <w:jc w:val="left"/>
        <w:textAlignment w:val="auto"/>
        <w:rPr>
          <w:kern w:val="0"/>
          <w:sz w:val="24"/>
          <w:szCs w:val="24"/>
        </w:rPr>
      </w:pPr>
      <w:r>
        <w:rPr>
          <w:rFonts w:hint="eastAsia" w:ascii="宋体" w:hAnsi="宋体" w:cs="宋体"/>
          <w:bCs/>
          <w:kern w:val="0"/>
          <w:sz w:val="24"/>
          <w:szCs w:val="24"/>
        </w:rPr>
        <w:t>①</w:t>
      </w:r>
      <w:r>
        <w:rPr>
          <w:bCs/>
          <w:kern w:val="0"/>
          <w:sz w:val="24"/>
          <w:szCs w:val="24"/>
        </w:rPr>
        <w:t>企业简介和经营情况说明；</w:t>
      </w:r>
    </w:p>
    <w:p w14:paraId="6585C48E">
      <w:pPr>
        <w:keepNext w:val="0"/>
        <w:keepLines w:val="0"/>
        <w:pageBreakBefore w:val="0"/>
        <w:widowControl/>
        <w:tabs>
          <w:tab w:val="left" w:pos="1050"/>
          <w:tab w:val="left" w:pos="1155"/>
        </w:tabs>
        <w:kinsoku/>
        <w:wordWrap/>
        <w:overflowPunct/>
        <w:topLinePunct w:val="0"/>
        <w:autoSpaceDE/>
        <w:autoSpaceDN/>
        <w:bidi w:val="0"/>
        <w:adjustRightInd/>
        <w:snapToGrid/>
        <w:spacing w:before="224" w:after="224" w:line="440" w:lineRule="exact"/>
        <w:ind w:left="1050" w:hanging="420"/>
        <w:jc w:val="left"/>
        <w:textAlignment w:val="auto"/>
        <w:rPr>
          <w:kern w:val="0"/>
          <w:sz w:val="24"/>
          <w:szCs w:val="24"/>
        </w:rPr>
      </w:pPr>
      <w:r>
        <w:rPr>
          <w:rFonts w:hint="eastAsia" w:ascii="宋体" w:hAnsi="宋体" w:cs="宋体"/>
          <w:bCs/>
          <w:kern w:val="0"/>
          <w:sz w:val="24"/>
          <w:szCs w:val="24"/>
        </w:rPr>
        <w:t>②</w:t>
      </w:r>
      <w:r>
        <w:rPr>
          <w:bCs/>
          <w:kern w:val="0"/>
          <w:sz w:val="24"/>
          <w:szCs w:val="24"/>
        </w:rPr>
        <w:t>其他所需证明材料（如有自行添加）。</w:t>
      </w:r>
    </w:p>
    <w:p w14:paraId="62081AC0">
      <w:pPr>
        <w:keepNext w:val="0"/>
        <w:keepLines w:val="0"/>
        <w:pageBreakBefore w:val="0"/>
        <w:widowControl/>
        <w:tabs>
          <w:tab w:val="left" w:pos="945"/>
          <w:tab w:val="left" w:pos="1050"/>
        </w:tabs>
        <w:kinsoku/>
        <w:wordWrap/>
        <w:overflowPunct/>
        <w:topLinePunct w:val="0"/>
        <w:autoSpaceDE/>
        <w:autoSpaceDN/>
        <w:bidi w:val="0"/>
        <w:adjustRightInd/>
        <w:snapToGrid/>
        <w:spacing w:before="224" w:after="224" w:line="440" w:lineRule="exact"/>
        <w:ind w:firstLine="525"/>
        <w:jc w:val="left"/>
        <w:textAlignment w:val="auto"/>
        <w:rPr>
          <w:bCs/>
          <w:kern w:val="0"/>
          <w:sz w:val="24"/>
          <w:szCs w:val="24"/>
        </w:rPr>
      </w:pPr>
      <w:r>
        <w:rPr>
          <w:rFonts w:hint="eastAsia"/>
          <w:bCs/>
          <w:kern w:val="0"/>
          <w:sz w:val="24"/>
          <w:szCs w:val="24"/>
          <w:lang w:val="en-US" w:eastAsia="zh-CN"/>
        </w:rPr>
        <w:t>4.</w:t>
      </w:r>
      <w:r>
        <w:rPr>
          <w:bCs/>
          <w:kern w:val="0"/>
          <w:sz w:val="24"/>
          <w:szCs w:val="24"/>
        </w:rPr>
        <w:t>报价一览表</w:t>
      </w:r>
    </w:p>
    <w:p w14:paraId="6CD7DA01">
      <w:pPr>
        <w:keepNext w:val="0"/>
        <w:keepLines w:val="0"/>
        <w:pageBreakBefore w:val="0"/>
        <w:widowControl/>
        <w:tabs>
          <w:tab w:val="left" w:pos="945"/>
          <w:tab w:val="left" w:pos="1050"/>
        </w:tabs>
        <w:kinsoku/>
        <w:wordWrap/>
        <w:overflowPunct/>
        <w:topLinePunct w:val="0"/>
        <w:autoSpaceDE/>
        <w:autoSpaceDN/>
        <w:bidi w:val="0"/>
        <w:adjustRightInd/>
        <w:snapToGrid/>
        <w:spacing w:before="224" w:after="224" w:line="440" w:lineRule="exact"/>
        <w:ind w:firstLine="525"/>
        <w:jc w:val="left"/>
        <w:textAlignment w:val="auto"/>
        <w:rPr>
          <w:rFonts w:hint="eastAsia"/>
          <w:bCs/>
          <w:kern w:val="0"/>
          <w:sz w:val="24"/>
          <w:szCs w:val="24"/>
          <w:lang w:val="en-US" w:eastAsia="zh-CN"/>
        </w:rPr>
      </w:pPr>
      <w:r>
        <w:rPr>
          <w:rFonts w:hint="eastAsia"/>
          <w:bCs/>
          <w:kern w:val="0"/>
          <w:sz w:val="24"/>
          <w:szCs w:val="24"/>
          <w:lang w:val="en-US" w:eastAsia="zh-CN"/>
        </w:rPr>
        <w:t>5.明细报价及采购需求响应表</w:t>
      </w:r>
    </w:p>
    <w:p w14:paraId="7DDBFA1E">
      <w:pPr>
        <w:keepNext w:val="0"/>
        <w:keepLines w:val="0"/>
        <w:pageBreakBefore w:val="0"/>
        <w:widowControl/>
        <w:tabs>
          <w:tab w:val="left" w:pos="0"/>
          <w:tab w:val="left" w:pos="315"/>
          <w:tab w:val="left" w:pos="525"/>
          <w:tab w:val="left" w:pos="630"/>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三、我方同意按采购文件中的规定，本响应文件报价的有效期限为报价截止之日起1年。</w:t>
      </w:r>
    </w:p>
    <w:p w14:paraId="06B1BC5C">
      <w:pPr>
        <w:keepNext w:val="0"/>
        <w:keepLines w:val="0"/>
        <w:pageBreakBefore w:val="0"/>
        <w:widowControl/>
        <w:tabs>
          <w:tab w:val="left" w:pos="0"/>
          <w:tab w:val="left" w:pos="315"/>
          <w:tab w:val="left" w:pos="525"/>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四、如果我方的响应文件被接受，我方将履行采购文件中规定的每一项要求，按期、按质、按量，完成交货任务。</w:t>
      </w:r>
    </w:p>
    <w:p w14:paraId="78AC4BAA">
      <w:pPr>
        <w:keepNext w:val="0"/>
        <w:keepLines w:val="0"/>
        <w:pageBreakBefore w:val="0"/>
        <w:widowControl/>
        <w:tabs>
          <w:tab w:val="left" w:pos="0"/>
          <w:tab w:val="left" w:pos="315"/>
          <w:tab w:val="left" w:pos="525"/>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五、我方认为贵局有权决定成交者。</w:t>
      </w:r>
    </w:p>
    <w:p w14:paraId="0BD97E8D">
      <w:pPr>
        <w:keepNext w:val="0"/>
        <w:keepLines w:val="0"/>
        <w:pageBreakBefore w:val="0"/>
        <w:widowControl/>
        <w:tabs>
          <w:tab w:val="left" w:pos="0"/>
          <w:tab w:val="left" w:pos="315"/>
          <w:tab w:val="left" w:pos="525"/>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六、我方愿意遵守《中华人民共和国政府采购法》，并按《中华人民共和国合同法》和合同条款履行自己的全部责任。在合同履行过程中，双方如有争议，同意由无锡市生态环境局协调解决，并按相关法规和有关文件规定处理。</w:t>
      </w:r>
    </w:p>
    <w:p w14:paraId="4CCA9ACD">
      <w:pPr>
        <w:keepNext w:val="0"/>
        <w:keepLines w:val="0"/>
        <w:pageBreakBefore w:val="0"/>
        <w:widowControl/>
        <w:tabs>
          <w:tab w:val="left" w:pos="0"/>
          <w:tab w:val="left" w:pos="315"/>
          <w:tab w:val="left" w:pos="525"/>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七、我方认可并保证遵守采购文件的所有规定，放弃对采购文件提出质疑的权利。</w:t>
      </w:r>
    </w:p>
    <w:p w14:paraId="11A18A29">
      <w:pPr>
        <w:keepNext w:val="0"/>
        <w:keepLines w:val="0"/>
        <w:pageBreakBefore w:val="0"/>
        <w:widowControl/>
        <w:tabs>
          <w:tab w:val="left" w:pos="0"/>
          <w:tab w:val="left" w:pos="315"/>
          <w:tab w:val="left" w:pos="525"/>
          <w:tab w:val="left" w:pos="945"/>
          <w:tab w:val="left" w:pos="1050"/>
        </w:tabs>
        <w:kinsoku/>
        <w:wordWrap/>
        <w:overflowPunct/>
        <w:topLinePunct w:val="0"/>
        <w:autoSpaceDE/>
        <w:autoSpaceDN/>
        <w:bidi w:val="0"/>
        <w:adjustRightInd/>
        <w:snapToGrid/>
        <w:spacing w:before="224" w:after="224" w:line="440" w:lineRule="exact"/>
        <w:ind w:firstLine="523" w:firstLineChars="218"/>
        <w:jc w:val="left"/>
        <w:textAlignment w:val="auto"/>
        <w:rPr>
          <w:kern w:val="0"/>
          <w:sz w:val="24"/>
          <w:szCs w:val="24"/>
        </w:rPr>
      </w:pPr>
      <w:r>
        <w:rPr>
          <w:bCs/>
          <w:kern w:val="0"/>
          <w:sz w:val="24"/>
          <w:szCs w:val="24"/>
        </w:rPr>
        <w:t>八、我方决不提供虚假材料谋取成交、决不采取不正当手段诋毁、排挤其他供应商、决不与采购人、</w:t>
      </w:r>
      <w:r>
        <w:rPr>
          <w:rFonts w:hint="eastAsia"/>
          <w:bCs/>
          <w:kern w:val="0"/>
          <w:sz w:val="24"/>
          <w:szCs w:val="24"/>
          <w:lang w:eastAsia="zh-CN"/>
        </w:rPr>
        <w:t>其他</w:t>
      </w:r>
      <w:r>
        <w:rPr>
          <w:bCs/>
          <w:kern w:val="0"/>
          <w:sz w:val="24"/>
          <w:szCs w:val="24"/>
        </w:rPr>
        <w:t>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777A0868">
      <w:pPr>
        <w:widowControl/>
        <w:spacing w:before="224" w:after="224" w:line="500" w:lineRule="exact"/>
        <w:ind w:firstLine="480" w:firstLineChars="200"/>
        <w:jc w:val="left"/>
        <w:rPr>
          <w:kern w:val="0"/>
          <w:sz w:val="24"/>
          <w:szCs w:val="24"/>
        </w:rPr>
      </w:pPr>
      <w:r>
        <w:rPr>
          <w:rFonts w:hint="eastAsia"/>
          <w:bCs/>
          <w:kern w:val="0"/>
          <w:sz w:val="24"/>
          <w:szCs w:val="24"/>
          <w:lang w:val="en-US" w:eastAsia="zh-CN"/>
        </w:rPr>
        <w:t>报价人</w:t>
      </w:r>
      <w:r>
        <w:rPr>
          <w:bCs/>
          <w:kern w:val="0"/>
          <w:sz w:val="24"/>
          <w:szCs w:val="24"/>
        </w:rPr>
        <w:t>（盖章）：</w:t>
      </w:r>
    </w:p>
    <w:p w14:paraId="75638932">
      <w:pPr>
        <w:widowControl/>
        <w:spacing w:before="224" w:after="224" w:line="500" w:lineRule="exact"/>
        <w:ind w:firstLine="480" w:firstLineChars="200"/>
        <w:jc w:val="left"/>
        <w:rPr>
          <w:kern w:val="0"/>
          <w:sz w:val="24"/>
          <w:szCs w:val="24"/>
        </w:rPr>
      </w:pPr>
      <w:r>
        <w:rPr>
          <w:bCs/>
          <w:kern w:val="0"/>
          <w:sz w:val="24"/>
          <w:szCs w:val="24"/>
        </w:rPr>
        <w:t>法定代表人或法定代表人授权代表签字或盖章：</w:t>
      </w:r>
    </w:p>
    <w:p w14:paraId="05C14A32">
      <w:pPr>
        <w:widowControl/>
        <w:spacing w:before="224" w:after="224" w:line="500" w:lineRule="exact"/>
        <w:ind w:firstLine="480" w:firstLineChars="200"/>
        <w:jc w:val="left"/>
        <w:rPr>
          <w:kern w:val="0"/>
          <w:sz w:val="24"/>
          <w:szCs w:val="24"/>
        </w:rPr>
      </w:pPr>
      <w:r>
        <w:rPr>
          <w:bCs/>
          <w:kern w:val="0"/>
          <w:sz w:val="24"/>
          <w:szCs w:val="24"/>
        </w:rPr>
        <w:t>电话：</w:t>
      </w:r>
    </w:p>
    <w:p w14:paraId="151C54FD">
      <w:pPr>
        <w:widowControl/>
        <w:shd w:val="clear" w:color="auto" w:fill="FFFFFF"/>
        <w:spacing w:before="224" w:after="224" w:line="500" w:lineRule="exact"/>
        <w:ind w:firstLine="480" w:firstLineChars="200"/>
        <w:jc w:val="left"/>
        <w:rPr>
          <w:rFonts w:ascii="宋体" w:cs="宋体"/>
          <w:color w:val="333333"/>
          <w:kern w:val="0"/>
          <w:sz w:val="24"/>
          <w:szCs w:val="24"/>
        </w:rPr>
      </w:pPr>
      <w:r>
        <w:rPr>
          <w:bCs/>
          <w:kern w:val="0"/>
          <w:sz w:val="24"/>
          <w:szCs w:val="24"/>
        </w:rPr>
        <w:t>通讯地址：</w:t>
      </w:r>
    </w:p>
    <w:p w14:paraId="622C1CC0">
      <w:pPr>
        <w:rPr>
          <w:rFonts w:hint="eastAsia" w:ascii="宋体" w:hAnsi="宋体" w:cs="宋体"/>
          <w:b/>
          <w:bCs/>
          <w:color w:val="000000"/>
          <w:sz w:val="24"/>
        </w:rPr>
      </w:pPr>
      <w:r>
        <w:rPr>
          <w:rFonts w:hint="eastAsia" w:ascii="宋体" w:hAnsi="宋体" w:cs="宋体"/>
          <w:b/>
          <w:bCs/>
          <w:color w:val="000000"/>
          <w:sz w:val="24"/>
        </w:rPr>
        <w:br w:type="page"/>
      </w:r>
    </w:p>
    <w:p w14:paraId="423C9D67">
      <w:pPr>
        <w:keepNext/>
        <w:pageBreakBefore w:val="0"/>
        <w:spacing w:line="500" w:lineRule="exact"/>
        <w:ind w:firstLine="480" w:firstLineChars="200"/>
        <w:rPr>
          <w:rFonts w:ascii="宋体" w:hAnsi="宋体" w:cs="宋体"/>
          <w:b/>
          <w:bCs/>
          <w:color w:val="000000"/>
          <w:sz w:val="28"/>
          <w:szCs w:val="28"/>
        </w:rPr>
      </w:pPr>
      <w:r>
        <w:rPr>
          <w:rFonts w:hint="eastAsia" w:ascii="宋体" w:hAnsi="宋体" w:cs="宋体"/>
          <w:b/>
          <w:bCs/>
          <w:color w:val="000000"/>
          <w:sz w:val="24"/>
        </w:rPr>
        <w:t>（</w:t>
      </w:r>
      <w:r>
        <w:rPr>
          <w:rFonts w:hint="eastAsia" w:ascii="宋体" w:hAnsi="宋体" w:cs="宋体"/>
          <w:b/>
          <w:bCs/>
          <w:color w:val="000000"/>
          <w:sz w:val="24"/>
          <w:lang w:val="en-US" w:eastAsia="zh-CN"/>
        </w:rPr>
        <w:t>三</w:t>
      </w:r>
      <w:r>
        <w:rPr>
          <w:rFonts w:hint="eastAsia" w:ascii="宋体" w:hAnsi="宋体" w:cs="宋体"/>
          <w:b/>
          <w:bCs/>
          <w:color w:val="000000"/>
          <w:sz w:val="24"/>
        </w:rPr>
        <w:t>）（供应商）关于资格的声明函（格式）：</w:t>
      </w:r>
    </w:p>
    <w:p w14:paraId="044EC6D7">
      <w:pPr>
        <w:spacing w:line="500" w:lineRule="exact"/>
        <w:rPr>
          <w:rFonts w:ascii="黑体" w:eastAsia="黑体"/>
          <w:bCs/>
          <w:color w:val="000000"/>
          <w:sz w:val="36"/>
        </w:rPr>
      </w:pPr>
    </w:p>
    <w:p w14:paraId="70D7B4BD">
      <w:pPr>
        <w:spacing w:line="500" w:lineRule="exact"/>
        <w:jc w:val="center"/>
        <w:rPr>
          <w:rFonts w:ascii="方正黑体_GBK" w:eastAsia="方正黑体_GBK"/>
          <w:sz w:val="28"/>
          <w:szCs w:val="28"/>
        </w:rPr>
      </w:pPr>
      <w:bookmarkStart w:id="8" w:name="_Toc11003"/>
      <w:bookmarkStart w:id="9" w:name="_Toc18599"/>
      <w:r>
        <w:rPr>
          <w:rFonts w:hint="eastAsia" w:ascii="方正黑体_GBK" w:eastAsia="方正黑体_GBK"/>
          <w:sz w:val="28"/>
          <w:szCs w:val="28"/>
        </w:rPr>
        <w:t>关于资格的声明函</w:t>
      </w:r>
      <w:bookmarkEnd w:id="8"/>
      <w:bookmarkEnd w:id="9"/>
    </w:p>
    <w:p w14:paraId="49A1E838">
      <w:pPr>
        <w:spacing w:line="500" w:lineRule="exact"/>
        <w:jc w:val="center"/>
        <w:rPr>
          <w:rFonts w:hint="eastAsia" w:ascii="宋体" w:hAnsi="宋体"/>
          <w:bCs/>
          <w:color w:val="auto"/>
          <w:sz w:val="24"/>
          <w:szCs w:val="24"/>
          <w:highlight w:val="none"/>
        </w:rPr>
      </w:pPr>
    </w:p>
    <w:p w14:paraId="19E6C751">
      <w:pPr>
        <w:spacing w:line="500" w:lineRule="exact"/>
        <w:jc w:val="center"/>
        <w:rPr>
          <w:rFonts w:hint="eastAsia" w:ascii="宋体" w:hAnsi="宋体"/>
          <w:bCs/>
          <w:color w:val="auto"/>
          <w:sz w:val="24"/>
          <w:szCs w:val="24"/>
          <w:highlight w:val="none"/>
        </w:rPr>
      </w:pPr>
    </w:p>
    <w:p w14:paraId="219A4D90">
      <w:pPr>
        <w:spacing w:line="500" w:lineRule="exact"/>
        <w:jc w:val="center"/>
        <w:rPr>
          <w:rFonts w:ascii="黑体" w:eastAsia="黑体"/>
          <w:bCs/>
          <w:color w:val="000000"/>
          <w:sz w:val="32"/>
        </w:rPr>
      </w:pPr>
      <w:r>
        <w:rPr>
          <w:rFonts w:hint="eastAsia" w:ascii="宋体" w:hAnsi="宋体"/>
          <w:bCs/>
          <w:color w:val="auto"/>
          <w:sz w:val="24"/>
          <w:szCs w:val="24"/>
          <w:highlight w:val="none"/>
        </w:rPr>
        <w:t xml:space="preserve"> 采购编号：</w:t>
      </w:r>
    </w:p>
    <w:p w14:paraId="6AD8585C">
      <w:pPr>
        <w:tabs>
          <w:tab w:val="left" w:pos="6300"/>
        </w:tabs>
        <w:spacing w:line="500" w:lineRule="exact"/>
        <w:jc w:val="center"/>
        <w:rPr>
          <w:rFonts w:ascii="宋体"/>
          <w:bCs/>
          <w:color w:val="000000"/>
          <w:sz w:val="24"/>
          <w:szCs w:val="24"/>
        </w:rPr>
      </w:pPr>
      <w:r>
        <w:rPr>
          <w:rFonts w:hint="eastAsia" w:ascii="宋体" w:hAnsi="宋体"/>
          <w:bCs/>
          <w:color w:val="000000"/>
          <w:sz w:val="24"/>
          <w:szCs w:val="24"/>
        </w:rPr>
        <w:t>日期：</w:t>
      </w:r>
    </w:p>
    <w:p w14:paraId="3BCB1E18">
      <w:pPr>
        <w:spacing w:line="500" w:lineRule="exact"/>
        <w:jc w:val="center"/>
        <w:rPr>
          <w:rFonts w:ascii="宋体"/>
          <w:bCs/>
          <w:color w:val="000000"/>
          <w:sz w:val="24"/>
          <w:szCs w:val="24"/>
        </w:rPr>
      </w:pPr>
    </w:p>
    <w:p w14:paraId="5F466276">
      <w:pPr>
        <w:spacing w:line="500" w:lineRule="exact"/>
        <w:rPr>
          <w:rFonts w:ascii="宋体"/>
          <w:bCs/>
          <w:color w:val="000000"/>
          <w:sz w:val="24"/>
          <w:szCs w:val="24"/>
        </w:rPr>
      </w:pPr>
      <w:r>
        <w:rPr>
          <w:rFonts w:hint="eastAsia" w:ascii="宋体" w:hAnsi="宋体"/>
          <w:bCs/>
          <w:color w:val="000000"/>
          <w:sz w:val="24"/>
          <w:szCs w:val="24"/>
        </w:rPr>
        <w:t>无锡市生态环境</w:t>
      </w:r>
      <w:r>
        <w:rPr>
          <w:rFonts w:hint="eastAsia" w:ascii="宋体" w:hAnsi="宋体"/>
          <w:bCs/>
          <w:color w:val="000000"/>
          <w:sz w:val="24"/>
          <w:szCs w:val="24"/>
          <w:lang w:val="en-US" w:eastAsia="zh-CN"/>
        </w:rPr>
        <w:t>安全应急中心</w:t>
      </w:r>
      <w:r>
        <w:rPr>
          <w:rFonts w:hint="eastAsia" w:ascii="宋体" w:hAnsi="宋体"/>
          <w:bCs/>
          <w:color w:val="000000"/>
          <w:sz w:val="24"/>
          <w:szCs w:val="24"/>
        </w:rPr>
        <w:t>：</w:t>
      </w:r>
    </w:p>
    <w:p w14:paraId="0F07AD54">
      <w:pPr>
        <w:spacing w:line="500" w:lineRule="exact"/>
        <w:rPr>
          <w:rFonts w:ascii="宋体"/>
          <w:bCs/>
          <w:color w:val="000000"/>
          <w:sz w:val="24"/>
          <w:szCs w:val="24"/>
        </w:rPr>
      </w:pPr>
    </w:p>
    <w:p w14:paraId="749722C9">
      <w:pPr>
        <w:spacing w:line="500" w:lineRule="exact"/>
        <w:ind w:firstLine="480" w:firstLineChars="200"/>
        <w:rPr>
          <w:rFonts w:ascii="宋体"/>
          <w:bCs/>
          <w:color w:val="000000"/>
          <w:sz w:val="24"/>
          <w:szCs w:val="24"/>
        </w:rPr>
      </w:pPr>
      <w:r>
        <w:rPr>
          <w:rFonts w:hint="eastAsia" w:ascii="宋体" w:hAnsi="宋体"/>
          <w:bCs/>
          <w:color w:val="000000"/>
          <w:sz w:val="24"/>
          <w:szCs w:val="24"/>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20FC81CA">
      <w:pPr>
        <w:spacing w:line="500" w:lineRule="exact"/>
        <w:rPr>
          <w:rFonts w:ascii="宋体"/>
          <w:bCs/>
          <w:color w:val="000000"/>
          <w:sz w:val="24"/>
          <w:szCs w:val="24"/>
        </w:rPr>
      </w:pPr>
    </w:p>
    <w:p w14:paraId="30FA250D">
      <w:pPr>
        <w:spacing w:line="500" w:lineRule="exact"/>
        <w:rPr>
          <w:bCs/>
          <w:sz w:val="24"/>
          <w:szCs w:val="24"/>
        </w:rPr>
      </w:pPr>
      <w:r>
        <w:rPr>
          <w:bCs/>
          <w:sz w:val="24"/>
          <w:szCs w:val="24"/>
        </w:rPr>
        <w:t>供应商（盖章）：</w:t>
      </w:r>
    </w:p>
    <w:p w14:paraId="37BF783D">
      <w:pPr>
        <w:spacing w:line="500" w:lineRule="exact"/>
        <w:rPr>
          <w:rFonts w:ascii="宋体"/>
          <w:bCs/>
          <w:color w:val="000000"/>
          <w:sz w:val="24"/>
          <w:szCs w:val="24"/>
        </w:rPr>
      </w:pPr>
      <w:r>
        <w:rPr>
          <w:bCs/>
          <w:sz w:val="24"/>
          <w:szCs w:val="24"/>
        </w:rPr>
        <w:t>法定代表人或法定代表人授权代表（签字或盖章）：</w:t>
      </w:r>
    </w:p>
    <w:p w14:paraId="14519435">
      <w:pPr>
        <w:widowControl/>
        <w:spacing w:line="500" w:lineRule="exact"/>
        <w:jc w:val="left"/>
        <w:rPr>
          <w:rFonts w:ascii="黑体" w:hAnsi="宋体" w:eastAsia="黑体"/>
          <w:bCs/>
          <w:color w:val="000000"/>
          <w:sz w:val="24"/>
          <w:szCs w:val="24"/>
        </w:rPr>
      </w:pPr>
    </w:p>
    <w:p w14:paraId="2BBE2FE1">
      <w:pPr>
        <w:spacing w:line="500" w:lineRule="exact"/>
        <w:ind w:firstLine="480" w:firstLineChars="200"/>
        <w:rPr>
          <w:rFonts w:ascii="黑体" w:hAnsi="宋体" w:eastAsia="黑体"/>
          <w:bCs/>
          <w:color w:val="000000"/>
          <w:sz w:val="28"/>
          <w:szCs w:val="28"/>
        </w:rPr>
      </w:pPr>
      <w:r>
        <w:rPr>
          <w:rFonts w:ascii="黑体" w:hAnsi="宋体" w:eastAsia="黑体"/>
          <w:color w:val="000000"/>
          <w:sz w:val="24"/>
        </w:rPr>
        <w:br w:type="page"/>
      </w:r>
      <w:r>
        <w:rPr>
          <w:rFonts w:hint="eastAsia" w:ascii="宋体" w:hAnsi="宋体" w:cs="宋体"/>
          <w:b/>
          <w:bCs/>
          <w:color w:val="000000"/>
          <w:sz w:val="24"/>
        </w:rPr>
        <w:t>（</w:t>
      </w:r>
      <w:r>
        <w:rPr>
          <w:rFonts w:hint="eastAsia" w:ascii="宋体" w:hAnsi="宋体" w:cs="宋体"/>
          <w:b/>
          <w:bCs/>
          <w:color w:val="000000"/>
          <w:sz w:val="24"/>
          <w:lang w:val="en-US" w:eastAsia="zh-CN"/>
        </w:rPr>
        <w:t>四</w:t>
      </w:r>
      <w:r>
        <w:rPr>
          <w:rFonts w:hint="eastAsia" w:ascii="宋体" w:hAnsi="宋体" w:cs="宋体"/>
          <w:b/>
          <w:bCs/>
          <w:color w:val="000000"/>
          <w:sz w:val="24"/>
        </w:rPr>
        <w:t>）（供应商）法定代表人授权委托书（格式）：</w:t>
      </w:r>
    </w:p>
    <w:p w14:paraId="183B8E26">
      <w:pPr>
        <w:spacing w:line="500" w:lineRule="exact"/>
        <w:jc w:val="center"/>
        <w:rPr>
          <w:rFonts w:ascii="方正黑体_GBK" w:eastAsia="方正黑体_GBK"/>
          <w:sz w:val="28"/>
          <w:szCs w:val="21"/>
        </w:rPr>
      </w:pPr>
      <w:bookmarkStart w:id="10" w:name="_Toc25827"/>
      <w:bookmarkStart w:id="11" w:name="_Toc15401"/>
      <w:r>
        <w:rPr>
          <w:rFonts w:hint="eastAsia" w:ascii="方正黑体_GBK" w:eastAsia="方正黑体_GBK"/>
          <w:sz w:val="28"/>
          <w:szCs w:val="21"/>
        </w:rPr>
        <w:t>法定代表人授权委托书</w:t>
      </w:r>
      <w:bookmarkEnd w:id="10"/>
      <w:bookmarkEnd w:id="11"/>
    </w:p>
    <w:p w14:paraId="5156445B">
      <w:pPr>
        <w:spacing w:line="500" w:lineRule="exact"/>
        <w:rPr>
          <w:rFonts w:ascii="宋体"/>
          <w:bCs/>
          <w:color w:val="000000"/>
          <w:sz w:val="24"/>
          <w:szCs w:val="24"/>
        </w:rPr>
      </w:pPr>
    </w:p>
    <w:p w14:paraId="0EF528F5">
      <w:pPr>
        <w:spacing w:line="500" w:lineRule="exact"/>
        <w:ind w:left="0" w:leftChars="0" w:firstLine="0" w:firstLineChars="0"/>
        <w:rPr>
          <w:rFonts w:hint="eastAsia" w:ascii="宋体" w:hAnsi="宋体"/>
          <w:bCs/>
          <w:color w:val="000000"/>
          <w:sz w:val="24"/>
          <w:szCs w:val="24"/>
        </w:rPr>
      </w:pPr>
      <w:r>
        <w:rPr>
          <w:rFonts w:hint="eastAsia" w:ascii="宋体" w:hAnsi="宋体"/>
          <w:bCs/>
          <w:color w:val="000000"/>
          <w:sz w:val="24"/>
          <w:szCs w:val="24"/>
        </w:rPr>
        <w:t>无锡市生态环境</w:t>
      </w:r>
      <w:r>
        <w:rPr>
          <w:rFonts w:hint="eastAsia" w:ascii="宋体" w:hAnsi="宋体"/>
          <w:bCs/>
          <w:color w:val="000000"/>
          <w:sz w:val="24"/>
          <w:szCs w:val="24"/>
          <w:lang w:val="en-US" w:eastAsia="zh-CN"/>
        </w:rPr>
        <w:t>安全应急中心</w:t>
      </w:r>
      <w:r>
        <w:rPr>
          <w:rFonts w:hint="eastAsia" w:ascii="宋体" w:hAnsi="宋体"/>
          <w:bCs/>
          <w:color w:val="000000"/>
          <w:sz w:val="24"/>
          <w:szCs w:val="24"/>
        </w:rPr>
        <w:t>：</w:t>
      </w:r>
    </w:p>
    <w:p w14:paraId="79A8F052">
      <w:pPr>
        <w:spacing w:line="500" w:lineRule="exact"/>
        <w:ind w:firstLine="480" w:firstLineChars="200"/>
        <w:rPr>
          <w:rFonts w:hint="eastAsia" w:ascii="宋体" w:hAnsi="宋体"/>
          <w:bCs/>
          <w:color w:val="000000"/>
          <w:sz w:val="24"/>
          <w:szCs w:val="24"/>
        </w:rPr>
      </w:pPr>
      <w:r>
        <w:rPr>
          <w:rFonts w:hint="eastAsia" w:ascii="宋体" w:hAnsi="宋体"/>
          <w:bCs/>
          <w:color w:val="000000"/>
          <w:sz w:val="24"/>
          <w:szCs w:val="24"/>
        </w:rPr>
        <w:t>我</w:t>
      </w:r>
      <w:r>
        <w:rPr>
          <w:rFonts w:hint="eastAsia" w:ascii="宋体" w:hAnsi="宋体"/>
          <w:bCs/>
          <w:color w:val="000000"/>
          <w:sz w:val="24"/>
          <w:szCs w:val="24"/>
          <w:u w:val="single"/>
        </w:rPr>
        <w:t xml:space="preserve">         </w:t>
      </w:r>
      <w:r>
        <w:rPr>
          <w:rFonts w:hint="eastAsia" w:ascii="宋体" w:hAnsi="宋体"/>
          <w:bCs/>
          <w:color w:val="000000"/>
          <w:sz w:val="24"/>
          <w:szCs w:val="24"/>
        </w:rPr>
        <w:t>(姓名)系</w:t>
      </w:r>
      <w:r>
        <w:rPr>
          <w:rFonts w:hint="eastAsia" w:ascii="宋体" w:hAnsi="宋体"/>
          <w:bCs/>
          <w:color w:val="000000"/>
          <w:sz w:val="24"/>
          <w:szCs w:val="24"/>
          <w:u w:val="single"/>
        </w:rPr>
        <w:t xml:space="preserve">               </w:t>
      </w:r>
      <w:r>
        <w:rPr>
          <w:rFonts w:hint="eastAsia" w:ascii="宋体" w:hAnsi="宋体"/>
          <w:bCs/>
          <w:color w:val="000000"/>
          <w:sz w:val="24"/>
          <w:szCs w:val="24"/>
        </w:rPr>
        <w:t>(</w:t>
      </w:r>
      <w:r>
        <w:rPr>
          <w:rFonts w:hint="eastAsia" w:ascii="宋体" w:hAnsi="宋体"/>
          <w:bCs/>
          <w:color w:val="000000"/>
          <w:sz w:val="24"/>
          <w:szCs w:val="24"/>
          <w:lang w:val="en-US" w:eastAsia="zh-CN"/>
        </w:rPr>
        <w:t>报价人</w:t>
      </w:r>
      <w:r>
        <w:rPr>
          <w:rFonts w:hint="eastAsia" w:ascii="宋体" w:hAnsi="宋体"/>
          <w:bCs/>
          <w:color w:val="000000"/>
          <w:sz w:val="24"/>
          <w:szCs w:val="24"/>
        </w:rPr>
        <w:t>全称)的法定代表人，现授权委托本单位在职职工</w:t>
      </w:r>
      <w:r>
        <w:rPr>
          <w:rFonts w:hint="eastAsia" w:ascii="宋体" w:hAnsi="宋体"/>
          <w:bCs/>
          <w:color w:val="000000"/>
          <w:sz w:val="24"/>
          <w:szCs w:val="24"/>
          <w:u w:val="single"/>
        </w:rPr>
        <w:t xml:space="preserve">          </w:t>
      </w:r>
      <w:r>
        <w:rPr>
          <w:rFonts w:hint="eastAsia" w:ascii="宋体" w:hAnsi="宋体"/>
          <w:bCs/>
          <w:color w:val="000000"/>
          <w:sz w:val="24"/>
          <w:szCs w:val="24"/>
        </w:rPr>
        <w:t>(姓名)为全权代表，以我方的名义参加项目编号：</w:t>
      </w:r>
      <w:r>
        <w:rPr>
          <w:rFonts w:hint="eastAsia" w:ascii="宋体" w:hAnsi="宋体"/>
          <w:bCs/>
          <w:color w:val="000000"/>
          <w:sz w:val="24"/>
          <w:szCs w:val="24"/>
          <w:u w:val="single"/>
        </w:rPr>
        <w:t>AQYJ202</w:t>
      </w:r>
      <w:r>
        <w:rPr>
          <w:rFonts w:hint="eastAsia" w:ascii="宋体" w:hAnsi="宋体"/>
          <w:bCs/>
          <w:color w:val="000000"/>
          <w:sz w:val="24"/>
          <w:szCs w:val="24"/>
          <w:u w:val="single"/>
          <w:lang w:val="en-US" w:eastAsia="zh-CN"/>
        </w:rPr>
        <w:t>5</w:t>
      </w:r>
      <w:r>
        <w:rPr>
          <w:rFonts w:hint="eastAsia" w:ascii="宋体" w:hAnsi="宋体"/>
          <w:bCs/>
          <w:color w:val="000000"/>
          <w:sz w:val="24"/>
          <w:szCs w:val="24"/>
          <w:u w:val="single"/>
        </w:rPr>
        <w:t>-00</w:t>
      </w:r>
      <w:r>
        <w:rPr>
          <w:rFonts w:hint="eastAsia" w:ascii="宋体" w:hAnsi="宋体"/>
          <w:bCs/>
          <w:color w:val="000000"/>
          <w:sz w:val="24"/>
          <w:szCs w:val="24"/>
          <w:u w:val="single"/>
          <w:lang w:val="en-US" w:eastAsia="zh-CN"/>
        </w:rPr>
        <w:t>2</w:t>
      </w:r>
      <w:r>
        <w:rPr>
          <w:rFonts w:hint="eastAsia" w:ascii="宋体" w:hAnsi="宋体"/>
          <w:bCs/>
          <w:color w:val="000000"/>
          <w:sz w:val="24"/>
          <w:szCs w:val="24"/>
        </w:rPr>
        <w:t>，项目名称：</w:t>
      </w:r>
      <w:r>
        <w:rPr>
          <w:rFonts w:hint="eastAsia" w:ascii="宋体" w:hAnsi="宋体"/>
          <w:bCs/>
          <w:color w:val="000000"/>
          <w:sz w:val="24"/>
          <w:szCs w:val="24"/>
          <w:u w:val="single"/>
          <w:lang w:eastAsia="zh-CN"/>
        </w:rPr>
        <w:t>2025年</w:t>
      </w:r>
      <w:r>
        <w:rPr>
          <w:rFonts w:hint="eastAsia" w:ascii="宋体" w:hAnsi="宋体"/>
          <w:bCs/>
          <w:color w:val="000000"/>
          <w:sz w:val="24"/>
          <w:szCs w:val="24"/>
          <w:u w:val="single"/>
        </w:rPr>
        <w:t xml:space="preserve">无锡市突发环境事件应急演练、应急拉练（现场影音设备租赁、现场布置） </w:t>
      </w:r>
      <w:r>
        <w:rPr>
          <w:rFonts w:hint="eastAsia" w:ascii="宋体" w:hAnsi="宋体"/>
          <w:bCs/>
          <w:color w:val="000000"/>
          <w:sz w:val="24"/>
          <w:szCs w:val="24"/>
        </w:rPr>
        <w:t>的</w:t>
      </w:r>
      <w:r>
        <w:rPr>
          <w:rFonts w:hint="eastAsia" w:ascii="宋体" w:hAnsi="宋体"/>
          <w:bCs/>
          <w:color w:val="000000"/>
          <w:sz w:val="24"/>
          <w:szCs w:val="24"/>
          <w:lang w:val="en-US" w:eastAsia="zh-CN"/>
        </w:rPr>
        <w:t>报</w:t>
      </w:r>
      <w:r>
        <w:rPr>
          <w:rFonts w:hint="eastAsia" w:ascii="宋体" w:hAnsi="宋体"/>
          <w:bCs/>
          <w:color w:val="000000"/>
          <w:sz w:val="24"/>
          <w:szCs w:val="24"/>
        </w:rPr>
        <w:t>价活动，</w:t>
      </w:r>
      <w:r>
        <w:rPr>
          <w:rFonts w:hint="eastAsia" w:ascii="宋体" w:hAnsi="宋体"/>
          <w:bCs/>
          <w:color w:val="000000"/>
          <w:sz w:val="24"/>
          <w:szCs w:val="24"/>
          <w:lang w:val="en-US" w:eastAsia="zh-CN"/>
        </w:rPr>
        <w:t>并</w:t>
      </w:r>
      <w:r>
        <w:rPr>
          <w:rFonts w:hint="eastAsia" w:ascii="宋体" w:hAnsi="宋体"/>
          <w:bCs/>
          <w:color w:val="000000"/>
          <w:sz w:val="24"/>
          <w:szCs w:val="24"/>
        </w:rPr>
        <w:t>代表我公司（单位）全权办理针对</w:t>
      </w:r>
      <w:r>
        <w:rPr>
          <w:sz w:val="24"/>
          <w:szCs w:val="24"/>
        </w:rPr>
        <w:t>上述</w:t>
      </w:r>
      <w:r>
        <w:rPr>
          <w:rFonts w:hint="eastAsia" w:ascii="宋体" w:hAnsi="宋体"/>
          <w:bCs/>
          <w:color w:val="000000"/>
          <w:sz w:val="24"/>
          <w:szCs w:val="24"/>
        </w:rPr>
        <w:t>项目的参与</w:t>
      </w:r>
      <w:r>
        <w:rPr>
          <w:rFonts w:hint="eastAsia" w:ascii="宋体" w:hAnsi="宋体"/>
          <w:bCs/>
          <w:color w:val="000000"/>
          <w:sz w:val="24"/>
          <w:szCs w:val="24"/>
          <w:lang w:eastAsia="zh-CN"/>
        </w:rPr>
        <w:t>、</w:t>
      </w:r>
      <w:r>
        <w:rPr>
          <w:rFonts w:hint="eastAsia" w:ascii="宋体" w:hAnsi="宋体"/>
          <w:bCs/>
          <w:color w:val="000000"/>
          <w:sz w:val="24"/>
          <w:szCs w:val="24"/>
        </w:rPr>
        <w:t>谈判、签约等具体</w:t>
      </w:r>
      <w:r>
        <w:rPr>
          <w:sz w:val="24"/>
          <w:szCs w:val="24"/>
        </w:rPr>
        <w:t>事务</w:t>
      </w:r>
      <w:r>
        <w:rPr>
          <w:rFonts w:hint="eastAsia" w:ascii="宋体" w:hAnsi="宋体"/>
          <w:bCs/>
          <w:color w:val="000000"/>
          <w:sz w:val="24"/>
          <w:szCs w:val="24"/>
        </w:rPr>
        <w:t>，</w:t>
      </w:r>
      <w:r>
        <w:rPr>
          <w:sz w:val="24"/>
          <w:szCs w:val="24"/>
        </w:rPr>
        <w:t>和签署相关文件</w:t>
      </w:r>
      <w:r>
        <w:rPr>
          <w:rFonts w:hint="eastAsia" w:ascii="宋体" w:hAnsi="宋体"/>
          <w:bCs/>
          <w:color w:val="000000"/>
          <w:sz w:val="24"/>
          <w:szCs w:val="24"/>
        </w:rPr>
        <w:t>。我公司（单位）对全权代表的签名负全部责任。</w:t>
      </w:r>
    </w:p>
    <w:p w14:paraId="0442A410">
      <w:pPr>
        <w:spacing w:line="500" w:lineRule="exact"/>
        <w:ind w:firstLine="480" w:firstLineChars="200"/>
        <w:rPr>
          <w:rFonts w:hint="eastAsia" w:ascii="宋体" w:hAnsi="宋体"/>
          <w:bCs/>
          <w:color w:val="000000"/>
          <w:sz w:val="24"/>
          <w:szCs w:val="24"/>
        </w:rPr>
      </w:pPr>
      <w:r>
        <w:rPr>
          <w:rFonts w:hint="eastAsia" w:ascii="宋体" w:hAnsi="宋体"/>
          <w:bCs/>
          <w:color w:val="000000"/>
          <w:sz w:val="24"/>
          <w:szCs w:val="24"/>
        </w:rPr>
        <w:t>在撤销授权的书面通知送达你处以前，本授权书一直有效，全权代表在授权书有效期内签署的所有文件不因授权的撤销而失效。</w:t>
      </w:r>
    </w:p>
    <w:p w14:paraId="16F034A9">
      <w:pPr>
        <w:spacing w:line="500" w:lineRule="exact"/>
        <w:ind w:firstLine="480" w:firstLineChars="200"/>
        <w:rPr>
          <w:rFonts w:hint="eastAsia" w:ascii="宋体" w:hAnsi="宋体"/>
          <w:bCs/>
          <w:color w:val="000000"/>
          <w:sz w:val="24"/>
          <w:szCs w:val="24"/>
        </w:rPr>
      </w:pPr>
      <w:r>
        <w:rPr>
          <w:rFonts w:hint="eastAsia" w:ascii="宋体" w:hAnsi="宋体"/>
          <w:bCs/>
          <w:color w:val="000000"/>
          <w:sz w:val="24"/>
          <w:szCs w:val="24"/>
        </w:rPr>
        <w:t>全权代表无转委托权，特此委托。</w:t>
      </w:r>
    </w:p>
    <w:p w14:paraId="29AD8B60">
      <w:pPr>
        <w:spacing w:after="93" w:afterLines="30" w:line="400" w:lineRule="exact"/>
        <w:rPr>
          <w:sz w:val="24"/>
          <w:szCs w:val="24"/>
        </w:rPr>
      </w:pPr>
    </w:p>
    <w:p w14:paraId="183DBE35">
      <w:pPr>
        <w:spacing w:after="93" w:afterLines="30" w:line="400" w:lineRule="exact"/>
        <w:rPr>
          <w:sz w:val="24"/>
          <w:szCs w:val="24"/>
        </w:rPr>
      </w:pPr>
      <w:r>
        <w:rPr>
          <w:sz w:val="24"/>
          <w:szCs w:val="24"/>
        </w:rPr>
        <w:t>全权代表签名：</w:t>
      </w:r>
      <w:r>
        <w:rPr>
          <w:sz w:val="24"/>
          <w:szCs w:val="24"/>
          <w:u w:val="single"/>
        </w:rPr>
        <w:t xml:space="preserve">                </w:t>
      </w:r>
      <w:r>
        <w:rPr>
          <w:sz w:val="24"/>
          <w:szCs w:val="24"/>
        </w:rPr>
        <w:t xml:space="preserve">     </w:t>
      </w:r>
    </w:p>
    <w:p w14:paraId="1061D026">
      <w:pPr>
        <w:spacing w:after="93" w:afterLines="30" w:line="400" w:lineRule="exact"/>
        <w:rPr>
          <w:sz w:val="24"/>
          <w:szCs w:val="24"/>
        </w:rPr>
      </w:pPr>
      <w:r>
        <w:rPr>
          <w:sz w:val="24"/>
          <w:szCs w:val="24"/>
        </w:rPr>
        <w:t>全权代表身份证号码：___________________________</w:t>
      </w:r>
    </w:p>
    <w:p w14:paraId="728021FE">
      <w:pPr>
        <w:spacing w:after="93" w:afterLines="30" w:line="400" w:lineRule="exact"/>
        <w:rPr>
          <w:sz w:val="24"/>
          <w:szCs w:val="24"/>
        </w:rPr>
      </w:pPr>
      <w:r>
        <w:rPr>
          <w:sz w:val="24"/>
          <w:szCs w:val="24"/>
        </w:rPr>
        <w:t>全权代表联系电话：_____________________________</w:t>
      </w:r>
    </w:p>
    <w:p w14:paraId="48FB94C9">
      <w:pPr>
        <w:spacing w:after="93" w:afterLines="30" w:line="400" w:lineRule="exact"/>
        <w:rPr>
          <w:sz w:val="24"/>
          <w:szCs w:val="24"/>
        </w:rPr>
      </w:pPr>
    </w:p>
    <w:p w14:paraId="7C84091F">
      <w:pPr>
        <w:spacing w:after="93" w:afterLines="30" w:line="400" w:lineRule="exact"/>
        <w:rPr>
          <w:sz w:val="24"/>
          <w:szCs w:val="24"/>
        </w:rPr>
      </w:pPr>
      <w:r>
        <w:rPr>
          <w:sz w:val="24"/>
          <w:szCs w:val="24"/>
        </w:rPr>
        <w:t>法定代表人签名或签名章：</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 xml:space="preserve">  </w:t>
      </w:r>
    </w:p>
    <w:p w14:paraId="79D9FE3E">
      <w:pPr>
        <w:spacing w:after="93" w:afterLines="30" w:line="400" w:lineRule="exact"/>
        <w:ind w:firstLine="480" w:firstLineChars="200"/>
        <w:rPr>
          <w:sz w:val="24"/>
          <w:szCs w:val="24"/>
        </w:rPr>
      </w:pPr>
      <w:r>
        <w:rPr>
          <w:sz w:val="24"/>
          <w:szCs w:val="24"/>
        </w:rPr>
        <w:t xml:space="preserve">                                     </w:t>
      </w:r>
    </w:p>
    <w:p w14:paraId="5FA5CE5B">
      <w:pPr>
        <w:spacing w:after="93" w:afterLines="30" w:line="400" w:lineRule="exact"/>
        <w:rPr>
          <w:sz w:val="24"/>
          <w:szCs w:val="24"/>
          <w:u w:val="single"/>
        </w:rPr>
      </w:pPr>
      <w:r>
        <w:rPr>
          <w:rFonts w:hint="eastAsia"/>
          <w:sz w:val="24"/>
          <w:szCs w:val="24"/>
          <w:lang w:val="en-US" w:eastAsia="zh-CN"/>
        </w:rPr>
        <w:t>报价人</w:t>
      </w:r>
      <w:r>
        <w:rPr>
          <w:sz w:val="24"/>
          <w:szCs w:val="24"/>
        </w:rPr>
        <w:t>全称(公章)：</w:t>
      </w:r>
      <w:r>
        <w:rPr>
          <w:sz w:val="24"/>
          <w:szCs w:val="24"/>
          <w:u w:val="single"/>
        </w:rPr>
        <w:t xml:space="preserve">             </w:t>
      </w:r>
      <w:r>
        <w:rPr>
          <w:sz w:val="24"/>
          <w:szCs w:val="24"/>
        </w:rPr>
        <w:t xml:space="preserve">     日  期：___________</w:t>
      </w:r>
      <w:r>
        <w:rPr>
          <w:sz w:val="24"/>
          <w:szCs w:val="24"/>
          <w:u w:val="single"/>
        </w:rPr>
        <w:t xml:space="preserve"> </w:t>
      </w:r>
    </w:p>
    <w:p w14:paraId="085DA3DB">
      <w:pPr>
        <w:spacing w:after="93" w:afterLines="30" w:line="400" w:lineRule="exact"/>
        <w:rPr>
          <w:sz w:val="24"/>
          <w:szCs w:val="24"/>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6"/>
      </w:tblGrid>
      <w:tr w14:paraId="64CA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00" w:type="pct"/>
            <w:vAlign w:val="center"/>
          </w:tcPr>
          <w:p w14:paraId="17606BF4">
            <w:pPr>
              <w:jc w:val="center"/>
              <w:rPr>
                <w:spacing w:val="-6"/>
                <w:sz w:val="24"/>
              </w:rPr>
            </w:pPr>
            <w:r>
              <w:rPr>
                <w:sz w:val="24"/>
                <w:szCs w:val="24"/>
              </w:rPr>
              <w:t>全权代表</w:t>
            </w:r>
            <w:r>
              <w:rPr>
                <w:sz w:val="24"/>
              </w:rPr>
              <w:t>身份证(正、反面)：复印件粘贴处</w:t>
            </w:r>
          </w:p>
        </w:tc>
      </w:tr>
    </w:tbl>
    <w:p w14:paraId="1747F028">
      <w:pPr>
        <w:spacing w:line="500" w:lineRule="exact"/>
        <w:ind w:firstLine="480" w:firstLineChars="200"/>
        <w:rPr>
          <w:rFonts w:ascii="黑体" w:hAnsi="宋体" w:eastAsia="黑体"/>
          <w:bCs/>
          <w:color w:val="000000"/>
          <w:sz w:val="24"/>
        </w:rPr>
      </w:pPr>
      <w:r>
        <w:rPr>
          <w:rFonts w:ascii="黑体" w:hAnsi="宋体" w:eastAsia="黑体"/>
          <w:color w:val="000000"/>
          <w:sz w:val="24"/>
        </w:rPr>
        <w:br w:type="page"/>
      </w:r>
      <w:r>
        <w:rPr>
          <w:rFonts w:hint="eastAsia" w:ascii="宋体" w:hAnsi="宋体" w:cs="宋体"/>
          <w:b/>
          <w:bCs/>
          <w:color w:val="000000"/>
          <w:sz w:val="24"/>
        </w:rPr>
        <w:t>（</w:t>
      </w:r>
      <w:r>
        <w:rPr>
          <w:rFonts w:hint="eastAsia" w:ascii="宋体" w:hAnsi="宋体" w:cs="宋体"/>
          <w:b/>
          <w:bCs/>
          <w:color w:val="000000"/>
          <w:sz w:val="24"/>
          <w:lang w:val="en-US" w:eastAsia="zh-CN"/>
        </w:rPr>
        <w:t>五</w:t>
      </w:r>
      <w:r>
        <w:rPr>
          <w:rFonts w:hint="eastAsia" w:ascii="宋体" w:hAnsi="宋体" w:cs="宋体"/>
          <w:b/>
          <w:bCs/>
          <w:color w:val="000000"/>
          <w:sz w:val="24"/>
        </w:rPr>
        <w:t>）承诺书（格式）：</w:t>
      </w:r>
    </w:p>
    <w:p w14:paraId="7DB0CA69">
      <w:pPr>
        <w:spacing w:line="500" w:lineRule="exact"/>
        <w:jc w:val="center"/>
        <w:rPr>
          <w:rFonts w:ascii="黑体" w:eastAsia="黑体"/>
          <w:bCs/>
          <w:color w:val="000000"/>
          <w:sz w:val="28"/>
          <w:szCs w:val="28"/>
        </w:rPr>
      </w:pPr>
      <w:r>
        <w:rPr>
          <w:rFonts w:hint="eastAsia" w:ascii="黑体" w:eastAsia="黑体"/>
          <w:bCs/>
          <w:color w:val="000000"/>
          <w:sz w:val="28"/>
          <w:szCs w:val="28"/>
        </w:rPr>
        <w:t>承诺书</w:t>
      </w:r>
    </w:p>
    <w:p w14:paraId="0B2CBC40">
      <w:pPr>
        <w:spacing w:line="500" w:lineRule="exact"/>
        <w:jc w:val="center"/>
        <w:rPr>
          <w:rFonts w:ascii="黑体" w:eastAsia="黑体"/>
          <w:bCs/>
          <w:color w:val="000000"/>
          <w:sz w:val="28"/>
          <w:szCs w:val="28"/>
        </w:rPr>
      </w:pPr>
    </w:p>
    <w:p w14:paraId="0FA64FF9">
      <w:pPr>
        <w:spacing w:line="500" w:lineRule="exact"/>
        <w:rPr>
          <w:rFonts w:ascii="宋体"/>
          <w:color w:val="000000"/>
          <w:sz w:val="24"/>
          <w:szCs w:val="24"/>
        </w:rPr>
      </w:pPr>
      <w:r>
        <w:rPr>
          <w:rFonts w:hint="eastAsia" w:ascii="宋体" w:hAnsi="宋体"/>
          <w:color w:val="000000"/>
          <w:sz w:val="24"/>
          <w:szCs w:val="24"/>
        </w:rPr>
        <w:t>（</w:t>
      </w:r>
      <w:r>
        <w:rPr>
          <w:sz w:val="24"/>
        </w:rPr>
        <w:t>供应商</w:t>
      </w:r>
      <w:r>
        <w:rPr>
          <w:sz w:val="24"/>
          <w:szCs w:val="24"/>
        </w:rPr>
        <w:t>名称</w:t>
      </w:r>
      <w:r>
        <w:rPr>
          <w:rFonts w:hint="eastAsia" w:ascii="宋体" w:hAnsi="宋体"/>
          <w:color w:val="000000"/>
          <w:sz w:val="24"/>
          <w:szCs w:val="24"/>
        </w:rPr>
        <w:t>）在此承诺：</w:t>
      </w:r>
    </w:p>
    <w:p w14:paraId="62E91A46">
      <w:pPr>
        <w:spacing w:line="500" w:lineRule="exact"/>
        <w:ind w:firstLine="480" w:firstLineChars="200"/>
        <w:rPr>
          <w:rFonts w:ascii="宋体"/>
          <w:color w:val="000000"/>
          <w:sz w:val="24"/>
          <w:szCs w:val="24"/>
        </w:rPr>
      </w:pPr>
    </w:p>
    <w:p w14:paraId="4429F1C2">
      <w:pPr>
        <w:spacing w:line="500" w:lineRule="exact"/>
        <w:ind w:firstLine="480" w:firstLineChars="200"/>
        <w:rPr>
          <w:rFonts w:ascii="宋体"/>
          <w:bCs/>
          <w:color w:val="000000"/>
          <w:sz w:val="24"/>
          <w:szCs w:val="24"/>
        </w:rPr>
      </w:pPr>
      <w:r>
        <w:rPr>
          <w:rFonts w:ascii="宋体" w:hAnsi="宋体"/>
          <w:color w:val="000000"/>
          <w:sz w:val="24"/>
          <w:szCs w:val="24"/>
        </w:rPr>
        <w:t>1</w:t>
      </w:r>
      <w:r>
        <w:rPr>
          <w:rFonts w:hint="eastAsia" w:ascii="宋体" w:hAnsi="宋体"/>
          <w:color w:val="000000"/>
          <w:sz w:val="24"/>
          <w:szCs w:val="24"/>
        </w:rPr>
        <w:t>．本公司（单位）</w:t>
      </w:r>
      <w:r>
        <w:rPr>
          <w:rFonts w:hint="eastAsia" w:ascii="宋体" w:hAnsi="宋体"/>
          <w:bCs/>
          <w:color w:val="000000"/>
          <w:sz w:val="24"/>
          <w:szCs w:val="24"/>
        </w:rPr>
        <w:t>对本项</w:t>
      </w:r>
      <w:r>
        <w:rPr>
          <w:rFonts w:hint="eastAsia" w:ascii="宋体" w:hAnsi="宋体"/>
          <w:color w:val="000000"/>
          <w:sz w:val="24"/>
          <w:szCs w:val="24"/>
        </w:rPr>
        <w:t>目所提供</w:t>
      </w:r>
      <w:r>
        <w:rPr>
          <w:rFonts w:hint="eastAsia" w:ascii="宋体" w:hAnsi="宋体"/>
          <w:bCs/>
          <w:color w:val="000000"/>
          <w:sz w:val="24"/>
          <w:szCs w:val="24"/>
        </w:rPr>
        <w:t>的服务功能均能按采购文件要求严格实现；</w:t>
      </w:r>
    </w:p>
    <w:p w14:paraId="4B97CE3B">
      <w:pPr>
        <w:spacing w:line="500" w:lineRule="exact"/>
        <w:ind w:firstLine="480" w:firstLineChars="20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本项目涉及知识产权如有涉及侵犯第三方知识产权等权利，由本公司（单位）承担全部责任，并赔偿采购人的延误损失；</w:t>
      </w:r>
    </w:p>
    <w:p w14:paraId="5E2EE74E">
      <w:pPr>
        <w:spacing w:line="500" w:lineRule="exact"/>
        <w:ind w:firstLine="480" w:firstLineChars="200"/>
        <w:rPr>
          <w:rFonts w:ascii="宋体"/>
          <w:bCs/>
          <w:color w:val="000000"/>
          <w:sz w:val="24"/>
          <w:szCs w:val="24"/>
        </w:rPr>
      </w:pPr>
      <w:r>
        <w:rPr>
          <w:rFonts w:ascii="宋体" w:hAnsi="宋体"/>
          <w:color w:val="000000"/>
          <w:sz w:val="24"/>
          <w:szCs w:val="24"/>
        </w:rPr>
        <w:t>3.</w:t>
      </w:r>
      <w:r>
        <w:rPr>
          <w:rFonts w:hint="eastAsia" w:ascii="宋体" w:hAnsi="宋体"/>
          <w:color w:val="000000"/>
          <w:sz w:val="24"/>
          <w:szCs w:val="24"/>
        </w:rPr>
        <w:t>本公司（单位）</w:t>
      </w:r>
      <w:r>
        <w:rPr>
          <w:rFonts w:hint="eastAsia" w:ascii="宋体" w:hAnsi="宋体"/>
          <w:bCs/>
          <w:color w:val="000000"/>
          <w:sz w:val="24"/>
          <w:szCs w:val="24"/>
        </w:rPr>
        <w:t>具备履行合同所必需的专业技术能力。</w:t>
      </w:r>
    </w:p>
    <w:p w14:paraId="42DBD599">
      <w:pPr>
        <w:spacing w:line="500" w:lineRule="exact"/>
        <w:ind w:firstLine="480" w:firstLineChars="200"/>
        <w:rPr>
          <w:rFonts w:asci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14:paraId="36105F38">
      <w:pPr>
        <w:spacing w:line="500" w:lineRule="exact"/>
        <w:rPr>
          <w:rFonts w:ascii="宋体"/>
          <w:color w:val="000000"/>
          <w:sz w:val="24"/>
        </w:rPr>
      </w:pPr>
    </w:p>
    <w:p w14:paraId="5B5371AA">
      <w:pPr>
        <w:spacing w:line="500" w:lineRule="exact"/>
        <w:ind w:firstLine="5400" w:firstLineChars="2250"/>
        <w:rPr>
          <w:rFonts w:ascii="宋体"/>
          <w:bCs/>
          <w:color w:val="000000"/>
          <w:sz w:val="24"/>
          <w:szCs w:val="24"/>
        </w:rPr>
      </w:pPr>
    </w:p>
    <w:p w14:paraId="21883C84">
      <w:pPr>
        <w:spacing w:line="500" w:lineRule="exact"/>
        <w:ind w:firstLine="480" w:firstLineChars="200"/>
        <w:rPr>
          <w:rFonts w:ascii="宋体"/>
          <w:bCs/>
          <w:color w:val="000000"/>
          <w:sz w:val="24"/>
          <w:szCs w:val="24"/>
        </w:rPr>
      </w:pPr>
      <w:r>
        <w:rPr>
          <w:bCs/>
          <w:sz w:val="24"/>
          <w:szCs w:val="24"/>
        </w:rPr>
        <w:t>供应商（盖章）：</w:t>
      </w:r>
    </w:p>
    <w:p w14:paraId="18365FEA">
      <w:pPr>
        <w:spacing w:line="500" w:lineRule="exact"/>
        <w:ind w:firstLine="480" w:firstLineChars="200"/>
        <w:rPr>
          <w:rFonts w:ascii="宋体"/>
          <w:bCs/>
          <w:color w:val="000000"/>
          <w:sz w:val="24"/>
          <w:szCs w:val="24"/>
        </w:rPr>
      </w:pPr>
      <w:r>
        <w:rPr>
          <w:rFonts w:hint="eastAsia" w:ascii="宋体" w:hAnsi="宋体"/>
          <w:bCs/>
          <w:color w:val="000000"/>
          <w:sz w:val="24"/>
          <w:szCs w:val="24"/>
        </w:rPr>
        <w:t>法定代表人或法定代表人授权代表签字或盖章：</w:t>
      </w:r>
    </w:p>
    <w:p w14:paraId="3ACDC950">
      <w:pPr>
        <w:spacing w:line="500" w:lineRule="exact"/>
        <w:ind w:firstLine="640" w:firstLineChars="200"/>
        <w:rPr>
          <w:rFonts w:ascii="黑体" w:hAnsi="宋体" w:eastAsia="黑体"/>
          <w:bCs/>
          <w:color w:val="000000"/>
          <w:sz w:val="28"/>
          <w:szCs w:val="28"/>
        </w:rPr>
      </w:pPr>
      <w:r>
        <w:rPr>
          <w:rFonts w:ascii="黑体" w:hAnsi="宋体" w:eastAsia="黑体"/>
          <w:color w:val="000000"/>
          <w:sz w:val="32"/>
        </w:rPr>
        <w:br w:type="page"/>
      </w:r>
      <w:r>
        <w:rPr>
          <w:rFonts w:hint="eastAsia" w:ascii="宋体" w:hAnsi="宋体" w:cs="宋体"/>
          <w:b/>
          <w:bCs/>
          <w:color w:val="000000"/>
          <w:sz w:val="24"/>
        </w:rPr>
        <w:t>（</w:t>
      </w:r>
      <w:r>
        <w:rPr>
          <w:rFonts w:hint="eastAsia" w:ascii="宋体" w:hAnsi="宋体" w:cs="宋体"/>
          <w:b/>
          <w:bCs/>
          <w:color w:val="000000"/>
          <w:sz w:val="24"/>
          <w:lang w:val="en-US" w:eastAsia="zh-CN"/>
        </w:rPr>
        <w:t>六</w:t>
      </w:r>
      <w:r>
        <w:rPr>
          <w:rFonts w:hint="eastAsia" w:ascii="宋体" w:hAnsi="宋体" w:cs="宋体"/>
          <w:b/>
          <w:bCs/>
          <w:color w:val="000000"/>
          <w:sz w:val="24"/>
        </w:rPr>
        <w:t>）报价一览表（格式）：</w:t>
      </w:r>
    </w:p>
    <w:p w14:paraId="645D5140">
      <w:pPr>
        <w:spacing w:line="500" w:lineRule="exact"/>
        <w:jc w:val="center"/>
        <w:rPr>
          <w:rFonts w:ascii="方正黑体_GBK" w:eastAsia="方正黑体_GBK"/>
          <w:sz w:val="28"/>
          <w:szCs w:val="21"/>
        </w:rPr>
      </w:pPr>
      <w:bookmarkStart w:id="12" w:name="_Toc29034"/>
      <w:bookmarkStart w:id="13" w:name="_Toc12224"/>
      <w:r>
        <w:rPr>
          <w:rFonts w:hint="eastAsia" w:ascii="方正黑体_GBK" w:eastAsia="方正黑体_GBK"/>
          <w:sz w:val="28"/>
          <w:szCs w:val="21"/>
        </w:rPr>
        <w:t>报价一览表</w:t>
      </w:r>
      <w:bookmarkEnd w:id="12"/>
      <w:bookmarkEnd w:id="13"/>
    </w:p>
    <w:p w14:paraId="781C860E">
      <w:pPr>
        <w:spacing w:line="500" w:lineRule="exact"/>
        <w:rPr>
          <w:rFonts w:ascii="黑体" w:eastAsia="黑体"/>
          <w:bCs/>
          <w:color w:val="000000"/>
          <w:sz w:val="24"/>
          <w:szCs w:val="24"/>
        </w:rPr>
      </w:pPr>
      <w:r>
        <w:rPr>
          <w:rFonts w:eastAsia="黑体"/>
          <w:bCs/>
          <w:sz w:val="24"/>
          <w:szCs w:val="24"/>
        </w:rPr>
        <w:t>供应商名称</w:t>
      </w:r>
      <w:r>
        <w:rPr>
          <w:rFonts w:hint="eastAsia" w:ascii="黑体" w:eastAsia="黑体"/>
          <w:bCs/>
          <w:color w:val="000000"/>
          <w:sz w:val="24"/>
          <w:szCs w:val="24"/>
        </w:rPr>
        <w:t>（盖章）</w:t>
      </w:r>
    </w:p>
    <w:tbl>
      <w:tblPr>
        <w:tblStyle w:val="2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302"/>
      </w:tblGrid>
      <w:tr w14:paraId="2D93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881" w:type="dxa"/>
            <w:vAlign w:val="center"/>
          </w:tcPr>
          <w:p w14:paraId="2E1DF853">
            <w:pPr>
              <w:autoSpaceDE/>
              <w:autoSpaceDN/>
              <w:adjustRightInd w:val="0"/>
              <w:spacing w:line="500" w:lineRule="exact"/>
              <w:jc w:val="center"/>
              <w:rPr>
                <w:rFonts w:ascii="宋体"/>
                <w:b/>
                <w:bCs/>
                <w:color w:val="000000"/>
                <w:sz w:val="24"/>
                <w:szCs w:val="24"/>
              </w:rPr>
            </w:pPr>
            <w:r>
              <w:rPr>
                <w:rFonts w:hint="eastAsia" w:ascii="宋体" w:hAnsi="宋体"/>
                <w:b/>
                <w:bCs/>
                <w:color w:val="000000"/>
                <w:sz w:val="24"/>
                <w:szCs w:val="24"/>
              </w:rPr>
              <w:t>项目名称</w:t>
            </w:r>
          </w:p>
        </w:tc>
        <w:tc>
          <w:tcPr>
            <w:tcW w:w="4302" w:type="dxa"/>
            <w:vAlign w:val="center"/>
          </w:tcPr>
          <w:p w14:paraId="5613FF1E">
            <w:pPr>
              <w:autoSpaceDE/>
              <w:autoSpaceDN/>
              <w:adjustRightInd w:val="0"/>
              <w:spacing w:line="500" w:lineRule="exact"/>
              <w:jc w:val="center"/>
              <w:rPr>
                <w:rFonts w:ascii="宋体"/>
                <w:b/>
                <w:bCs/>
                <w:color w:val="000000"/>
                <w:sz w:val="24"/>
                <w:szCs w:val="24"/>
              </w:rPr>
            </w:pPr>
            <w:r>
              <w:rPr>
                <w:rFonts w:hint="eastAsia" w:ascii="宋体" w:hAnsi="宋体"/>
                <w:b/>
                <w:bCs/>
                <w:color w:val="000000"/>
                <w:sz w:val="24"/>
                <w:szCs w:val="24"/>
              </w:rPr>
              <w:t>总报价</w:t>
            </w:r>
            <w:r>
              <w:rPr>
                <w:rFonts w:ascii="宋体" w:hAnsi="宋体"/>
                <w:b/>
                <w:bCs/>
                <w:color w:val="000000"/>
                <w:sz w:val="24"/>
                <w:szCs w:val="24"/>
              </w:rPr>
              <w:t>(</w:t>
            </w:r>
            <w:r>
              <w:rPr>
                <w:rFonts w:hint="eastAsia" w:ascii="宋体" w:hAnsi="宋体"/>
                <w:b/>
                <w:bCs/>
                <w:color w:val="000000"/>
                <w:sz w:val="24"/>
                <w:szCs w:val="24"/>
              </w:rPr>
              <w:t>小写</w:t>
            </w:r>
            <w:r>
              <w:rPr>
                <w:rFonts w:ascii="宋体" w:hAnsi="宋体"/>
                <w:b/>
                <w:bCs/>
                <w:color w:val="000000"/>
                <w:sz w:val="24"/>
                <w:szCs w:val="24"/>
              </w:rPr>
              <w:t>)</w:t>
            </w:r>
          </w:p>
        </w:tc>
      </w:tr>
      <w:tr w14:paraId="021D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4881" w:type="dxa"/>
            <w:vAlign w:val="center"/>
          </w:tcPr>
          <w:p w14:paraId="11611BFC">
            <w:pPr>
              <w:spacing w:line="500" w:lineRule="exact"/>
              <w:jc w:val="center"/>
              <w:rPr>
                <w:rFonts w:ascii="宋体" w:hAnsi="宋体"/>
                <w:bCs/>
                <w:color w:val="000000"/>
                <w:kern w:val="0"/>
                <w:sz w:val="28"/>
                <w:szCs w:val="28"/>
              </w:rPr>
            </w:pPr>
          </w:p>
        </w:tc>
        <w:tc>
          <w:tcPr>
            <w:tcW w:w="4302" w:type="dxa"/>
            <w:vAlign w:val="center"/>
          </w:tcPr>
          <w:p w14:paraId="275A21C5">
            <w:pPr>
              <w:spacing w:line="500" w:lineRule="exact"/>
              <w:rPr>
                <w:rFonts w:ascii="宋体" w:hAnsi="宋体"/>
                <w:b/>
                <w:color w:val="000000"/>
                <w:kern w:val="0"/>
                <w:sz w:val="24"/>
                <w:szCs w:val="24"/>
              </w:rPr>
            </w:pPr>
          </w:p>
        </w:tc>
      </w:tr>
      <w:tr w14:paraId="099D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183" w:type="dxa"/>
            <w:gridSpan w:val="2"/>
            <w:vAlign w:val="center"/>
          </w:tcPr>
          <w:p w14:paraId="22D5709C">
            <w:pPr>
              <w:spacing w:line="500" w:lineRule="exact"/>
              <w:rPr>
                <w:rFonts w:ascii="宋体"/>
                <w:bCs/>
                <w:color w:val="000000"/>
                <w:sz w:val="24"/>
                <w:szCs w:val="24"/>
              </w:rPr>
            </w:pPr>
            <w:r>
              <w:rPr>
                <w:rFonts w:hint="eastAsia" w:ascii="黑体" w:eastAsia="黑体"/>
                <w:color w:val="000000"/>
                <w:sz w:val="24"/>
              </w:rPr>
              <w:t>总报价（大写）</w:t>
            </w:r>
            <w:r>
              <w:rPr>
                <w:rFonts w:hint="eastAsia" w:ascii="宋体" w:hAnsi="宋体"/>
                <w:bCs/>
                <w:color w:val="000000"/>
                <w:kern w:val="0"/>
                <w:sz w:val="24"/>
                <w:szCs w:val="24"/>
              </w:rPr>
              <w:t>：　　　</w:t>
            </w:r>
          </w:p>
        </w:tc>
      </w:tr>
    </w:tbl>
    <w:p w14:paraId="23FFF4A5">
      <w:pPr>
        <w:spacing w:before="5" w:line="500" w:lineRule="exact"/>
        <w:rPr>
          <w:b/>
          <w:bCs/>
          <w:color w:val="000000"/>
          <w:sz w:val="24"/>
          <w:szCs w:val="24"/>
        </w:rPr>
      </w:pPr>
      <w:r>
        <w:rPr>
          <w:rFonts w:hint="eastAsia"/>
          <w:b/>
          <w:bCs/>
          <w:color w:val="000000"/>
          <w:sz w:val="24"/>
          <w:szCs w:val="24"/>
        </w:rPr>
        <w:t>法定代表人或法定代表人授权代表签字或盖章：</w:t>
      </w:r>
    </w:p>
    <w:p w14:paraId="2F0E5827">
      <w:pPr>
        <w:widowControl/>
        <w:spacing w:before="224" w:after="224" w:line="500" w:lineRule="exact"/>
        <w:jc w:val="left"/>
        <w:rPr>
          <w:rFonts w:hint="eastAsia" w:ascii="宋体" w:hAnsi="宋体" w:cs="宋体"/>
          <w:sz w:val="24"/>
          <w:szCs w:val="24"/>
        </w:rPr>
      </w:pPr>
      <w:bookmarkStart w:id="14" w:name="_Toc23567"/>
      <w:r>
        <w:rPr>
          <w:rFonts w:hint="eastAsia" w:ascii="宋体" w:hAnsi="宋体" w:cs="宋体"/>
          <w:sz w:val="24"/>
          <w:szCs w:val="24"/>
        </w:rPr>
        <w:t>日期：   年   月   日</w:t>
      </w:r>
      <w:bookmarkEnd w:id="14"/>
    </w:p>
    <w:p w14:paraId="5A66CA5C">
      <w:pPr>
        <w:rPr>
          <w:rFonts w:hint="eastAsia" w:ascii="宋体" w:hAnsi="宋体" w:cs="宋体"/>
          <w:sz w:val="24"/>
          <w:szCs w:val="24"/>
        </w:rPr>
      </w:pPr>
      <w:r>
        <w:rPr>
          <w:rFonts w:hint="eastAsia" w:ascii="宋体" w:hAnsi="宋体" w:cs="宋体"/>
          <w:sz w:val="24"/>
          <w:szCs w:val="24"/>
        </w:rPr>
        <w:br w:type="page"/>
      </w:r>
    </w:p>
    <w:p w14:paraId="208D1382">
      <w:pPr>
        <w:spacing w:line="500" w:lineRule="exact"/>
        <w:ind w:firstLine="480" w:firstLineChars="200"/>
        <w:rPr>
          <w:rFonts w:hint="eastAsia"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七</w:t>
      </w:r>
      <w:r>
        <w:rPr>
          <w:rFonts w:hint="eastAsia" w:ascii="宋体" w:hAnsi="宋体" w:cs="宋体"/>
          <w:b/>
          <w:bCs/>
          <w:color w:val="000000"/>
          <w:sz w:val="24"/>
        </w:rPr>
        <w:t>）</w:t>
      </w:r>
      <w:r>
        <w:rPr>
          <w:rFonts w:hint="eastAsia" w:ascii="宋体" w:hAnsi="宋体" w:cs="宋体"/>
          <w:b/>
          <w:bCs/>
          <w:color w:val="000000"/>
          <w:sz w:val="24"/>
          <w:lang w:val="en-US" w:eastAsia="zh-CN"/>
        </w:rPr>
        <w:t>投标（</w:t>
      </w:r>
      <w:r>
        <w:rPr>
          <w:rFonts w:hint="eastAsia" w:ascii="宋体" w:hAnsi="宋体" w:cs="宋体"/>
          <w:b/>
          <w:bCs/>
          <w:color w:val="000000"/>
          <w:sz w:val="24"/>
        </w:rPr>
        <w:t>报价</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报名表</w:t>
      </w:r>
      <w:r>
        <w:rPr>
          <w:rFonts w:hint="eastAsia" w:ascii="宋体" w:hAnsi="宋体" w:cs="宋体"/>
          <w:b/>
          <w:bCs/>
          <w:color w:val="000000"/>
          <w:sz w:val="24"/>
        </w:rPr>
        <w:t>（格式）</w:t>
      </w:r>
    </w:p>
    <w:p w14:paraId="05AA08EB">
      <w:pPr>
        <w:pStyle w:val="2"/>
      </w:pPr>
    </w:p>
    <w:p w14:paraId="2DF589F6">
      <w:pPr>
        <w:pStyle w:val="7"/>
        <w:keepLines/>
        <w:widowControl/>
        <w:adjustRightInd w:val="0"/>
        <w:snapToGrid w:val="0"/>
        <w:spacing w:before="260" w:after="260" w:line="416" w:lineRule="auto"/>
        <w:jc w:val="center"/>
        <w:textAlignment w:val="auto"/>
        <w:rPr>
          <w:sz w:val="36"/>
          <w:szCs w:val="36"/>
        </w:rPr>
      </w:pPr>
      <w:bookmarkStart w:id="15" w:name="_Toc2651"/>
      <w:bookmarkStart w:id="16" w:name="_Toc26245"/>
      <w:r>
        <w:rPr>
          <w:rFonts w:hint="eastAsia"/>
          <w:sz w:val="36"/>
          <w:szCs w:val="36"/>
          <w:lang w:val="en-US" w:eastAsia="zh-CN"/>
        </w:rPr>
        <w:t>投标（报价）</w:t>
      </w:r>
      <w:r>
        <w:rPr>
          <w:sz w:val="36"/>
          <w:szCs w:val="36"/>
        </w:rPr>
        <w:t>报名表</w:t>
      </w:r>
      <w:bookmarkEnd w:id="15"/>
      <w:bookmarkEnd w:id="16"/>
    </w:p>
    <w:tbl>
      <w:tblPr>
        <w:tblStyle w:val="23"/>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25"/>
        <w:gridCol w:w="6452"/>
      </w:tblGrid>
      <w:tr w14:paraId="6062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604" w:type="dxa"/>
            <w:gridSpan w:val="2"/>
            <w:vAlign w:val="center"/>
          </w:tcPr>
          <w:p w14:paraId="2A945F05">
            <w:pPr>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项目编号</w:t>
            </w:r>
          </w:p>
        </w:tc>
        <w:tc>
          <w:tcPr>
            <w:tcW w:w="6452" w:type="dxa"/>
            <w:vAlign w:val="center"/>
          </w:tcPr>
          <w:p w14:paraId="399065BD">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Cs/>
                <w:color w:val="auto"/>
                <w:sz w:val="28"/>
                <w:szCs w:val="28"/>
                <w:highlight w:val="none"/>
              </w:rPr>
              <w:t>AQYJ202</w:t>
            </w:r>
            <w:r>
              <w:rPr>
                <w:rFonts w:hint="eastAsia" w:ascii="方正仿宋_GBK" w:hAnsi="方正仿宋_GBK" w:eastAsia="方正仿宋_GBK" w:cs="方正仿宋_GBK"/>
                <w:bCs/>
                <w:color w:val="auto"/>
                <w:sz w:val="28"/>
                <w:szCs w:val="28"/>
                <w:highlight w:val="none"/>
                <w:lang w:val="en-US" w:eastAsia="zh-CN"/>
              </w:rPr>
              <w:t>5</w:t>
            </w:r>
            <w:r>
              <w:rPr>
                <w:rFonts w:hint="eastAsia" w:ascii="方正仿宋_GBK" w:hAnsi="方正仿宋_GBK" w:eastAsia="方正仿宋_GBK" w:cs="方正仿宋_GBK"/>
                <w:bCs/>
                <w:color w:val="auto"/>
                <w:sz w:val="28"/>
                <w:szCs w:val="28"/>
                <w:highlight w:val="none"/>
              </w:rPr>
              <w:t>-00</w:t>
            </w:r>
            <w:r>
              <w:rPr>
                <w:rFonts w:hint="eastAsia" w:ascii="方正仿宋_GBK" w:hAnsi="方正仿宋_GBK" w:eastAsia="方正仿宋_GBK" w:cs="方正仿宋_GBK"/>
                <w:bCs/>
                <w:color w:val="auto"/>
                <w:sz w:val="28"/>
                <w:szCs w:val="28"/>
                <w:highlight w:val="none"/>
                <w:lang w:val="en-US" w:eastAsia="zh-CN"/>
              </w:rPr>
              <w:t>2</w:t>
            </w:r>
          </w:p>
        </w:tc>
      </w:tr>
      <w:tr w14:paraId="1DB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604" w:type="dxa"/>
            <w:gridSpan w:val="2"/>
            <w:vAlign w:val="center"/>
          </w:tcPr>
          <w:p w14:paraId="4F7BCDE2">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项目名称</w:t>
            </w:r>
          </w:p>
        </w:tc>
        <w:tc>
          <w:tcPr>
            <w:tcW w:w="6452" w:type="dxa"/>
            <w:vAlign w:val="center"/>
          </w:tcPr>
          <w:p w14:paraId="6480BEF1">
            <w:pPr>
              <w:spacing w:line="3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Cs/>
                <w:color w:val="auto"/>
                <w:sz w:val="28"/>
                <w:szCs w:val="28"/>
                <w:highlight w:val="none"/>
                <w:lang w:eastAsia="zh-CN"/>
              </w:rPr>
              <w:t>2025年</w:t>
            </w:r>
            <w:r>
              <w:rPr>
                <w:rFonts w:hint="eastAsia" w:ascii="方正仿宋_GBK" w:hAnsi="方正仿宋_GBK" w:eastAsia="方正仿宋_GBK" w:cs="方正仿宋_GBK"/>
                <w:bCs/>
                <w:color w:val="auto"/>
                <w:sz w:val="28"/>
                <w:szCs w:val="28"/>
                <w:highlight w:val="none"/>
              </w:rPr>
              <w:t>无锡市突发环境事件应急演练、应急拉练（现场影音设备租赁、现场布置）</w:t>
            </w:r>
          </w:p>
        </w:tc>
      </w:tr>
      <w:tr w14:paraId="0844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79" w:type="dxa"/>
            <w:vMerge w:val="restart"/>
            <w:vAlign w:val="center"/>
          </w:tcPr>
          <w:p w14:paraId="5F31F50F">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en-US" w:eastAsia="zh-CN"/>
              </w:rPr>
              <w:t>报价</w:t>
            </w:r>
            <w:r>
              <w:rPr>
                <w:rFonts w:hint="eastAsia" w:ascii="方正黑体_GBK" w:hAnsi="方正黑体_GBK" w:eastAsia="方正黑体_GBK" w:cs="方正黑体_GBK"/>
                <w:b w:val="0"/>
                <w:bCs w:val="0"/>
                <w:sz w:val="28"/>
                <w:szCs w:val="28"/>
              </w:rPr>
              <w:t>人资料</w:t>
            </w:r>
          </w:p>
        </w:tc>
        <w:tc>
          <w:tcPr>
            <w:tcW w:w="1925" w:type="dxa"/>
            <w:vAlign w:val="center"/>
          </w:tcPr>
          <w:p w14:paraId="60FB0EAC">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公司名称</w:t>
            </w:r>
          </w:p>
        </w:tc>
        <w:tc>
          <w:tcPr>
            <w:tcW w:w="6452" w:type="dxa"/>
            <w:vAlign w:val="center"/>
          </w:tcPr>
          <w:p w14:paraId="40583D4A">
            <w:pPr>
              <w:jc w:val="center"/>
              <w:textAlignment w:val="center"/>
              <w:rPr>
                <w:rFonts w:hint="eastAsia" w:eastAsia="新宋体"/>
                <w:b/>
                <w:bCs/>
                <w:sz w:val="28"/>
                <w:szCs w:val="28"/>
              </w:rPr>
            </w:pPr>
            <w:r>
              <w:rPr>
                <w:rFonts w:hint="eastAsia" w:ascii="方正黑体_GBK" w:hAnsi="方正黑体_GBK" w:eastAsia="方正黑体_GBK" w:cs="方正黑体_GBK"/>
                <w:b w:val="0"/>
                <w:bCs w:val="0"/>
                <w:sz w:val="28"/>
                <w:szCs w:val="28"/>
              </w:rPr>
              <w:t>（盖章）</w:t>
            </w:r>
          </w:p>
        </w:tc>
      </w:tr>
      <w:tr w14:paraId="699B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9" w:type="dxa"/>
            <w:vMerge w:val="continue"/>
            <w:vAlign w:val="center"/>
          </w:tcPr>
          <w:p w14:paraId="24A21CE0">
            <w:pPr>
              <w:jc w:val="center"/>
              <w:textAlignment w:val="center"/>
              <w:rPr>
                <w:rFonts w:hint="eastAsia" w:ascii="方正黑体_GBK" w:hAnsi="方正黑体_GBK" w:eastAsia="方正黑体_GBK" w:cs="方正黑体_GBK"/>
                <w:b w:val="0"/>
                <w:bCs w:val="0"/>
                <w:sz w:val="28"/>
                <w:szCs w:val="28"/>
              </w:rPr>
            </w:pPr>
          </w:p>
        </w:tc>
        <w:tc>
          <w:tcPr>
            <w:tcW w:w="1925" w:type="dxa"/>
            <w:vAlign w:val="center"/>
          </w:tcPr>
          <w:p w14:paraId="206BC7E6">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地   址</w:t>
            </w:r>
          </w:p>
        </w:tc>
        <w:tc>
          <w:tcPr>
            <w:tcW w:w="6452" w:type="dxa"/>
            <w:vAlign w:val="center"/>
          </w:tcPr>
          <w:p w14:paraId="2CEBC477">
            <w:pPr>
              <w:jc w:val="center"/>
              <w:textAlignment w:val="center"/>
              <w:rPr>
                <w:rFonts w:hint="eastAsia" w:eastAsia="新宋体"/>
                <w:b/>
                <w:bCs/>
                <w:sz w:val="28"/>
                <w:szCs w:val="28"/>
              </w:rPr>
            </w:pPr>
          </w:p>
        </w:tc>
      </w:tr>
      <w:tr w14:paraId="71C6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679" w:type="dxa"/>
            <w:vMerge w:val="continue"/>
            <w:vAlign w:val="center"/>
          </w:tcPr>
          <w:p w14:paraId="3A293D0C">
            <w:pPr>
              <w:jc w:val="center"/>
              <w:textAlignment w:val="center"/>
              <w:rPr>
                <w:rFonts w:hint="eastAsia" w:ascii="方正黑体_GBK" w:hAnsi="方正黑体_GBK" w:eastAsia="方正黑体_GBK" w:cs="方正黑体_GBK"/>
                <w:b w:val="0"/>
                <w:bCs w:val="0"/>
                <w:sz w:val="28"/>
                <w:szCs w:val="28"/>
              </w:rPr>
            </w:pPr>
          </w:p>
        </w:tc>
        <w:tc>
          <w:tcPr>
            <w:tcW w:w="1925" w:type="dxa"/>
            <w:vAlign w:val="center"/>
          </w:tcPr>
          <w:p w14:paraId="0BBDF996">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经营范围</w:t>
            </w:r>
          </w:p>
        </w:tc>
        <w:tc>
          <w:tcPr>
            <w:tcW w:w="6452" w:type="dxa"/>
            <w:vAlign w:val="center"/>
          </w:tcPr>
          <w:p w14:paraId="46AFA844">
            <w:pPr>
              <w:jc w:val="center"/>
              <w:textAlignment w:val="center"/>
              <w:rPr>
                <w:rFonts w:hint="eastAsia" w:eastAsia="新宋体"/>
                <w:b/>
                <w:bCs/>
                <w:sz w:val="28"/>
                <w:szCs w:val="28"/>
              </w:rPr>
            </w:pPr>
          </w:p>
        </w:tc>
      </w:tr>
      <w:tr w14:paraId="5BB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79" w:type="dxa"/>
            <w:vMerge w:val="continue"/>
            <w:vAlign w:val="center"/>
          </w:tcPr>
          <w:p w14:paraId="3209DAB1">
            <w:pPr>
              <w:textAlignment w:val="center"/>
              <w:rPr>
                <w:rFonts w:hint="eastAsia" w:ascii="方正黑体_GBK" w:hAnsi="方正黑体_GBK" w:eastAsia="方正黑体_GBK" w:cs="方正黑体_GBK"/>
                <w:b w:val="0"/>
                <w:bCs w:val="0"/>
                <w:sz w:val="28"/>
                <w:szCs w:val="28"/>
              </w:rPr>
            </w:pPr>
          </w:p>
        </w:tc>
        <w:tc>
          <w:tcPr>
            <w:tcW w:w="1925" w:type="dxa"/>
            <w:vAlign w:val="center"/>
          </w:tcPr>
          <w:p w14:paraId="4DCD3D2C">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联系人</w:t>
            </w:r>
            <w:r>
              <w:rPr>
                <w:rFonts w:hint="eastAsia" w:ascii="方正黑体_GBK" w:hAnsi="方正黑体_GBK" w:eastAsia="方正黑体_GBK" w:cs="方正黑体_GBK"/>
                <w:b w:val="0"/>
                <w:bCs w:val="0"/>
                <w:sz w:val="28"/>
                <w:szCs w:val="28"/>
                <w:lang w:val="en-US" w:eastAsia="zh-CN"/>
              </w:rPr>
              <w:t>姓名</w:t>
            </w:r>
          </w:p>
        </w:tc>
        <w:tc>
          <w:tcPr>
            <w:tcW w:w="6452" w:type="dxa"/>
            <w:vAlign w:val="center"/>
          </w:tcPr>
          <w:p w14:paraId="37FFC128">
            <w:pPr>
              <w:jc w:val="left"/>
              <w:textAlignment w:val="center"/>
              <w:rPr>
                <w:rFonts w:hAnsi="新宋体" w:eastAsia="新宋体"/>
                <w:b/>
                <w:bCs/>
                <w:sz w:val="28"/>
                <w:szCs w:val="28"/>
              </w:rPr>
            </w:pPr>
          </w:p>
        </w:tc>
      </w:tr>
      <w:tr w14:paraId="088D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9" w:type="dxa"/>
            <w:vMerge w:val="continue"/>
          </w:tcPr>
          <w:p w14:paraId="50065D7F">
            <w:pPr>
              <w:textAlignment w:val="center"/>
              <w:rPr>
                <w:rFonts w:hint="eastAsia" w:ascii="方正黑体_GBK" w:hAnsi="方正黑体_GBK" w:eastAsia="方正黑体_GBK" w:cs="方正黑体_GBK"/>
                <w:b w:val="0"/>
                <w:bCs w:val="0"/>
                <w:sz w:val="28"/>
                <w:szCs w:val="28"/>
              </w:rPr>
            </w:pPr>
          </w:p>
        </w:tc>
        <w:tc>
          <w:tcPr>
            <w:tcW w:w="1925" w:type="dxa"/>
            <w:vAlign w:val="center"/>
          </w:tcPr>
          <w:p w14:paraId="3E56F377">
            <w:pPr>
              <w:jc w:val="center"/>
              <w:textAlignment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联系人</w:t>
            </w:r>
            <w:r>
              <w:rPr>
                <w:rFonts w:hint="eastAsia" w:ascii="方正黑体_GBK" w:hAnsi="方正黑体_GBK" w:eastAsia="方正黑体_GBK" w:cs="方正黑体_GBK"/>
                <w:b w:val="0"/>
                <w:bCs w:val="0"/>
                <w:sz w:val="28"/>
                <w:szCs w:val="28"/>
                <w:lang w:val="en-US" w:eastAsia="zh-CN"/>
              </w:rPr>
              <w:t>电话</w:t>
            </w:r>
          </w:p>
        </w:tc>
        <w:tc>
          <w:tcPr>
            <w:tcW w:w="6452" w:type="dxa"/>
            <w:vAlign w:val="center"/>
          </w:tcPr>
          <w:p w14:paraId="5E8109C9">
            <w:pPr>
              <w:jc w:val="left"/>
              <w:textAlignment w:val="center"/>
              <w:rPr>
                <w:rFonts w:hAnsi="新宋体" w:eastAsia="新宋体"/>
                <w:b/>
                <w:bCs/>
                <w:sz w:val="28"/>
                <w:szCs w:val="28"/>
              </w:rPr>
            </w:pPr>
          </w:p>
        </w:tc>
      </w:tr>
      <w:tr w14:paraId="0BCE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79" w:type="dxa"/>
            <w:vMerge w:val="continue"/>
            <w:vAlign w:val="center"/>
          </w:tcPr>
          <w:p w14:paraId="700EB0AB">
            <w:pPr>
              <w:wordWrap w:val="0"/>
              <w:ind w:right="140"/>
              <w:jc w:val="right"/>
              <w:textAlignment w:val="center"/>
              <w:rPr>
                <w:rFonts w:eastAsia="新宋体"/>
                <w:b/>
                <w:bCs/>
                <w:sz w:val="28"/>
                <w:szCs w:val="28"/>
              </w:rPr>
            </w:pPr>
          </w:p>
        </w:tc>
        <w:tc>
          <w:tcPr>
            <w:tcW w:w="8377" w:type="dxa"/>
            <w:gridSpan w:val="2"/>
            <w:vAlign w:val="center"/>
          </w:tcPr>
          <w:p w14:paraId="034B961C">
            <w:pPr>
              <w:jc w:val="left"/>
              <w:textAlignment w:val="center"/>
              <w:rPr>
                <w:rFonts w:eastAsia="新宋体"/>
                <w:b/>
                <w:bCs/>
                <w:sz w:val="28"/>
                <w:szCs w:val="28"/>
              </w:rPr>
            </w:pPr>
            <w:r>
              <w:rPr>
                <w:rFonts w:hint="eastAsia" w:ascii="方正黑体_GBK" w:hAnsi="方正黑体_GBK" w:eastAsia="方正黑体_GBK" w:cs="方正黑体_GBK"/>
                <w:b w:val="0"/>
                <w:bCs w:val="0"/>
                <w:sz w:val="28"/>
                <w:szCs w:val="28"/>
              </w:rPr>
              <w:t>联系人签名：</w:t>
            </w:r>
          </w:p>
        </w:tc>
      </w:tr>
      <w:tr w14:paraId="0C97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9056" w:type="dxa"/>
            <w:gridSpan w:val="3"/>
            <w:vAlign w:val="center"/>
          </w:tcPr>
          <w:p w14:paraId="1CB5A6AF">
            <w:pPr>
              <w:wordWrap w:val="0"/>
              <w:ind w:right="140"/>
              <w:jc w:val="right"/>
              <w:textAlignment w:val="center"/>
              <w:rPr>
                <w:rFonts w:eastAsia="新宋体"/>
                <w:b/>
                <w:bCs/>
                <w:sz w:val="28"/>
                <w:szCs w:val="28"/>
              </w:rPr>
            </w:pPr>
            <w:r>
              <w:rPr>
                <w:rFonts w:hint="eastAsia" w:ascii="方正黑体_GBK" w:hAnsi="方正黑体_GBK" w:eastAsia="方正黑体_GBK" w:cs="方正黑体_GBK"/>
                <w:b w:val="0"/>
                <w:bCs w:val="0"/>
                <w:sz w:val="28"/>
                <w:szCs w:val="28"/>
              </w:rPr>
              <w:t>日 期：</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年  月  日</w:t>
            </w:r>
          </w:p>
        </w:tc>
      </w:tr>
    </w:tbl>
    <w:p w14:paraId="4752FB0D">
      <w:pPr>
        <w:spacing w:line="360" w:lineRule="auto"/>
        <w:jc w:val="left"/>
        <w:rPr>
          <w:rFonts w:hAnsi="新宋体" w:eastAsia="新宋体"/>
          <w:sz w:val="24"/>
        </w:rPr>
      </w:pPr>
      <w:r>
        <w:rPr>
          <w:rFonts w:hAnsi="新宋体" w:eastAsia="新宋体"/>
          <w:b/>
          <w:sz w:val="24"/>
        </w:rPr>
        <w:t>注意：</w:t>
      </w:r>
      <w:r>
        <w:rPr>
          <w:rFonts w:hint="eastAsia" w:hAnsi="新宋体" w:eastAsia="新宋体"/>
          <w:b/>
          <w:sz w:val="24"/>
          <w:lang w:val="en-US" w:eastAsia="zh-CN"/>
        </w:rPr>
        <w:t xml:space="preserve"> </w:t>
      </w:r>
      <w:r>
        <w:rPr>
          <w:rFonts w:eastAsia="新宋体"/>
          <w:sz w:val="24"/>
        </w:rPr>
        <w:t>1</w:t>
      </w:r>
      <w:r>
        <w:rPr>
          <w:rFonts w:hint="eastAsia" w:eastAsia="新宋体"/>
          <w:sz w:val="24"/>
        </w:rPr>
        <w:t>、</w:t>
      </w:r>
      <w:r>
        <w:rPr>
          <w:rFonts w:hAnsi="新宋体" w:eastAsia="新宋体"/>
          <w:sz w:val="24"/>
        </w:rPr>
        <w:t>本表内容请认真、准确填写。</w:t>
      </w:r>
    </w:p>
    <w:p w14:paraId="2465B8A4">
      <w:pPr>
        <w:spacing w:line="360" w:lineRule="auto"/>
        <w:ind w:firstLine="720" w:firstLineChars="300"/>
        <w:jc w:val="left"/>
        <w:rPr>
          <w:rFonts w:ascii="黑体" w:eastAsia="黑体"/>
          <w:bCs/>
          <w:sz w:val="28"/>
          <w:szCs w:val="28"/>
        </w:rPr>
      </w:pPr>
      <w:r>
        <w:rPr>
          <w:rFonts w:eastAsia="新宋体"/>
          <w:sz w:val="24"/>
        </w:rPr>
        <w:t xml:space="preserve"> 2</w:t>
      </w:r>
      <w:r>
        <w:rPr>
          <w:rFonts w:hint="eastAsia" w:eastAsia="新宋体"/>
          <w:sz w:val="24"/>
        </w:rPr>
        <w:t>、</w:t>
      </w:r>
      <w:r>
        <w:rPr>
          <w:rFonts w:hAnsi="新宋体" w:eastAsia="新宋体"/>
          <w:sz w:val="24"/>
        </w:rPr>
        <w:t>为能将有关信息及时通知您，请务必准确填写移动电话号码。</w:t>
      </w:r>
    </w:p>
    <w:p w14:paraId="54FB21DB">
      <w:pPr>
        <w:pStyle w:val="2"/>
      </w:pPr>
    </w:p>
    <w:sectPr>
      <w:headerReference r:id="rId3" w:type="default"/>
      <w:footerReference r:id="rId4" w:type="default"/>
      <w:pgSz w:w="11906" w:h="16838"/>
      <w:pgMar w:top="567" w:right="1406" w:bottom="567" w:left="1470"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DF934D-26FF-4652-ACBF-27A0A78A25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2" w:fontKey="{9A7E34FC-105A-4185-A679-9CA28124BDAC}"/>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3" w:fontKey="{F0E5400D-3D0E-4894-98DB-332294F8240D}"/>
  </w:font>
  <w:font w:name="文鼎CS长宋">
    <w:altName w:val="宋体"/>
    <w:panose1 w:val="00000000000000000000"/>
    <w:charset w:val="86"/>
    <w:family w:val="modern"/>
    <w:pitch w:val="default"/>
    <w:sig w:usb0="00000000" w:usb1="00000000" w:usb2="00000000" w:usb3="00000000" w:csb0="00000000" w:csb1="00000000"/>
    <w:embedRegular r:id="rId4" w:fontKey="{2832FF2C-CFDA-49F2-BD2E-BEC95165663E}"/>
  </w:font>
  <w:font w:name="方正小标宋_GBK">
    <w:panose1 w:val="03000509000000000000"/>
    <w:charset w:val="86"/>
    <w:family w:val="script"/>
    <w:pitch w:val="default"/>
    <w:sig w:usb0="00000001" w:usb1="080E0000" w:usb2="00000000" w:usb3="00000000" w:csb0="00040000" w:csb1="00000000"/>
    <w:embedRegular r:id="rId5" w:fontKey="{4F5A7721-A6AC-4A8E-BA5F-66202335E47F}"/>
  </w:font>
  <w:font w:name="方正书宋_GBK">
    <w:panose1 w:val="02000000000000000000"/>
    <w:charset w:val="86"/>
    <w:family w:val="script"/>
    <w:pitch w:val="default"/>
    <w:sig w:usb0="A00002BF" w:usb1="38CF7CFA" w:usb2="00082016" w:usb3="00000000" w:csb0="00040001" w:csb1="00000000"/>
    <w:embedRegular r:id="rId6" w:fontKey="{4379398C-AF05-47CA-A8C2-A91D8265FC51}"/>
  </w:font>
  <w:font w:name="新宋体">
    <w:panose1 w:val="02010609030101010101"/>
    <w:charset w:val="86"/>
    <w:family w:val="modern"/>
    <w:pitch w:val="default"/>
    <w:sig w:usb0="00000203" w:usb1="288F0000" w:usb2="00000006" w:usb3="00000000" w:csb0="00040001" w:csb1="00000000"/>
    <w:embedRegular r:id="rId7" w:fontKey="{569901FA-E3B0-4F0B-BFF2-10E8A357ADD6}"/>
  </w:font>
  <w:font w:name="华文新魏">
    <w:panose1 w:val="02010800040101010101"/>
    <w:charset w:val="86"/>
    <w:family w:val="auto"/>
    <w:pitch w:val="default"/>
    <w:sig w:usb0="00000001" w:usb1="080F0000" w:usb2="00000000" w:usb3="00000000" w:csb0="00040000" w:csb1="00000000"/>
    <w:embedRegular r:id="rId8" w:fontKey="{14935C09-C436-4F25-BAC6-742BB3D5B0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33F2">
    <w:pPr>
      <w:pStyle w:val="18"/>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88CD">
    <w:pPr>
      <w:pStyle w:val="4"/>
      <w:jc w:val="both"/>
    </w:pPr>
    <w:r>
      <w:rPr>
        <w:rFonts w:ascii="华文新魏" w:eastAsia="华文新魏"/>
        <w:bCs/>
        <w:color w:val="000000"/>
        <w:sz w:val="21"/>
      </w:rPr>
      <w:t xml:space="preserve"> </w:t>
    </w:r>
    <w:r>
      <w:rPr>
        <w:rFonts w:hint="eastAsia" w:ascii="华文新魏" w:eastAsia="华文新魏"/>
        <w:bCs/>
        <w:color w:val="000000"/>
        <w:sz w:val="21"/>
        <w:lang w:val="en-US" w:eastAsia="zh-CN"/>
      </w:rPr>
      <w:t>AQYJ2025-002</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B830A"/>
    <w:multiLevelType w:val="singleLevel"/>
    <w:tmpl w:val="F1DB830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tabs>
          <w:tab w:val="left" w:pos="552"/>
        </w:tabs>
        <w:ind w:left="552" w:hanging="420"/>
      </w:pPr>
      <w:rPr>
        <w:rFonts w:hint="eastAsia" w:cs="Times New Roman"/>
      </w:rPr>
    </w:lvl>
  </w:abstractNum>
  <w:abstractNum w:abstractNumId="2">
    <w:nsid w:val="00000004"/>
    <w:multiLevelType w:val="multilevel"/>
    <w:tmpl w:val="00000004"/>
    <w:lvl w:ilvl="0" w:tentative="0">
      <w:start w:val="1"/>
      <w:numFmt w:val="upperLetter"/>
      <w:pStyle w:val="1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5464F9"/>
    <w:multiLevelType w:val="multilevel"/>
    <w:tmpl w:val="245464F9"/>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658E4A78"/>
    <w:multiLevelType w:val="multilevel"/>
    <w:tmpl w:val="658E4A78"/>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MzNmZDJhYTY5OTIzMGNjNTNjNmExYmMwOGFhZTUifQ=="/>
  </w:docVars>
  <w:rsids>
    <w:rsidRoot w:val="004951CD"/>
    <w:rsid w:val="00073D12"/>
    <w:rsid w:val="000A5009"/>
    <w:rsid w:val="00102157"/>
    <w:rsid w:val="00116796"/>
    <w:rsid w:val="00160986"/>
    <w:rsid w:val="001A33FF"/>
    <w:rsid w:val="001B4684"/>
    <w:rsid w:val="001E21DB"/>
    <w:rsid w:val="001F699E"/>
    <w:rsid w:val="0022690F"/>
    <w:rsid w:val="002416C1"/>
    <w:rsid w:val="00254EFB"/>
    <w:rsid w:val="00292043"/>
    <w:rsid w:val="002C6F9C"/>
    <w:rsid w:val="00324C51"/>
    <w:rsid w:val="004951CD"/>
    <w:rsid w:val="004E4268"/>
    <w:rsid w:val="0051369A"/>
    <w:rsid w:val="00543583"/>
    <w:rsid w:val="00564FB2"/>
    <w:rsid w:val="005E07C9"/>
    <w:rsid w:val="00614432"/>
    <w:rsid w:val="006231CD"/>
    <w:rsid w:val="006635B6"/>
    <w:rsid w:val="007E2757"/>
    <w:rsid w:val="007F56EC"/>
    <w:rsid w:val="008358B9"/>
    <w:rsid w:val="008766FA"/>
    <w:rsid w:val="00905DE7"/>
    <w:rsid w:val="009A5251"/>
    <w:rsid w:val="009C23A3"/>
    <w:rsid w:val="009D7453"/>
    <w:rsid w:val="009D76BB"/>
    <w:rsid w:val="00A13574"/>
    <w:rsid w:val="00A350B4"/>
    <w:rsid w:val="00AE5580"/>
    <w:rsid w:val="00B6224B"/>
    <w:rsid w:val="00B740C8"/>
    <w:rsid w:val="00B928C3"/>
    <w:rsid w:val="00C729F7"/>
    <w:rsid w:val="00C94799"/>
    <w:rsid w:val="00CC0275"/>
    <w:rsid w:val="00D145BC"/>
    <w:rsid w:val="00DD0B14"/>
    <w:rsid w:val="00DF2C40"/>
    <w:rsid w:val="00E44069"/>
    <w:rsid w:val="00E4686D"/>
    <w:rsid w:val="00E511E9"/>
    <w:rsid w:val="00E81276"/>
    <w:rsid w:val="00E8261E"/>
    <w:rsid w:val="00ED20EF"/>
    <w:rsid w:val="00F905BF"/>
    <w:rsid w:val="01035378"/>
    <w:rsid w:val="02A1058A"/>
    <w:rsid w:val="036F13BA"/>
    <w:rsid w:val="03DA0389"/>
    <w:rsid w:val="040700C0"/>
    <w:rsid w:val="040A684F"/>
    <w:rsid w:val="04465A9D"/>
    <w:rsid w:val="051C71D2"/>
    <w:rsid w:val="062D0C4D"/>
    <w:rsid w:val="064C3633"/>
    <w:rsid w:val="067B7702"/>
    <w:rsid w:val="071023CF"/>
    <w:rsid w:val="072145DC"/>
    <w:rsid w:val="07347E5D"/>
    <w:rsid w:val="077010BF"/>
    <w:rsid w:val="088507FE"/>
    <w:rsid w:val="0A894972"/>
    <w:rsid w:val="0AF3334E"/>
    <w:rsid w:val="0BC66A06"/>
    <w:rsid w:val="0C406DE4"/>
    <w:rsid w:val="0D406140"/>
    <w:rsid w:val="0E375453"/>
    <w:rsid w:val="0E3B3B95"/>
    <w:rsid w:val="0EA7717E"/>
    <w:rsid w:val="0F0A7BBA"/>
    <w:rsid w:val="0FA14D05"/>
    <w:rsid w:val="0FB3423F"/>
    <w:rsid w:val="0FB569E6"/>
    <w:rsid w:val="102057D2"/>
    <w:rsid w:val="108D6B47"/>
    <w:rsid w:val="11852F0A"/>
    <w:rsid w:val="12235CD5"/>
    <w:rsid w:val="133B6A25"/>
    <w:rsid w:val="1383777A"/>
    <w:rsid w:val="14201F0D"/>
    <w:rsid w:val="142669A3"/>
    <w:rsid w:val="15C7394D"/>
    <w:rsid w:val="15F02372"/>
    <w:rsid w:val="16284CF3"/>
    <w:rsid w:val="16532B39"/>
    <w:rsid w:val="169C28C7"/>
    <w:rsid w:val="183C5627"/>
    <w:rsid w:val="186E33F9"/>
    <w:rsid w:val="18755A8F"/>
    <w:rsid w:val="18DC4807"/>
    <w:rsid w:val="19267830"/>
    <w:rsid w:val="19B337B9"/>
    <w:rsid w:val="19D45F69"/>
    <w:rsid w:val="1A393497"/>
    <w:rsid w:val="1A975584"/>
    <w:rsid w:val="1AA97652"/>
    <w:rsid w:val="1AFE5DFB"/>
    <w:rsid w:val="1B1C50B8"/>
    <w:rsid w:val="1B3A75C2"/>
    <w:rsid w:val="1BF50576"/>
    <w:rsid w:val="1D3106D0"/>
    <w:rsid w:val="1D7768AC"/>
    <w:rsid w:val="1E3F5C29"/>
    <w:rsid w:val="1FBF3812"/>
    <w:rsid w:val="20D15E0B"/>
    <w:rsid w:val="20D702DC"/>
    <w:rsid w:val="22296605"/>
    <w:rsid w:val="225B1ED6"/>
    <w:rsid w:val="24907593"/>
    <w:rsid w:val="25796D7F"/>
    <w:rsid w:val="259817A1"/>
    <w:rsid w:val="260E1D77"/>
    <w:rsid w:val="26E45993"/>
    <w:rsid w:val="27646D38"/>
    <w:rsid w:val="2799413F"/>
    <w:rsid w:val="27D20696"/>
    <w:rsid w:val="27FF5E1C"/>
    <w:rsid w:val="28697739"/>
    <w:rsid w:val="287E31E4"/>
    <w:rsid w:val="28A442E1"/>
    <w:rsid w:val="28CC243B"/>
    <w:rsid w:val="297E6E23"/>
    <w:rsid w:val="29E769B6"/>
    <w:rsid w:val="2ADD13DD"/>
    <w:rsid w:val="2B2C3FC0"/>
    <w:rsid w:val="2B54647E"/>
    <w:rsid w:val="2B7C0118"/>
    <w:rsid w:val="2C7F06DD"/>
    <w:rsid w:val="2D023F4C"/>
    <w:rsid w:val="2D200D0E"/>
    <w:rsid w:val="2D69074A"/>
    <w:rsid w:val="2E603102"/>
    <w:rsid w:val="2E695ED9"/>
    <w:rsid w:val="2EA60F35"/>
    <w:rsid w:val="2EBA20CD"/>
    <w:rsid w:val="2EFE5D7D"/>
    <w:rsid w:val="30005CFC"/>
    <w:rsid w:val="31537494"/>
    <w:rsid w:val="341D0918"/>
    <w:rsid w:val="354E3242"/>
    <w:rsid w:val="35E93785"/>
    <w:rsid w:val="364610BA"/>
    <w:rsid w:val="377F6C5C"/>
    <w:rsid w:val="38836865"/>
    <w:rsid w:val="38CF5396"/>
    <w:rsid w:val="39A36B4D"/>
    <w:rsid w:val="3A6A7A6C"/>
    <w:rsid w:val="3AE80991"/>
    <w:rsid w:val="3B4909D3"/>
    <w:rsid w:val="3BCC2061"/>
    <w:rsid w:val="3BD72F01"/>
    <w:rsid w:val="3C491113"/>
    <w:rsid w:val="3DA200C4"/>
    <w:rsid w:val="3E77041A"/>
    <w:rsid w:val="3EA370A9"/>
    <w:rsid w:val="3EC0526C"/>
    <w:rsid w:val="3FA80B7F"/>
    <w:rsid w:val="3FAF7CCF"/>
    <w:rsid w:val="403808A5"/>
    <w:rsid w:val="4073237E"/>
    <w:rsid w:val="40B35810"/>
    <w:rsid w:val="410B1343"/>
    <w:rsid w:val="41374E6A"/>
    <w:rsid w:val="42894808"/>
    <w:rsid w:val="42CE5E8A"/>
    <w:rsid w:val="4359067E"/>
    <w:rsid w:val="448B69C1"/>
    <w:rsid w:val="45132AAF"/>
    <w:rsid w:val="45597AB5"/>
    <w:rsid w:val="46582E6F"/>
    <w:rsid w:val="46617458"/>
    <w:rsid w:val="47851D1D"/>
    <w:rsid w:val="48AE5A9C"/>
    <w:rsid w:val="48B63E7D"/>
    <w:rsid w:val="4A600544"/>
    <w:rsid w:val="4B2C6678"/>
    <w:rsid w:val="4B873080"/>
    <w:rsid w:val="505C1062"/>
    <w:rsid w:val="509C58BA"/>
    <w:rsid w:val="50B629E2"/>
    <w:rsid w:val="511C0BE8"/>
    <w:rsid w:val="516C77CE"/>
    <w:rsid w:val="51D53B0D"/>
    <w:rsid w:val="51E44919"/>
    <w:rsid w:val="5276310B"/>
    <w:rsid w:val="530B7346"/>
    <w:rsid w:val="538057B3"/>
    <w:rsid w:val="55D41DE6"/>
    <w:rsid w:val="567B78F1"/>
    <w:rsid w:val="570E5ABC"/>
    <w:rsid w:val="57807E95"/>
    <w:rsid w:val="57C33EC0"/>
    <w:rsid w:val="58BB6512"/>
    <w:rsid w:val="58FA0C28"/>
    <w:rsid w:val="5A6D334E"/>
    <w:rsid w:val="5A9A1F82"/>
    <w:rsid w:val="5BCF1086"/>
    <w:rsid w:val="5C210001"/>
    <w:rsid w:val="5C6F2745"/>
    <w:rsid w:val="5E350A7B"/>
    <w:rsid w:val="5E9916E9"/>
    <w:rsid w:val="5F9A386C"/>
    <w:rsid w:val="62322F68"/>
    <w:rsid w:val="62EF200D"/>
    <w:rsid w:val="63491BA6"/>
    <w:rsid w:val="64CC3492"/>
    <w:rsid w:val="67BF28F6"/>
    <w:rsid w:val="680D6D77"/>
    <w:rsid w:val="68136976"/>
    <w:rsid w:val="68E96ACF"/>
    <w:rsid w:val="68FD2A54"/>
    <w:rsid w:val="697D6366"/>
    <w:rsid w:val="6AC61786"/>
    <w:rsid w:val="6B723B1C"/>
    <w:rsid w:val="6BA0768A"/>
    <w:rsid w:val="6C2103FD"/>
    <w:rsid w:val="6C5D448C"/>
    <w:rsid w:val="6C816902"/>
    <w:rsid w:val="6CAA39C6"/>
    <w:rsid w:val="6DC66B43"/>
    <w:rsid w:val="6E296D1B"/>
    <w:rsid w:val="6E81396F"/>
    <w:rsid w:val="6EA655F4"/>
    <w:rsid w:val="6EEA1C82"/>
    <w:rsid w:val="6F0E71F9"/>
    <w:rsid w:val="6F6647FC"/>
    <w:rsid w:val="6FBA06DE"/>
    <w:rsid w:val="703458EB"/>
    <w:rsid w:val="70497201"/>
    <w:rsid w:val="712E2CC1"/>
    <w:rsid w:val="715107E2"/>
    <w:rsid w:val="71F92854"/>
    <w:rsid w:val="72977B85"/>
    <w:rsid w:val="73735092"/>
    <w:rsid w:val="744530CF"/>
    <w:rsid w:val="749D2757"/>
    <w:rsid w:val="75AD70BD"/>
    <w:rsid w:val="75E654F2"/>
    <w:rsid w:val="767A7FAD"/>
    <w:rsid w:val="76DD04AC"/>
    <w:rsid w:val="77043E82"/>
    <w:rsid w:val="7755292F"/>
    <w:rsid w:val="77E308FD"/>
    <w:rsid w:val="7B372512"/>
    <w:rsid w:val="7B9C030E"/>
    <w:rsid w:val="7C9D69C2"/>
    <w:rsid w:val="7E425758"/>
    <w:rsid w:val="7E754787"/>
    <w:rsid w:val="7EAF757E"/>
    <w:rsid w:val="8BD7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2"/>
    <w:autoRedefine/>
    <w:qFormat/>
    <w:uiPriority w:val="99"/>
    <w:pPr>
      <w:keepNext/>
      <w:jc w:val="left"/>
      <w:outlineLvl w:val="0"/>
    </w:pPr>
    <w:rPr>
      <w:rFonts w:eastAsia="方正黑体_GBK"/>
      <w:bCs/>
      <w:kern w:val="44"/>
      <w:sz w:val="32"/>
      <w:szCs w:val="44"/>
    </w:rPr>
  </w:style>
  <w:style w:type="paragraph" w:styleId="7">
    <w:name w:val="heading 2"/>
    <w:basedOn w:val="1"/>
    <w:next w:val="1"/>
    <w:link w:val="33"/>
    <w:qFormat/>
    <w:uiPriority w:val="99"/>
    <w:pPr>
      <w:keepNext/>
      <w:jc w:val="center"/>
      <w:outlineLvl w:val="1"/>
    </w:pPr>
    <w:rPr>
      <w:rFonts w:ascii="Cambria" w:hAnsi="Cambria"/>
      <w:b/>
      <w:bCs/>
      <w:kern w:val="0"/>
      <w:sz w:val="32"/>
      <w:szCs w:val="32"/>
    </w:rPr>
  </w:style>
  <w:style w:type="paragraph" w:styleId="8">
    <w:name w:val="heading 3"/>
    <w:basedOn w:val="1"/>
    <w:next w:val="1"/>
    <w:link w:val="34"/>
    <w:autoRedefine/>
    <w:qFormat/>
    <w:uiPriority w:val="99"/>
    <w:pPr>
      <w:keepNext/>
      <w:jc w:val="center"/>
      <w:outlineLvl w:val="2"/>
    </w:pPr>
    <w:rPr>
      <w:b/>
      <w:bCs/>
      <w:kern w:val="0"/>
      <w:sz w:val="32"/>
      <w:szCs w:val="32"/>
    </w:rPr>
  </w:style>
  <w:style w:type="paragraph" w:styleId="9">
    <w:name w:val="heading 4"/>
    <w:basedOn w:val="1"/>
    <w:next w:val="1"/>
    <w:link w:val="35"/>
    <w:autoRedefine/>
    <w:qFormat/>
    <w:uiPriority w:val="99"/>
    <w:pPr>
      <w:keepNext/>
      <w:jc w:val="center"/>
      <w:outlineLvl w:val="3"/>
    </w:pPr>
    <w:rPr>
      <w:rFonts w:ascii="Cambria" w:hAnsi="Cambria"/>
      <w:b/>
      <w:bCs/>
      <w:kern w:val="0"/>
      <w:sz w:val="28"/>
      <w:szCs w:val="28"/>
    </w:rPr>
  </w:style>
  <w:style w:type="paragraph" w:styleId="10">
    <w:name w:val="heading 5"/>
    <w:basedOn w:val="1"/>
    <w:next w:val="1"/>
    <w:link w:val="36"/>
    <w:autoRedefine/>
    <w:qFormat/>
    <w:uiPriority w:val="99"/>
    <w:pPr>
      <w:keepNext/>
      <w:numPr>
        <w:ilvl w:val="0"/>
        <w:numId w:val="1"/>
      </w:numPr>
      <w:outlineLvl w:val="4"/>
    </w:pPr>
    <w:rPr>
      <w:rFonts w:ascii="楷体_GB2312" w:eastAsia="楷体_GB2312"/>
      <w:bCs/>
      <w:sz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pPr>
  </w:style>
  <w:style w:type="paragraph" w:styleId="3">
    <w:name w:val="Body Text"/>
    <w:basedOn w:val="1"/>
    <w:next w:val="4"/>
    <w:link w:val="38"/>
    <w:autoRedefine/>
    <w:qFormat/>
    <w:uiPriority w:val="99"/>
    <w:rPr>
      <w:kern w:val="0"/>
      <w:sz w:val="20"/>
    </w:rPr>
  </w:style>
  <w:style w:type="paragraph" w:styleId="4">
    <w:name w:val="header"/>
    <w:basedOn w:val="1"/>
    <w:next w:val="5"/>
    <w:link w:val="43"/>
    <w:autoRedefine/>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5">
    <w:name w:val="Quote1"/>
    <w:basedOn w:val="1"/>
    <w:next w:val="1"/>
    <w:qFormat/>
    <w:uiPriority w:val="99"/>
    <w:pPr>
      <w:widowControl/>
      <w:wordWrap w:val="0"/>
      <w:spacing w:before="200" w:after="160"/>
      <w:ind w:left="864" w:right="864"/>
      <w:jc w:val="center"/>
    </w:pPr>
    <w:rPr>
      <w:rFonts w:ascii="宋体"/>
      <w:i/>
      <w:color w:val="404040"/>
    </w:rPr>
  </w:style>
  <w:style w:type="paragraph" w:styleId="11">
    <w:name w:val="Normal Indent"/>
    <w:basedOn w:val="1"/>
    <w:autoRedefine/>
    <w:qFormat/>
    <w:uiPriority w:val="99"/>
    <w:pPr>
      <w:ind w:firstLine="420"/>
    </w:pPr>
  </w:style>
  <w:style w:type="paragraph" w:styleId="12">
    <w:name w:val="Document Map"/>
    <w:basedOn w:val="1"/>
    <w:next w:val="1"/>
    <w:link w:val="37"/>
    <w:autoRedefine/>
    <w:qFormat/>
    <w:uiPriority w:val="99"/>
    <w:pPr>
      <w:shd w:val="clear" w:color="auto" w:fill="000080"/>
    </w:pPr>
    <w:rPr>
      <w:kern w:val="0"/>
      <w:sz w:val="2"/>
    </w:rPr>
  </w:style>
  <w:style w:type="paragraph" w:styleId="13">
    <w:name w:val="annotation text"/>
    <w:basedOn w:val="1"/>
    <w:link w:val="115"/>
    <w:autoRedefine/>
    <w:semiHidden/>
    <w:unhideWhenUsed/>
    <w:qFormat/>
    <w:uiPriority w:val="99"/>
    <w:pPr>
      <w:jc w:val="left"/>
    </w:pPr>
  </w:style>
  <w:style w:type="paragraph" w:styleId="14">
    <w:name w:val="index 6"/>
    <w:basedOn w:val="1"/>
    <w:next w:val="1"/>
    <w:autoRedefine/>
    <w:qFormat/>
    <w:uiPriority w:val="99"/>
    <w:pPr>
      <w:ind w:left="1000" w:leftChars="1000"/>
    </w:pPr>
  </w:style>
  <w:style w:type="paragraph" w:styleId="15">
    <w:name w:val="Body Text Indent"/>
    <w:basedOn w:val="1"/>
    <w:link w:val="39"/>
    <w:autoRedefine/>
    <w:qFormat/>
    <w:uiPriority w:val="99"/>
    <w:pPr>
      <w:ind w:firstLine="576"/>
    </w:pPr>
    <w:rPr>
      <w:kern w:val="0"/>
      <w:sz w:val="20"/>
    </w:rPr>
  </w:style>
  <w:style w:type="paragraph" w:styleId="16">
    <w:name w:val="Date"/>
    <w:basedOn w:val="1"/>
    <w:next w:val="1"/>
    <w:link w:val="40"/>
    <w:autoRedefine/>
    <w:qFormat/>
    <w:uiPriority w:val="99"/>
    <w:rPr>
      <w:kern w:val="0"/>
      <w:sz w:val="20"/>
    </w:rPr>
  </w:style>
  <w:style w:type="paragraph" w:styleId="17">
    <w:name w:val="Body Text Indent 2"/>
    <w:basedOn w:val="1"/>
    <w:link w:val="41"/>
    <w:autoRedefine/>
    <w:qFormat/>
    <w:uiPriority w:val="99"/>
    <w:pPr>
      <w:ind w:left="900"/>
    </w:pPr>
    <w:rPr>
      <w:kern w:val="0"/>
      <w:sz w:val="20"/>
    </w:rPr>
  </w:style>
  <w:style w:type="paragraph" w:styleId="18">
    <w:name w:val="footer"/>
    <w:basedOn w:val="1"/>
    <w:link w:val="42"/>
    <w:autoRedefine/>
    <w:qFormat/>
    <w:uiPriority w:val="99"/>
    <w:pPr>
      <w:tabs>
        <w:tab w:val="center" w:pos="4153"/>
        <w:tab w:val="right" w:pos="8306"/>
      </w:tabs>
      <w:snapToGrid w:val="0"/>
      <w:jc w:val="left"/>
    </w:pPr>
    <w:rPr>
      <w:kern w:val="0"/>
      <w:sz w:val="18"/>
      <w:szCs w:val="18"/>
    </w:rPr>
  </w:style>
  <w:style w:type="paragraph" w:styleId="19">
    <w:name w:val="toc 1"/>
    <w:basedOn w:val="1"/>
    <w:next w:val="1"/>
    <w:autoRedefine/>
    <w:unhideWhenUsed/>
    <w:qFormat/>
    <w:uiPriority w:val="39"/>
  </w:style>
  <w:style w:type="paragraph" w:styleId="20">
    <w:name w:val="Body Text Indent 3"/>
    <w:basedOn w:val="1"/>
    <w:link w:val="44"/>
    <w:autoRedefine/>
    <w:qFormat/>
    <w:uiPriority w:val="99"/>
    <w:pPr>
      <w:ind w:left="359" w:leftChars="171" w:firstLine="359" w:firstLineChars="171"/>
    </w:pPr>
    <w:rPr>
      <w:kern w:val="0"/>
      <w:sz w:val="16"/>
      <w:szCs w:val="16"/>
    </w:rPr>
  </w:style>
  <w:style w:type="paragraph" w:styleId="21">
    <w:name w:val="toc 2"/>
    <w:basedOn w:val="1"/>
    <w:next w:val="1"/>
    <w:semiHidden/>
    <w:unhideWhenUsed/>
    <w:qFormat/>
    <w:uiPriority w:val="39"/>
    <w:pPr>
      <w:ind w:left="420" w:leftChars="200"/>
    </w:pPr>
  </w:style>
  <w:style w:type="paragraph" w:styleId="22">
    <w:name w:val="Body Text 2"/>
    <w:basedOn w:val="1"/>
    <w:link w:val="45"/>
    <w:qFormat/>
    <w:uiPriority w:val="99"/>
    <w:pPr>
      <w:spacing w:after="120" w:line="480" w:lineRule="auto"/>
    </w:pPr>
    <w:rPr>
      <w:kern w:val="0"/>
      <w:sz w:val="20"/>
    </w:rPr>
  </w:style>
  <w:style w:type="character" w:styleId="25">
    <w:name w:val="Strong"/>
    <w:autoRedefine/>
    <w:qFormat/>
    <w:uiPriority w:val="99"/>
    <w:rPr>
      <w:rFonts w:cs="Times New Roman"/>
      <w:b/>
      <w:bCs/>
    </w:rPr>
  </w:style>
  <w:style w:type="character" w:styleId="26">
    <w:name w:val="page number"/>
    <w:autoRedefine/>
    <w:qFormat/>
    <w:uiPriority w:val="99"/>
    <w:rPr>
      <w:rFonts w:cs="Times New Roman"/>
    </w:rPr>
  </w:style>
  <w:style w:type="character" w:styleId="27">
    <w:name w:val="FollowedHyperlink"/>
    <w:autoRedefine/>
    <w:qFormat/>
    <w:uiPriority w:val="99"/>
    <w:rPr>
      <w:rFonts w:cs="Times New Roman"/>
      <w:color w:val="auto"/>
      <w:u w:val="none"/>
    </w:rPr>
  </w:style>
  <w:style w:type="character" w:styleId="28">
    <w:name w:val="HTML Typewriter"/>
    <w:autoRedefine/>
    <w:qFormat/>
    <w:uiPriority w:val="99"/>
    <w:rPr>
      <w:rFonts w:ascii="宋体" w:hAnsi="宋体" w:eastAsia="宋体" w:cs="宋体"/>
      <w:sz w:val="24"/>
      <w:szCs w:val="24"/>
    </w:rPr>
  </w:style>
  <w:style w:type="character" w:styleId="29">
    <w:name w:val="Hyperlink"/>
    <w:autoRedefine/>
    <w:qFormat/>
    <w:uiPriority w:val="99"/>
    <w:rPr>
      <w:rFonts w:cs="Times New Roman"/>
      <w:color w:val="auto"/>
      <w:u w:val="none"/>
    </w:rPr>
  </w:style>
  <w:style w:type="character" w:styleId="30">
    <w:name w:val="annotation reference"/>
    <w:basedOn w:val="24"/>
    <w:autoRedefine/>
    <w:qFormat/>
    <w:uiPriority w:val="99"/>
    <w:rPr>
      <w:rFonts w:cs="Times New Roman"/>
      <w:sz w:val="21"/>
    </w:rPr>
  </w:style>
  <w:style w:type="paragraph" w:customStyle="1" w:styleId="3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标题 1 字符"/>
    <w:link w:val="6"/>
    <w:autoRedefine/>
    <w:qFormat/>
    <w:uiPriority w:val="99"/>
    <w:rPr>
      <w:rFonts w:eastAsia="方正黑体_GBK"/>
      <w:bCs/>
      <w:kern w:val="44"/>
      <w:sz w:val="32"/>
      <w:szCs w:val="44"/>
    </w:rPr>
  </w:style>
  <w:style w:type="character" w:customStyle="1" w:styleId="33">
    <w:name w:val="标题 2 字符"/>
    <w:link w:val="7"/>
    <w:autoRedefine/>
    <w:qFormat/>
    <w:uiPriority w:val="99"/>
    <w:rPr>
      <w:rFonts w:ascii="Cambria" w:hAnsi="Cambria" w:eastAsia="宋体" w:cs="Times New Roman"/>
      <w:b/>
      <w:bCs/>
      <w:sz w:val="32"/>
      <w:szCs w:val="32"/>
    </w:rPr>
  </w:style>
  <w:style w:type="character" w:customStyle="1" w:styleId="34">
    <w:name w:val="标题 3 字符"/>
    <w:link w:val="8"/>
    <w:autoRedefine/>
    <w:qFormat/>
    <w:uiPriority w:val="99"/>
    <w:rPr>
      <w:rFonts w:cs="Times New Roman"/>
      <w:b/>
      <w:bCs/>
      <w:sz w:val="32"/>
      <w:szCs w:val="32"/>
    </w:rPr>
  </w:style>
  <w:style w:type="character" w:customStyle="1" w:styleId="35">
    <w:name w:val="标题 4 字符"/>
    <w:link w:val="9"/>
    <w:autoRedefine/>
    <w:qFormat/>
    <w:uiPriority w:val="99"/>
    <w:rPr>
      <w:rFonts w:ascii="Cambria" w:hAnsi="Cambria" w:eastAsia="宋体" w:cs="Times New Roman"/>
      <w:b/>
      <w:bCs/>
      <w:sz w:val="28"/>
      <w:szCs w:val="28"/>
    </w:rPr>
  </w:style>
  <w:style w:type="character" w:customStyle="1" w:styleId="36">
    <w:name w:val="标题 5 字符"/>
    <w:link w:val="10"/>
    <w:autoRedefine/>
    <w:qFormat/>
    <w:uiPriority w:val="99"/>
    <w:rPr>
      <w:rFonts w:ascii="楷体_GB2312" w:eastAsia="楷体_GB2312"/>
      <w:bCs/>
      <w:kern w:val="2"/>
      <w:sz w:val="28"/>
    </w:rPr>
  </w:style>
  <w:style w:type="character" w:customStyle="1" w:styleId="37">
    <w:name w:val="文档结构图 字符"/>
    <w:link w:val="12"/>
    <w:autoRedefine/>
    <w:qFormat/>
    <w:uiPriority w:val="99"/>
    <w:rPr>
      <w:rFonts w:cs="Times New Roman"/>
      <w:sz w:val="2"/>
    </w:rPr>
  </w:style>
  <w:style w:type="character" w:customStyle="1" w:styleId="38">
    <w:name w:val="正文文本 字符"/>
    <w:link w:val="3"/>
    <w:qFormat/>
    <w:uiPriority w:val="99"/>
    <w:rPr>
      <w:rFonts w:cs="Times New Roman"/>
      <w:sz w:val="20"/>
      <w:szCs w:val="20"/>
    </w:rPr>
  </w:style>
  <w:style w:type="character" w:customStyle="1" w:styleId="39">
    <w:name w:val="正文文本缩进 字符"/>
    <w:link w:val="15"/>
    <w:autoRedefine/>
    <w:qFormat/>
    <w:uiPriority w:val="99"/>
    <w:rPr>
      <w:rFonts w:cs="Times New Roman"/>
      <w:sz w:val="20"/>
      <w:szCs w:val="20"/>
    </w:rPr>
  </w:style>
  <w:style w:type="character" w:customStyle="1" w:styleId="40">
    <w:name w:val="日期 字符"/>
    <w:link w:val="16"/>
    <w:autoRedefine/>
    <w:qFormat/>
    <w:uiPriority w:val="99"/>
    <w:rPr>
      <w:rFonts w:cs="Times New Roman"/>
      <w:sz w:val="20"/>
      <w:szCs w:val="20"/>
    </w:rPr>
  </w:style>
  <w:style w:type="character" w:customStyle="1" w:styleId="41">
    <w:name w:val="正文文本缩进 2 字符"/>
    <w:link w:val="17"/>
    <w:autoRedefine/>
    <w:qFormat/>
    <w:uiPriority w:val="99"/>
    <w:rPr>
      <w:rFonts w:cs="Times New Roman"/>
      <w:sz w:val="20"/>
      <w:szCs w:val="20"/>
    </w:rPr>
  </w:style>
  <w:style w:type="character" w:customStyle="1" w:styleId="42">
    <w:name w:val="页脚 字符"/>
    <w:link w:val="18"/>
    <w:autoRedefine/>
    <w:qFormat/>
    <w:uiPriority w:val="99"/>
    <w:rPr>
      <w:rFonts w:cs="Times New Roman"/>
      <w:sz w:val="18"/>
      <w:szCs w:val="18"/>
    </w:rPr>
  </w:style>
  <w:style w:type="character" w:customStyle="1" w:styleId="43">
    <w:name w:val="页眉 字符"/>
    <w:link w:val="4"/>
    <w:autoRedefine/>
    <w:qFormat/>
    <w:uiPriority w:val="99"/>
    <w:rPr>
      <w:rFonts w:cs="Times New Roman"/>
      <w:sz w:val="18"/>
      <w:szCs w:val="18"/>
    </w:rPr>
  </w:style>
  <w:style w:type="character" w:customStyle="1" w:styleId="44">
    <w:name w:val="正文文本缩进 3 字符"/>
    <w:link w:val="20"/>
    <w:autoRedefine/>
    <w:qFormat/>
    <w:uiPriority w:val="99"/>
    <w:rPr>
      <w:rFonts w:cs="Times New Roman"/>
      <w:sz w:val="16"/>
      <w:szCs w:val="16"/>
    </w:rPr>
  </w:style>
  <w:style w:type="character" w:customStyle="1" w:styleId="45">
    <w:name w:val="正文文本 2 字符"/>
    <w:link w:val="22"/>
    <w:autoRedefine/>
    <w:qFormat/>
    <w:uiPriority w:val="99"/>
    <w:rPr>
      <w:rFonts w:cs="Times New Roman"/>
      <w:sz w:val="20"/>
      <w:szCs w:val="20"/>
    </w:rPr>
  </w:style>
  <w:style w:type="character" w:customStyle="1" w:styleId="46">
    <w:name w:val="case31"/>
    <w:autoRedefine/>
    <w:qFormat/>
    <w:uiPriority w:val="99"/>
    <w:rPr>
      <w:rFonts w:cs="Times New Roman"/>
      <w:spacing w:val="390"/>
      <w:sz w:val="21"/>
      <w:szCs w:val="21"/>
    </w:rPr>
  </w:style>
  <w:style w:type="character" w:customStyle="1" w:styleId="47">
    <w:name w:val="1 Char"/>
    <w:link w:val="48"/>
    <w:autoRedefine/>
    <w:qFormat/>
    <w:uiPriority w:val="99"/>
    <w:rPr>
      <w:rFonts w:ascii="黑体" w:eastAsia="黑体"/>
      <w:color w:val="000000"/>
      <w:kern w:val="2"/>
      <w:sz w:val="28"/>
      <w:lang w:val="en-US" w:eastAsia="zh-CN" w:bidi="ar-SA"/>
    </w:rPr>
  </w:style>
  <w:style w:type="paragraph" w:customStyle="1" w:styleId="48">
    <w:name w:val="1"/>
    <w:basedOn w:val="1"/>
    <w:link w:val="47"/>
    <w:autoRedefine/>
    <w:qFormat/>
    <w:uiPriority w:val="99"/>
    <w:pPr>
      <w:spacing w:line="360" w:lineRule="auto"/>
      <w:jc w:val="center"/>
    </w:pPr>
    <w:rPr>
      <w:rFonts w:ascii="黑体" w:eastAsia="黑体"/>
      <w:color w:val="000000"/>
      <w:sz w:val="28"/>
    </w:rPr>
  </w:style>
  <w:style w:type="character" w:customStyle="1" w:styleId="49">
    <w:name w:val="font41"/>
    <w:autoRedefine/>
    <w:qFormat/>
    <w:uiPriority w:val="0"/>
    <w:rPr>
      <w:rFonts w:hint="eastAsia" w:ascii="宋体" w:hAnsi="宋体" w:eastAsia="宋体" w:cs="宋体"/>
      <w:color w:val="000000"/>
      <w:sz w:val="18"/>
      <w:szCs w:val="18"/>
      <w:u w:val="none"/>
    </w:rPr>
  </w:style>
  <w:style w:type="character" w:customStyle="1" w:styleId="50">
    <w:name w:val="2 Char"/>
    <w:link w:val="51"/>
    <w:autoRedefine/>
    <w:qFormat/>
    <w:uiPriority w:val="99"/>
    <w:rPr>
      <w:rFonts w:ascii="黑体" w:hAnsi="宋体" w:eastAsia="黑体"/>
      <w:color w:val="000000"/>
      <w:kern w:val="2"/>
      <w:sz w:val="24"/>
      <w:lang w:val="en-US" w:eastAsia="zh-CN" w:bidi="ar-SA"/>
    </w:rPr>
  </w:style>
  <w:style w:type="paragraph" w:customStyle="1" w:styleId="51">
    <w:name w:val="2"/>
    <w:basedOn w:val="1"/>
    <w:link w:val="50"/>
    <w:autoRedefine/>
    <w:qFormat/>
    <w:uiPriority w:val="99"/>
    <w:pPr>
      <w:spacing w:line="360" w:lineRule="auto"/>
      <w:ind w:firstLine="480" w:firstLineChars="200"/>
    </w:pPr>
    <w:rPr>
      <w:rFonts w:ascii="黑体" w:hAnsi="宋体" w:eastAsia="黑体"/>
      <w:color w:val="000000"/>
      <w:sz w:val="24"/>
    </w:rPr>
  </w:style>
  <w:style w:type="paragraph" w:customStyle="1" w:styleId="52">
    <w:name w:val="xl56"/>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53">
    <w:name w:val="标题 31"/>
    <w:basedOn w:val="1"/>
    <w:next w:val="1"/>
    <w:autoRedefine/>
    <w:qFormat/>
    <w:uiPriority w:val="0"/>
    <w:pPr>
      <w:keepNext/>
      <w:widowControl/>
      <w:numPr>
        <w:ilvl w:val="2"/>
        <w:numId w:val="2"/>
      </w:numPr>
      <w:tabs>
        <w:tab w:val="left" w:pos="552"/>
        <w:tab w:val="left" w:pos="1247"/>
      </w:tabs>
      <w:spacing w:before="240" w:after="60"/>
      <w:jc w:val="left"/>
      <w:outlineLvl w:val="2"/>
    </w:pPr>
    <w:rPr>
      <w:rFonts w:ascii="Arial" w:hAnsi="Arial"/>
      <w:b/>
      <w:bCs/>
      <w:color w:val="0000FF"/>
      <w:kern w:val="0"/>
      <w:sz w:val="24"/>
      <w:szCs w:val="24"/>
      <w:lang w:eastAsia="en-US"/>
    </w:rPr>
  </w:style>
  <w:style w:type="paragraph" w:customStyle="1" w:styleId="54">
    <w:name w:val="xl60"/>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55">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6">
    <w:name w:val="xl53"/>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57">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58">
    <w:name w:val="font13"/>
    <w:basedOn w:val="1"/>
    <w:autoRedefine/>
    <w:qFormat/>
    <w:uiPriority w:val="99"/>
    <w:pPr>
      <w:widowControl/>
      <w:spacing w:before="100" w:beforeAutospacing="1" w:after="100" w:afterAutospacing="1"/>
      <w:jc w:val="left"/>
    </w:pPr>
    <w:rPr>
      <w:i/>
      <w:iCs/>
      <w:kern w:val="0"/>
      <w:sz w:val="36"/>
      <w:szCs w:val="36"/>
    </w:rPr>
  </w:style>
  <w:style w:type="paragraph" w:customStyle="1" w:styleId="5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6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1">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62">
    <w:name w:val="xl5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63">
    <w:name w:val="xl46"/>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4">
    <w:name w:val="Char Char1 Char Char Char Char"/>
    <w:basedOn w:val="12"/>
    <w:autoRedefine/>
    <w:qFormat/>
    <w:uiPriority w:val="99"/>
    <w:pPr>
      <w:adjustRightInd w:val="0"/>
      <w:spacing w:line="436" w:lineRule="exact"/>
      <w:ind w:left="357"/>
      <w:jc w:val="left"/>
      <w:outlineLvl w:val="3"/>
    </w:pPr>
    <w:rPr>
      <w:rFonts w:ascii="Tahoma" w:hAnsi="Tahoma"/>
      <w:b/>
      <w:sz w:val="24"/>
      <w:szCs w:val="24"/>
    </w:rPr>
  </w:style>
  <w:style w:type="paragraph" w:customStyle="1" w:styleId="65">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6">
    <w:name w:val="xl6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67">
    <w:name w:val="xl61"/>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68">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9">
    <w:name w:val="font11"/>
    <w:basedOn w:val="1"/>
    <w:autoRedefine/>
    <w:qFormat/>
    <w:uiPriority w:val="99"/>
    <w:pPr>
      <w:widowControl/>
      <w:spacing w:before="100" w:beforeAutospacing="1" w:after="100" w:afterAutospacing="1"/>
      <w:jc w:val="left"/>
    </w:pPr>
    <w:rPr>
      <w:b/>
      <w:bCs/>
      <w:kern w:val="0"/>
      <w:sz w:val="18"/>
      <w:szCs w:val="18"/>
    </w:rPr>
  </w:style>
  <w:style w:type="paragraph" w:customStyle="1" w:styleId="70">
    <w:name w:val="xl52"/>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1">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72">
    <w:name w:val="标题 21"/>
    <w:basedOn w:val="1"/>
    <w:next w:val="1"/>
    <w:autoRedefine/>
    <w:qFormat/>
    <w:uiPriority w:val="0"/>
    <w:pPr>
      <w:keepNext/>
      <w:widowControl/>
      <w:spacing w:before="320" w:after="40"/>
      <w:jc w:val="left"/>
      <w:outlineLvl w:val="1"/>
    </w:pPr>
    <w:rPr>
      <w:rFonts w:ascii="Arial" w:hAnsi="Arial" w:cs="Arial"/>
      <w:b/>
      <w:bCs/>
      <w:color w:val="0000FF"/>
      <w:spacing w:val="10"/>
      <w:kern w:val="28"/>
      <w:sz w:val="28"/>
      <w:szCs w:val="28"/>
      <w:lang w:eastAsia="en-US"/>
    </w:rPr>
  </w:style>
  <w:style w:type="paragraph" w:customStyle="1" w:styleId="73">
    <w:name w:val="xl5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4">
    <w:name w:val="xl5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5">
    <w:name w:val="xl4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6">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7">
    <w:name w:val="普通文字"/>
    <w:basedOn w:val="1"/>
    <w:next w:val="1"/>
    <w:autoRedefine/>
    <w:qFormat/>
    <w:uiPriority w:val="99"/>
    <w:rPr>
      <w:rFonts w:ascii="宋体"/>
      <w:kern w:val="0"/>
      <w:sz w:val="24"/>
      <w:u w:color="000000"/>
    </w:rPr>
  </w:style>
  <w:style w:type="paragraph" w:customStyle="1" w:styleId="78">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79">
    <w:name w:val="默认段落字体 Para Char"/>
    <w:basedOn w:val="1"/>
    <w:autoRedefine/>
    <w:qFormat/>
    <w:uiPriority w:val="99"/>
    <w:pPr>
      <w:tabs>
        <w:tab w:val="left" w:pos="552"/>
      </w:tabs>
      <w:ind w:left="552" w:hanging="420"/>
    </w:pPr>
    <w:rPr>
      <w:sz w:val="24"/>
      <w:szCs w:val="24"/>
    </w:rPr>
  </w:style>
  <w:style w:type="paragraph" w:customStyle="1" w:styleId="80">
    <w:name w:val="xl62"/>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1">
    <w:name w:val="font8"/>
    <w:basedOn w:val="1"/>
    <w:autoRedefine/>
    <w:qFormat/>
    <w:uiPriority w:val="99"/>
    <w:pPr>
      <w:widowControl/>
      <w:spacing w:before="100" w:beforeAutospacing="1" w:after="100" w:afterAutospacing="1"/>
      <w:jc w:val="left"/>
    </w:pPr>
    <w:rPr>
      <w:rFonts w:ascii="宋体" w:hAnsi="宋体"/>
      <w:b/>
      <w:bCs/>
      <w:i/>
      <w:iCs/>
      <w:kern w:val="0"/>
      <w:sz w:val="20"/>
    </w:rPr>
  </w:style>
  <w:style w:type="paragraph" w:customStyle="1" w:styleId="82">
    <w:name w:val="Char Char Char Char"/>
    <w:basedOn w:val="12"/>
    <w:autoRedefine/>
    <w:qFormat/>
    <w:uiPriority w:val="99"/>
    <w:pPr>
      <w:adjustRightInd w:val="0"/>
      <w:snapToGrid w:val="0"/>
      <w:spacing w:line="360" w:lineRule="auto"/>
    </w:pPr>
    <w:rPr>
      <w:rFonts w:ascii="Tahoma" w:hAnsi="Tahoma"/>
      <w:sz w:val="24"/>
      <w:szCs w:val="24"/>
    </w:rPr>
  </w:style>
  <w:style w:type="paragraph" w:customStyle="1" w:styleId="83">
    <w:name w:val="xl5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4">
    <w:name w:val="xl4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85">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6">
    <w:name w:val="font10"/>
    <w:basedOn w:val="1"/>
    <w:autoRedefine/>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87">
    <w:name w:val="font14"/>
    <w:basedOn w:val="1"/>
    <w:autoRedefine/>
    <w:qFormat/>
    <w:uiPriority w:val="99"/>
    <w:pPr>
      <w:widowControl/>
      <w:spacing w:before="100" w:beforeAutospacing="1" w:after="100" w:afterAutospacing="1"/>
      <w:jc w:val="left"/>
    </w:pPr>
    <w:rPr>
      <w:kern w:val="0"/>
      <w:sz w:val="36"/>
      <w:szCs w:val="36"/>
    </w:rPr>
  </w:style>
  <w:style w:type="paragraph" w:customStyle="1" w:styleId="88">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9">
    <w:name w:val="xl45"/>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0">
    <w:name w:val="font12"/>
    <w:basedOn w:val="1"/>
    <w:autoRedefine/>
    <w:qFormat/>
    <w:uiPriority w:val="99"/>
    <w:pPr>
      <w:widowControl/>
      <w:spacing w:before="100" w:beforeAutospacing="1" w:after="100" w:afterAutospacing="1"/>
      <w:jc w:val="left"/>
    </w:pPr>
    <w:rPr>
      <w:rFonts w:ascii="宋体" w:hAnsi="宋体"/>
      <w:kern w:val="0"/>
      <w:sz w:val="36"/>
      <w:szCs w:val="36"/>
    </w:rPr>
  </w:style>
  <w:style w:type="paragraph" w:customStyle="1" w:styleId="91">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2">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4">
    <w:name w:val="列出段落1"/>
    <w:basedOn w:val="1"/>
    <w:autoRedefine/>
    <w:qFormat/>
    <w:uiPriority w:val="0"/>
    <w:pPr>
      <w:ind w:firstLine="420" w:firstLineChars="200"/>
    </w:pPr>
    <w:rPr>
      <w:rFonts w:ascii="Calibri" w:hAnsi="Calibri"/>
      <w:szCs w:val="22"/>
    </w:rPr>
  </w:style>
  <w:style w:type="paragraph" w:customStyle="1" w:styleId="95">
    <w:name w:val="font7"/>
    <w:basedOn w:val="1"/>
    <w:autoRedefine/>
    <w:qFormat/>
    <w:uiPriority w:val="99"/>
    <w:pPr>
      <w:widowControl/>
      <w:spacing w:before="100" w:beforeAutospacing="1" w:after="100" w:afterAutospacing="1"/>
      <w:jc w:val="left"/>
    </w:pPr>
    <w:rPr>
      <w:b/>
      <w:bCs/>
      <w:i/>
      <w:iCs/>
      <w:kern w:val="0"/>
      <w:sz w:val="20"/>
    </w:rPr>
  </w:style>
  <w:style w:type="paragraph" w:customStyle="1" w:styleId="96">
    <w:name w:val="列出段落2"/>
    <w:basedOn w:val="1"/>
    <w:autoRedefine/>
    <w:qFormat/>
    <w:uiPriority w:val="99"/>
    <w:pPr>
      <w:ind w:firstLine="420" w:firstLineChars="200"/>
    </w:pPr>
  </w:style>
  <w:style w:type="paragraph" w:customStyle="1" w:styleId="97">
    <w:name w:val="font9"/>
    <w:basedOn w:val="1"/>
    <w:autoRedefine/>
    <w:qFormat/>
    <w:uiPriority w:val="99"/>
    <w:pPr>
      <w:widowControl/>
      <w:spacing w:before="100" w:beforeAutospacing="1" w:after="100" w:afterAutospacing="1"/>
      <w:jc w:val="left"/>
    </w:pPr>
    <w:rPr>
      <w:b/>
      <w:bCs/>
      <w:kern w:val="0"/>
      <w:sz w:val="20"/>
    </w:rPr>
  </w:style>
  <w:style w:type="paragraph" w:customStyle="1" w:styleId="98">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99">
    <w:name w:val="font6"/>
    <w:basedOn w:val="1"/>
    <w:autoRedefine/>
    <w:qFormat/>
    <w:uiPriority w:val="99"/>
    <w:pPr>
      <w:widowControl/>
      <w:spacing w:before="100" w:beforeAutospacing="1" w:after="100" w:afterAutospacing="1"/>
      <w:jc w:val="left"/>
    </w:pPr>
    <w:rPr>
      <w:rFonts w:ascii="宋体" w:hAnsi="宋体"/>
      <w:b/>
      <w:bCs/>
      <w:kern w:val="0"/>
      <w:sz w:val="20"/>
    </w:rPr>
  </w:style>
  <w:style w:type="paragraph" w:customStyle="1" w:styleId="100">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01">
    <w:name w:val="xl4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2">
    <w:name w:val="p0"/>
    <w:next w:val="14"/>
    <w:autoRedefine/>
    <w:qFormat/>
    <w:uiPriority w:val="0"/>
    <w:pPr>
      <w:jc w:val="both"/>
    </w:pPr>
    <w:rPr>
      <w:rFonts w:ascii="Times New Roman" w:hAnsi="Times New Roman" w:eastAsia="宋体" w:cs="Times New Roman"/>
      <w:sz w:val="21"/>
      <w:szCs w:val="21"/>
      <w:lang w:val="en-US" w:eastAsia="zh-CN" w:bidi="ar-SA"/>
    </w:rPr>
  </w:style>
  <w:style w:type="paragraph" w:customStyle="1" w:styleId="103">
    <w:name w:val="xl55"/>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04">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5">
    <w:name w:val="xl4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6">
    <w:name w:val="xl4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07">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08">
    <w:name w:val="xl54"/>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09">
    <w:name w:val="xl51"/>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0">
    <w:name w:val="_Style 6"/>
    <w:basedOn w:val="1"/>
    <w:autoRedefine/>
    <w:qFormat/>
    <w:uiPriority w:val="0"/>
    <w:pPr>
      <w:ind w:firstLine="420" w:firstLineChars="200"/>
    </w:pPr>
    <w:rPr>
      <w:rFonts w:ascii="Calibri" w:hAnsi="Calibri"/>
      <w:szCs w:val="22"/>
    </w:rPr>
  </w:style>
  <w:style w:type="paragraph" w:customStyle="1" w:styleId="111">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styleId="112">
    <w:name w:val="List Paragraph"/>
    <w:basedOn w:val="1"/>
    <w:autoRedefine/>
    <w:qFormat/>
    <w:uiPriority w:val="99"/>
    <w:pPr>
      <w:ind w:firstLine="420" w:firstLineChars="200"/>
    </w:pPr>
  </w:style>
  <w:style w:type="paragraph" w:customStyle="1" w:styleId="113">
    <w:name w:val="列表段落1"/>
    <w:autoRedefine/>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4">
    <w:name w:val="TOC 标题1"/>
    <w:basedOn w:val="6"/>
    <w:next w:val="1"/>
    <w:autoRedefine/>
    <w:unhideWhenUsed/>
    <w:qFormat/>
    <w:uiPriority w:val="39"/>
    <w:pPr>
      <w:keepLines/>
      <w:widowControl/>
      <w:spacing w:before="240" w:line="259" w:lineRule="auto"/>
      <w:outlineLvl w:val="9"/>
    </w:pPr>
    <w:rPr>
      <w:rFonts w:asciiTheme="majorHAnsi" w:hAnsiTheme="majorHAnsi" w:eastAsiaTheme="majorEastAsia" w:cstheme="majorBidi"/>
      <w:bCs w:val="0"/>
      <w:color w:val="376092" w:themeColor="accent1" w:themeShade="BF"/>
      <w:kern w:val="0"/>
      <w:szCs w:val="32"/>
    </w:rPr>
  </w:style>
  <w:style w:type="character" w:customStyle="1" w:styleId="115">
    <w:name w:val="批注文字 字符"/>
    <w:basedOn w:val="24"/>
    <w:link w:val="13"/>
    <w:autoRedefine/>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ist</Company>
  <Pages>24</Pages>
  <Words>9848</Words>
  <Characters>10205</Characters>
  <Lines>96</Lines>
  <Paragraphs>27</Paragraphs>
  <TotalTime>5</TotalTime>
  <ScaleCrop>false</ScaleCrop>
  <LinksUpToDate>false</LinksUpToDate>
  <CharactersWithSpaces>11023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2024-01-02T10:01:00Z</dcterms:created>
  <dc:creator>zjt</dc:creator>
  <cp:lastModifiedBy>赵冬</cp:lastModifiedBy>
  <cp:lastPrinted>2023-01-07T12:51:00Z</cp:lastPrinted>
  <dcterms:modified xsi:type="dcterms:W3CDTF">2025-05-06T05:55:36Z</dcterms:modified>
  <dc:title>投标邀请函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CFD8441F1A151DE8BF08EC65976A8D1B_43</vt:lpwstr>
  </property>
  <property fmtid="{D5CDD505-2E9C-101B-9397-08002B2CF9AE}" pid="4" name="KSOTemplateDocerSaveRecord">
    <vt:lpwstr>eyJoZGlkIjoiNzVjMzNmZDJhYTY5OTIzMGNjNTNjNmExYmMwOGFhZTUiLCJ1c2VySWQiOiIxMDEwMDk0NDE1In0=</vt:lpwstr>
  </property>
</Properties>
</file>