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009A8">
      <w:pPr>
        <w:pStyle w:val="35"/>
        <w:jc w:val="both"/>
        <w:rPr>
          <w:rFonts w:hint="eastAsia"/>
          <w:sz w:val="32"/>
          <w:szCs w:val="32"/>
        </w:rPr>
      </w:pPr>
      <w:r>
        <w:rPr>
          <w:rFonts w:hint="eastAsia"/>
          <w:sz w:val="32"/>
          <w:szCs w:val="32"/>
          <w:highlight w:val="none"/>
          <w:lang w:eastAsia="zh-CN"/>
        </w:rPr>
        <w:t>附件</w:t>
      </w:r>
      <w:r>
        <w:rPr>
          <w:rFonts w:hint="eastAsia"/>
          <w:sz w:val="32"/>
          <w:szCs w:val="32"/>
          <w:highlight w:val="none"/>
          <w:lang w:val="en-US" w:eastAsia="zh-CN"/>
        </w:rPr>
        <w:t>1</w:t>
      </w:r>
    </w:p>
    <w:p w14:paraId="5A0E9F95">
      <w:pPr>
        <w:pStyle w:val="35"/>
      </w:pPr>
      <w:r>
        <w:rPr>
          <w:rFonts w:hint="eastAsia"/>
        </w:rPr>
        <w:t>无锡市环境监测中心采购需求</w:t>
      </w:r>
    </w:p>
    <w:p w14:paraId="4287347E">
      <w:pPr>
        <w:pStyle w:val="7"/>
        <w:numPr>
          <w:ilvl w:val="1"/>
          <w:numId w:val="0"/>
        </w:numPr>
        <w:spacing w:line="360" w:lineRule="auto"/>
        <w:ind w:leftChars="0"/>
        <w:rPr>
          <w:rFonts w:ascii="Times New Roman" w:hAnsi="Times New Roman"/>
          <w:sz w:val="24"/>
        </w:rPr>
      </w:pPr>
      <w:r>
        <w:rPr>
          <w:rFonts w:ascii="Times New Roman" w:hAnsi="Times New Roman"/>
          <w:sz w:val="24"/>
        </w:rPr>
        <w:t>一、基本概况</w:t>
      </w:r>
    </w:p>
    <w:p w14:paraId="0E342EBE">
      <w:pPr>
        <w:autoSpaceDE w:val="0"/>
        <w:autoSpaceDN w:val="0"/>
        <w:adjustRightIn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1.1  采购内容：</w:t>
      </w:r>
      <w:r>
        <w:rPr>
          <w:rFonts w:hint="eastAsia" w:cs="Times New Roman"/>
          <w:sz w:val="24"/>
          <w:szCs w:val="24"/>
          <w:lang w:val="en-US" w:eastAsia="zh-CN"/>
        </w:rPr>
        <w:t>无锡中心</w:t>
      </w:r>
      <w:r>
        <w:rPr>
          <w:rFonts w:hint="eastAsia"/>
        </w:rPr>
        <w:t>台式三维荧光水污染预警溯源仪</w:t>
      </w:r>
      <w:r>
        <w:rPr>
          <w:rFonts w:hint="eastAsia"/>
          <w:lang w:eastAsia="zh-CN"/>
        </w:rPr>
        <w:t>（</w:t>
      </w:r>
      <w:r>
        <w:rPr>
          <w:rFonts w:hint="eastAsia"/>
          <w:lang w:val="en-US" w:eastAsia="zh-CN"/>
        </w:rPr>
        <w:t>含</w:t>
      </w:r>
      <w:r>
        <w:rPr>
          <w:rFonts w:hint="eastAsia"/>
        </w:rPr>
        <w:t>水质指纹数据库</w:t>
      </w:r>
      <w:r>
        <w:rPr>
          <w:rFonts w:hint="eastAsia"/>
          <w:lang w:eastAsia="zh-CN"/>
        </w:rPr>
        <w:t>）</w:t>
      </w:r>
      <w:r>
        <w:rPr>
          <w:rFonts w:hint="eastAsia"/>
          <w:lang w:val="en-US" w:eastAsia="zh-CN"/>
        </w:rPr>
        <w:t>年度维护</w:t>
      </w:r>
      <w:r>
        <w:rPr>
          <w:rFonts w:hint="eastAsia"/>
        </w:rPr>
        <w:t>服务</w:t>
      </w:r>
    </w:p>
    <w:p w14:paraId="4DB7684C">
      <w:pPr>
        <w:autoSpaceDE w:val="0"/>
        <w:autoSpaceDN w:val="0"/>
        <w:adjustRightInd w:val="0"/>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1.2  采购预算：</w:t>
      </w:r>
      <w:r>
        <w:rPr>
          <w:rFonts w:hint="eastAsia" w:cs="Times New Roman"/>
          <w:sz w:val="24"/>
          <w:szCs w:val="24"/>
          <w:u w:val="single"/>
          <w:lang w:val="en-US" w:eastAsia="zh-CN"/>
        </w:rPr>
        <w:t>4.5</w:t>
      </w:r>
      <w:r>
        <w:rPr>
          <w:rFonts w:ascii="Times New Roman" w:hAnsi="Times New Roman" w:eastAsia="宋体" w:cs="Times New Roman"/>
          <w:sz w:val="24"/>
          <w:szCs w:val="24"/>
          <w:u w:val="single"/>
        </w:rPr>
        <w:t>万元人民币</w:t>
      </w:r>
    </w:p>
    <w:p w14:paraId="4222FC24">
      <w:pPr>
        <w:autoSpaceDE w:val="0"/>
        <w:autoSpaceDN w:val="0"/>
        <w:adjustRightInd w:val="0"/>
        <w:spacing w:line="360" w:lineRule="auto"/>
        <w:rPr>
          <w:rFonts w:hint="default" w:ascii="Times New Roman" w:hAnsi="Times New Roman" w:eastAsia="宋体" w:cs="Times New Roman"/>
          <w:sz w:val="24"/>
          <w:szCs w:val="24"/>
          <w:u w:val="single"/>
          <w:lang w:val="en-US" w:eastAsia="zh-CN"/>
        </w:rPr>
      </w:pPr>
      <w:r>
        <w:rPr>
          <w:rFonts w:ascii="Times New Roman" w:hAnsi="Times New Roman" w:eastAsia="宋体" w:cs="Times New Roman"/>
          <w:sz w:val="24"/>
          <w:szCs w:val="24"/>
        </w:rPr>
        <w:t>1.3  服务期限：</w:t>
      </w:r>
      <w:r>
        <w:rPr>
          <w:rFonts w:ascii="Times New Roman" w:hAnsi="Times New Roman" w:eastAsia="宋体" w:cs="Times New Roman"/>
          <w:sz w:val="24"/>
          <w:szCs w:val="24"/>
          <w:u w:val="single"/>
        </w:rPr>
        <w:t>202</w:t>
      </w:r>
      <w:r>
        <w:rPr>
          <w:rFonts w:hint="eastAsia" w:cs="Times New Roman"/>
          <w:sz w:val="24"/>
          <w:szCs w:val="24"/>
          <w:u w:val="single"/>
          <w:lang w:val="en-US" w:eastAsia="zh-CN"/>
        </w:rPr>
        <w:t>4</w:t>
      </w:r>
      <w:r>
        <w:rPr>
          <w:rFonts w:ascii="Times New Roman" w:hAnsi="Times New Roman" w:eastAsia="宋体" w:cs="Times New Roman"/>
          <w:sz w:val="24"/>
          <w:szCs w:val="24"/>
          <w:u w:val="single"/>
        </w:rPr>
        <w:t>年</w:t>
      </w:r>
      <w:r>
        <w:rPr>
          <w:rFonts w:hint="eastAsia" w:cs="Times New Roman"/>
          <w:sz w:val="24"/>
          <w:szCs w:val="24"/>
          <w:u w:val="single"/>
          <w:lang w:val="en-US" w:eastAsia="zh-CN"/>
        </w:rPr>
        <w:t>12</w:t>
      </w:r>
      <w:r>
        <w:rPr>
          <w:rFonts w:ascii="Times New Roman" w:hAnsi="Times New Roman" w:eastAsia="宋体" w:cs="Times New Roman"/>
          <w:sz w:val="24"/>
          <w:szCs w:val="24"/>
          <w:u w:val="single"/>
        </w:rPr>
        <w:t>月</w:t>
      </w:r>
      <w:r>
        <w:rPr>
          <w:rFonts w:hint="eastAsia" w:cs="Times New Roman"/>
          <w:sz w:val="24"/>
          <w:szCs w:val="24"/>
          <w:u w:val="single"/>
          <w:lang w:val="en-US" w:eastAsia="zh-CN"/>
        </w:rPr>
        <w:t>15</w:t>
      </w:r>
      <w:r>
        <w:rPr>
          <w:rFonts w:ascii="Times New Roman" w:hAnsi="Times New Roman" w:eastAsia="宋体" w:cs="Times New Roman"/>
          <w:sz w:val="24"/>
          <w:szCs w:val="24"/>
          <w:u w:val="single"/>
        </w:rPr>
        <w:t>日</w:t>
      </w:r>
      <w:r>
        <w:rPr>
          <w:rFonts w:hint="eastAsia" w:cs="Times New Roman"/>
          <w:sz w:val="24"/>
          <w:szCs w:val="24"/>
          <w:u w:val="single"/>
          <w:lang w:val="en-US" w:eastAsia="zh-CN"/>
        </w:rPr>
        <w:t>前完成。</w:t>
      </w:r>
    </w:p>
    <w:p w14:paraId="37817A59">
      <w:pPr>
        <w:autoSpaceDE w:val="0"/>
        <w:autoSpaceDN w:val="0"/>
        <w:adjustRightInd w:val="0"/>
        <w:spacing w:line="360" w:lineRule="auto"/>
        <w:rPr>
          <w:rFonts w:hint="default"/>
          <w:lang w:val="en-US" w:eastAsia="zh-CN"/>
        </w:rPr>
      </w:pPr>
      <w:r>
        <w:rPr>
          <w:rFonts w:ascii="Times New Roman" w:hAnsi="Times New Roman" w:eastAsia="宋体" w:cs="Times New Roman"/>
          <w:sz w:val="24"/>
          <w:szCs w:val="24"/>
        </w:rPr>
        <w:t>1.</w:t>
      </w:r>
      <w:r>
        <w:rPr>
          <w:rFonts w:ascii="Times New Roman" w:hAnsi="Times New Roman" w:eastAsia="宋体" w:cs="Times New Roman"/>
          <w:sz w:val="24"/>
          <w:szCs w:val="24"/>
          <w:lang w:val="en-US"/>
        </w:rPr>
        <w:t>4</w:t>
      </w:r>
      <w:r>
        <w:rPr>
          <w:rFonts w:ascii="Times New Roman" w:hAnsi="Times New Roman" w:eastAsia="宋体" w:cs="Times New Roman"/>
          <w:sz w:val="24"/>
          <w:szCs w:val="24"/>
        </w:rPr>
        <w:t xml:space="preserve">  项目内容：本项目主要用于</w:t>
      </w:r>
      <w:r>
        <w:rPr>
          <w:rFonts w:hint="eastAsia" w:cs="Times New Roman"/>
          <w:sz w:val="24"/>
          <w:szCs w:val="24"/>
          <w:lang w:val="en-US" w:eastAsia="zh-CN"/>
        </w:rPr>
        <w:t>无锡中心台式三维荧光溯源仪的年度维护，确保仪器运行稳定，分析结果准确，主要包含对仪器本身的年度维护服务和对仪器所带的指纹库的年度维护服务工作。</w:t>
      </w:r>
    </w:p>
    <w:p w14:paraId="7981B4A1">
      <w:pPr>
        <w:autoSpaceDE w:val="0"/>
        <w:autoSpaceDN w:val="0"/>
        <w:adjustRightInd w:val="0"/>
        <w:spacing w:line="360" w:lineRule="auto"/>
        <w:rPr>
          <w:rFonts w:hint="eastAsia" w:ascii="Times New Roman" w:hAnsi="Times New Roman" w:eastAsia="宋体" w:cs="Times New Roman"/>
          <w:strike/>
          <w:dstrike w:val="0"/>
          <w:sz w:val="24"/>
          <w:szCs w:val="24"/>
        </w:rPr>
      </w:pPr>
      <w:r>
        <w:rPr>
          <w:rFonts w:ascii="Times New Roman" w:hAnsi="Times New Roman" w:eastAsia="宋体" w:cs="Times New Roman"/>
          <w:sz w:val="24"/>
          <w:szCs w:val="24"/>
          <w:highlight w:val="none"/>
        </w:rPr>
        <w:t>1.</w:t>
      </w:r>
      <w:r>
        <w:rPr>
          <w:rFonts w:ascii="Times New Roman" w:hAnsi="Times New Roman" w:eastAsia="宋体" w:cs="Times New Roman"/>
          <w:sz w:val="24"/>
          <w:szCs w:val="24"/>
          <w:highlight w:val="none"/>
          <w:lang w:val="en-US"/>
        </w:rPr>
        <w:t>5</w:t>
      </w:r>
      <w:r>
        <w:rPr>
          <w:rFonts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rPr>
        <w:t>付款方式：</w:t>
      </w:r>
      <w:r>
        <w:rPr>
          <w:rFonts w:hint="eastAsia" w:cs="Times New Roman"/>
          <w:sz w:val="24"/>
          <w:szCs w:val="24"/>
          <w:highlight w:val="none"/>
          <w:u w:val="single"/>
          <w:lang w:eastAsia="zh-CN"/>
        </w:rPr>
        <w:t>服务结束，</w:t>
      </w:r>
      <w:r>
        <w:rPr>
          <w:rFonts w:hint="eastAsia" w:cs="Times New Roman"/>
          <w:sz w:val="24"/>
          <w:szCs w:val="24"/>
          <w:highlight w:val="none"/>
          <w:u w:val="single"/>
          <w:lang w:val="en-US" w:eastAsia="zh-CN"/>
        </w:rPr>
        <w:t>乙方提供维护服务报告并</w:t>
      </w:r>
      <w:r>
        <w:rPr>
          <w:rFonts w:hint="eastAsia" w:cs="Times New Roman"/>
          <w:sz w:val="24"/>
          <w:szCs w:val="24"/>
          <w:highlight w:val="none"/>
          <w:u w:val="single"/>
          <w:lang w:eastAsia="zh-CN"/>
        </w:rPr>
        <w:t>经甲方确认无误后一次性支付。</w:t>
      </w:r>
    </w:p>
    <w:p w14:paraId="046D35F3">
      <w:pPr>
        <w:pStyle w:val="18"/>
      </w:pPr>
      <w:r>
        <w:rPr>
          <w:rFonts w:hint="eastAsia"/>
        </w:rPr>
        <w:t>二、</w:t>
      </w:r>
      <w:r>
        <w:rPr>
          <w:rFonts w:hint="eastAsia"/>
          <w:lang w:val="en-US" w:eastAsia="zh-CN"/>
        </w:rPr>
        <w:t>服务</w:t>
      </w:r>
      <w:r>
        <w:rPr>
          <w:rFonts w:hint="eastAsia"/>
        </w:rPr>
        <w:t>要求</w:t>
      </w:r>
      <w:bookmarkStart w:id="0" w:name="_GoBack"/>
      <w:bookmarkEnd w:id="0"/>
    </w:p>
    <w:p w14:paraId="5BF13E99">
      <w:pPr>
        <w:ind w:firstLine="0" w:firstLineChars="0"/>
        <w:rPr>
          <w:rFonts w:hint="default"/>
          <w:b/>
          <w:bCs/>
          <w:lang w:val="en-US"/>
        </w:rPr>
      </w:pPr>
      <w:r>
        <w:rPr>
          <w:rFonts w:hint="eastAsia"/>
          <w:b/>
          <w:bCs/>
          <w:lang w:val="en-US" w:eastAsia="zh-CN"/>
        </w:rPr>
        <w:t>1、</w:t>
      </w:r>
      <w:r>
        <w:rPr>
          <w:rFonts w:hint="eastAsia"/>
          <w:b/>
          <w:bCs/>
        </w:rPr>
        <w:t>台式三维荧光水污染预警溯源仪</w:t>
      </w:r>
      <w:r>
        <w:rPr>
          <w:rFonts w:hint="eastAsia"/>
          <w:b/>
          <w:bCs/>
          <w:lang w:val="en-US" w:eastAsia="zh-CN"/>
        </w:rPr>
        <w:t>年度维护服务</w:t>
      </w:r>
    </w:p>
    <w:p w14:paraId="6BB99447">
      <w:pPr>
        <w:ind w:firstLine="480"/>
      </w:pPr>
      <w:r>
        <w:rPr>
          <w:rFonts w:hint="eastAsia"/>
        </w:rPr>
        <w:t>（1）检查溯源仪等仪器设备运行状态和主要技术参数，判断仪器运行是否正常，及时发现存在的问题并及时妥善解决</w:t>
      </w:r>
      <w:r>
        <w:rPr>
          <w:rFonts w:hint="eastAsia"/>
          <w:lang w:eastAsia="zh-CN"/>
        </w:rPr>
        <w:t>，</w:t>
      </w:r>
      <w:r>
        <w:rPr>
          <w:rFonts w:hint="eastAsia"/>
          <w:lang w:val="en-US" w:eastAsia="zh-CN"/>
        </w:rPr>
        <w:t>并记录备查</w:t>
      </w:r>
      <w:r>
        <w:rPr>
          <w:rFonts w:hint="eastAsia"/>
        </w:rPr>
        <w:t>。</w:t>
      </w:r>
    </w:p>
    <w:p w14:paraId="497A5E2E">
      <w:pPr>
        <w:ind w:firstLine="480"/>
      </w:pPr>
      <w:r>
        <w:rPr>
          <w:rFonts w:hint="eastAsia"/>
        </w:rPr>
        <w:t>（2）对仪器进行一次自检及校验工作，使用标准溶液对溯源仪进行校准；更换设备使用耗材包括比色皿、管路组件；工控机、DC电源、模拟量模块、继电量模块、蠕动泵等日常检修及更换。</w:t>
      </w:r>
    </w:p>
    <w:p w14:paraId="767BE43F">
      <w:pPr>
        <w:ind w:firstLine="480"/>
      </w:pPr>
      <w:r>
        <w:rPr>
          <w:rFonts w:hint="eastAsia"/>
        </w:rPr>
        <w:t>（3）检查内部管路是否通畅、是否清洁</w:t>
      </w:r>
      <w:r>
        <w:rPr>
          <w:rFonts w:hint="eastAsia"/>
          <w:lang w:eastAsia="zh-CN"/>
        </w:rPr>
        <w:t>，</w:t>
      </w:r>
      <w:r>
        <w:rPr>
          <w:rFonts w:hint="eastAsia"/>
        </w:rPr>
        <w:t>进行内部管路清洗，</w:t>
      </w:r>
      <w:r>
        <w:rPr>
          <w:rFonts w:hint="eastAsia"/>
          <w:lang w:val="en-US" w:eastAsia="zh-CN"/>
        </w:rPr>
        <w:t>必要时进行更换</w:t>
      </w:r>
      <w:r>
        <w:rPr>
          <w:rFonts w:hint="eastAsia"/>
        </w:rPr>
        <w:t>。</w:t>
      </w:r>
    </w:p>
    <w:p w14:paraId="09F0476A">
      <w:pPr>
        <w:ind w:firstLine="480"/>
      </w:pPr>
      <w:r>
        <w:rPr>
          <w:rFonts w:hint="eastAsia"/>
        </w:rPr>
        <w:t>（4）检查仪器主控电路电子器件有无过热现象，确认各阀体、部件工作正常有效。</w:t>
      </w:r>
    </w:p>
    <w:p w14:paraId="61F0712B">
      <w:pPr>
        <w:ind w:firstLine="480"/>
      </w:pPr>
      <w:r>
        <w:rPr>
          <w:rFonts w:hint="eastAsia"/>
        </w:rPr>
        <w:t>（5）对溯源仪器进行一次全面的维护保养，保证数据的准确、可靠。</w:t>
      </w:r>
    </w:p>
    <w:p w14:paraId="5E34CDAD">
      <w:pPr>
        <w:ind w:firstLine="0" w:firstLineChars="0"/>
        <w:rPr>
          <w:b/>
          <w:bCs/>
        </w:rPr>
      </w:pPr>
      <w:r>
        <w:rPr>
          <w:rFonts w:hint="eastAsia"/>
          <w:b/>
          <w:bCs/>
          <w:lang w:val="en-US" w:eastAsia="zh-CN"/>
        </w:rPr>
        <w:t>2、</w:t>
      </w:r>
      <w:r>
        <w:rPr>
          <w:rFonts w:hint="eastAsia"/>
          <w:b/>
          <w:bCs/>
        </w:rPr>
        <w:t>水质指纹数据库</w:t>
      </w:r>
      <w:r>
        <w:rPr>
          <w:rFonts w:hint="eastAsia"/>
          <w:b/>
          <w:bCs/>
          <w:lang w:val="en-US" w:eastAsia="zh-CN"/>
        </w:rPr>
        <w:t>年度维护</w:t>
      </w:r>
      <w:r>
        <w:rPr>
          <w:rFonts w:hint="eastAsia"/>
          <w:b/>
          <w:bCs/>
        </w:rPr>
        <w:t>服务</w:t>
      </w:r>
    </w:p>
    <w:p w14:paraId="7415AA87">
      <w:pPr>
        <w:ind w:firstLine="482"/>
        <w:rPr>
          <w:rFonts w:hint="default" w:eastAsia="宋体" w:cs="Times New Roman"/>
          <w:b/>
          <w:bCs/>
          <w:lang w:val="en-US" w:eastAsia="zh-CN"/>
        </w:rPr>
      </w:pPr>
      <w:r>
        <w:rPr>
          <w:rFonts w:hint="eastAsia" w:cs="Times New Roman"/>
          <w:b/>
          <w:bCs/>
        </w:rPr>
        <w:t>（1）</w:t>
      </w:r>
      <w:r>
        <w:rPr>
          <w:rFonts w:hint="eastAsia" w:cs="Times New Roman"/>
          <w:b/>
          <w:bCs/>
          <w:lang w:val="en-US" w:eastAsia="zh-CN"/>
        </w:rPr>
        <w:t>行业库、软件更新</w:t>
      </w:r>
    </w:p>
    <w:p w14:paraId="7F64649B">
      <w:pPr>
        <w:ind w:firstLine="480"/>
        <w:rPr>
          <w:rFonts w:hint="eastAsia" w:eastAsia="宋体" w:cs="Times New Roman"/>
          <w:highlight w:val="yellow"/>
          <w:lang w:eastAsia="zh-CN"/>
        </w:rPr>
      </w:pPr>
      <w:r>
        <w:rPr>
          <w:rFonts w:hint="eastAsia" w:cs="Times New Roman"/>
        </w:rPr>
        <w:t>对随</w:t>
      </w:r>
      <w:r>
        <w:rPr>
          <w:rFonts w:hint="eastAsia" w:cs="Times New Roman"/>
          <w:lang w:val="en-US" w:eastAsia="zh-CN"/>
        </w:rPr>
        <w:t>仪器</w:t>
      </w:r>
      <w:r>
        <w:rPr>
          <w:rFonts w:hint="eastAsia" w:cs="Times New Roman"/>
        </w:rPr>
        <w:t>自带的8个</w:t>
      </w:r>
      <w:r>
        <w:rPr>
          <w:rFonts w:hint="eastAsia" w:cs="Times New Roman"/>
          <w:lang w:val="en-US" w:eastAsia="zh-CN"/>
        </w:rPr>
        <w:t>基础</w:t>
      </w:r>
      <w:r>
        <w:rPr>
          <w:rFonts w:hint="eastAsia" w:cs="Times New Roman"/>
        </w:rPr>
        <w:t>行业水质指纹数据库</w:t>
      </w:r>
      <w:r>
        <w:rPr>
          <w:rFonts w:hint="eastAsia" w:cs="Times New Roman"/>
          <w:lang w:val="en-US" w:eastAsia="zh-CN"/>
        </w:rPr>
        <w:t>以及数据软件</w:t>
      </w:r>
      <w:r>
        <w:rPr>
          <w:rFonts w:hint="eastAsia" w:cs="Times New Roman"/>
        </w:rPr>
        <w:t>进行更新，</w:t>
      </w:r>
      <w:r>
        <w:rPr>
          <w:rFonts w:hint="eastAsia" w:cs="Times New Roman"/>
          <w:lang w:val="en-US" w:eastAsia="zh-CN"/>
        </w:rPr>
        <w:t>包括将上一个自然年各行业的典型指纹进行分类筛选整理，补充至对应的随仪器基础行业库中；更新升级溯源系统软件，更新溯源算法，完善软件功能</w:t>
      </w:r>
      <w:r>
        <w:rPr>
          <w:rFonts w:hint="eastAsia" w:cs="Times New Roman"/>
        </w:rPr>
        <w:t>。</w:t>
      </w:r>
      <w:r>
        <w:rPr>
          <w:rFonts w:hint="eastAsia" w:cs="Times New Roman"/>
          <w:highlight w:val="yellow"/>
          <w:lang w:val="en-US" w:eastAsia="zh-CN"/>
        </w:rPr>
        <w:t>报价单中提供升级更新明细</w:t>
      </w:r>
      <w:r>
        <w:rPr>
          <w:rFonts w:hint="eastAsia" w:cs="Times New Roman"/>
          <w:highlight w:val="none"/>
        </w:rPr>
        <w:t>。</w:t>
      </w:r>
    </w:p>
    <w:p w14:paraId="6D2BD6A5">
      <w:pPr>
        <w:ind w:firstLine="482"/>
        <w:rPr>
          <w:rFonts w:hint="eastAsia" w:eastAsia="宋体" w:cs="Times New Roman"/>
          <w:b/>
          <w:bCs/>
          <w:lang w:val="en-US" w:eastAsia="zh-CN"/>
        </w:rPr>
      </w:pPr>
      <w:r>
        <w:rPr>
          <w:rFonts w:hint="eastAsia" w:cs="Times New Roman"/>
          <w:b/>
          <w:bCs/>
        </w:rPr>
        <w:t>（2）</w:t>
      </w:r>
      <w:r>
        <w:rPr>
          <w:rFonts w:hint="eastAsia" w:cs="Times New Roman"/>
          <w:b/>
          <w:bCs/>
          <w:lang w:val="en-US" w:eastAsia="zh-CN"/>
        </w:rPr>
        <w:t>行业库核查</w:t>
      </w:r>
    </w:p>
    <w:p w14:paraId="6738256B">
      <w:pPr>
        <w:ind w:firstLine="480"/>
        <w:rPr>
          <w:rFonts w:hint="eastAsia" w:cs="Times New Roman"/>
        </w:rPr>
      </w:pPr>
      <w:r>
        <w:rPr>
          <w:rFonts w:hint="eastAsia"/>
          <w:szCs w:val="24"/>
        </w:rPr>
        <w:t>水质指纹库更新完毕后,由</w:t>
      </w:r>
      <w:r>
        <w:rPr>
          <w:rFonts w:hint="eastAsia"/>
          <w:szCs w:val="24"/>
          <w:lang w:val="en-US" w:eastAsia="zh-CN"/>
        </w:rPr>
        <w:t>供</w:t>
      </w:r>
      <w:r>
        <w:rPr>
          <w:rFonts w:hint="eastAsia"/>
          <w:szCs w:val="24"/>
        </w:rPr>
        <w:t>方负责按照要求</w:t>
      </w:r>
      <w:r>
        <w:rPr>
          <w:rFonts w:hint="eastAsia"/>
          <w:szCs w:val="24"/>
          <w:lang w:val="en-US" w:eastAsia="zh-CN"/>
        </w:rPr>
        <w:t>对需</w:t>
      </w:r>
      <w:r>
        <w:rPr>
          <w:rFonts w:hint="eastAsia"/>
          <w:szCs w:val="24"/>
        </w:rPr>
        <w:t>方所选择的8个已知行业企业采集污染源水样进行指纹库</w:t>
      </w:r>
      <w:r>
        <w:rPr>
          <w:rFonts w:hint="eastAsia"/>
          <w:szCs w:val="24"/>
          <w:lang w:val="en-US" w:eastAsia="zh-CN"/>
        </w:rPr>
        <w:t>情况</w:t>
      </w:r>
      <w:r>
        <w:rPr>
          <w:rFonts w:hint="eastAsia"/>
          <w:szCs w:val="24"/>
        </w:rPr>
        <w:t>校核</w:t>
      </w:r>
      <w:r>
        <w:rPr>
          <w:rFonts w:hint="eastAsia"/>
          <w:szCs w:val="24"/>
          <w:lang w:eastAsia="zh-CN"/>
        </w:rPr>
        <w:t>、</w:t>
      </w:r>
      <w:r>
        <w:rPr>
          <w:rFonts w:hint="eastAsia"/>
          <w:szCs w:val="24"/>
        </w:rPr>
        <w:t>调试。</w:t>
      </w:r>
    </w:p>
    <w:p w14:paraId="54A47EEC">
      <w:pPr>
        <w:ind w:firstLine="482"/>
        <w:rPr>
          <w:rFonts w:cs="Times New Roman"/>
          <w:b/>
          <w:bCs/>
        </w:rPr>
      </w:pPr>
      <w:r>
        <w:rPr>
          <w:rFonts w:hint="eastAsia" w:cs="Times New Roman"/>
          <w:b/>
          <w:bCs/>
        </w:rPr>
        <w:t>（</w:t>
      </w:r>
      <w:r>
        <w:rPr>
          <w:rFonts w:hint="eastAsia" w:cs="Times New Roman"/>
          <w:b/>
          <w:bCs/>
          <w:lang w:val="en-US" w:eastAsia="zh-CN"/>
        </w:rPr>
        <w:t>3</w:t>
      </w:r>
      <w:r>
        <w:rPr>
          <w:rFonts w:hint="eastAsia" w:cs="Times New Roman"/>
          <w:b/>
          <w:bCs/>
        </w:rPr>
        <w:t>）数据库嵌入</w:t>
      </w:r>
    </w:p>
    <w:p w14:paraId="2409C783">
      <w:pPr>
        <w:ind w:firstLine="480"/>
        <w:rPr>
          <w:rFonts w:hint="eastAsia" w:cs="Times New Roman"/>
        </w:rPr>
      </w:pPr>
      <w:r>
        <w:rPr>
          <w:rFonts w:hint="eastAsia" w:cs="Times New Roman"/>
        </w:rPr>
        <w:t>水质指纹数据库维护服务完成后,将维护结果嵌入中心台式水污染预警溯源仪对应的指纹库中，并</w:t>
      </w:r>
      <w:r>
        <w:rPr>
          <w:rFonts w:hint="eastAsia" w:cs="Times New Roman"/>
          <w:highlight w:val="yellow"/>
        </w:rPr>
        <w:t>提供维护服务报告</w:t>
      </w:r>
      <w:r>
        <w:rPr>
          <w:rFonts w:hint="eastAsia" w:cs="Times New Roman"/>
        </w:rPr>
        <w:t>。</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C6E5">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5073">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AAEF7">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CFB02">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9D41D">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5DE71">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AA6722"/>
    <w:multiLevelType w:val="multilevel"/>
    <w:tmpl w:val="36AA6722"/>
    <w:lvl w:ilvl="0" w:tentative="0">
      <w:start w:val="1"/>
      <w:numFmt w:val="chineseCountingThousand"/>
      <w:pStyle w:val="5"/>
      <w:suff w:val="space"/>
      <w:lvlText w:val="第%1章"/>
      <w:lvlJc w:val="left"/>
      <w:pPr>
        <w:ind w:left="710" w:firstLine="0"/>
      </w:pPr>
      <w:rPr>
        <w:rFonts w:hint="eastAsia"/>
      </w:rPr>
    </w:lvl>
    <w:lvl w:ilvl="1" w:tentative="0">
      <w:start w:val="1"/>
      <w:numFmt w:val="decimal"/>
      <w:pStyle w:val="7"/>
      <w:isLgl/>
      <w:suff w:val="space"/>
      <w:lvlText w:val="%1.%2"/>
      <w:lvlJc w:val="left"/>
      <w:pPr>
        <w:ind w:left="0" w:firstLine="0"/>
      </w:pPr>
      <w:rPr>
        <w:rFonts w:hint="eastAsia"/>
      </w:rPr>
    </w:lvl>
    <w:lvl w:ilvl="2" w:tentative="0">
      <w:start w:val="1"/>
      <w:numFmt w:val="decimal"/>
      <w:pStyle w:val="8"/>
      <w:isLgl/>
      <w:suff w:val="space"/>
      <w:lvlText w:val="%1.%2.%3"/>
      <w:lvlJc w:val="left"/>
      <w:pPr>
        <w:ind w:left="0" w:firstLine="0"/>
      </w:pPr>
      <w:rPr>
        <w:rFonts w:hint="eastAsia"/>
      </w:rPr>
    </w:lvl>
    <w:lvl w:ilvl="3" w:tentative="0">
      <w:start w:val="1"/>
      <w:numFmt w:val="decimal"/>
      <w:pStyle w:val="10"/>
      <w:isLgl/>
      <w:suff w:val="space"/>
      <w:lvlText w:val="%1.%2.%3.%4"/>
      <w:lvlJc w:val="left"/>
      <w:pPr>
        <w:ind w:left="0" w:firstLine="0"/>
      </w:pPr>
      <w:rPr>
        <w:rFonts w:hint="eastAsia"/>
      </w:rPr>
    </w:lvl>
    <w:lvl w:ilvl="4" w:tentative="0">
      <w:start w:val="1"/>
      <w:numFmt w:val="decimal"/>
      <w:pStyle w:val="12"/>
      <w:isLgl/>
      <w:suff w:val="space"/>
      <w:lvlText w:val="%1.%2.%3.%4.%5"/>
      <w:lvlJc w:val="left"/>
      <w:pPr>
        <w:ind w:left="0" w:firstLine="0"/>
      </w:pPr>
      <w:rPr>
        <w:rFonts w:hint="eastAsia"/>
      </w:rPr>
    </w:lvl>
    <w:lvl w:ilvl="5" w:tentative="0">
      <w:start w:val="1"/>
      <w:numFmt w:val="decimal"/>
      <w:pStyle w:val="14"/>
      <w:isLgl/>
      <w:suff w:val="space"/>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5NmFjMmM4ZTljMGJiZDAxN2JmYTc0NGI0NmFiNDgifQ=="/>
  </w:docVars>
  <w:rsids>
    <w:rsidRoot w:val="000D7D14"/>
    <w:rsid w:val="00005A42"/>
    <w:rsid w:val="000404A6"/>
    <w:rsid w:val="00044090"/>
    <w:rsid w:val="000D7D14"/>
    <w:rsid w:val="00173899"/>
    <w:rsid w:val="00182940"/>
    <w:rsid w:val="00201244"/>
    <w:rsid w:val="002127A2"/>
    <w:rsid w:val="0026656E"/>
    <w:rsid w:val="002A068A"/>
    <w:rsid w:val="004A778C"/>
    <w:rsid w:val="00595880"/>
    <w:rsid w:val="006F31AE"/>
    <w:rsid w:val="00904DFE"/>
    <w:rsid w:val="009C6EBE"/>
    <w:rsid w:val="00A75621"/>
    <w:rsid w:val="00AF3CD6"/>
    <w:rsid w:val="00B135F5"/>
    <w:rsid w:val="00B45BE1"/>
    <w:rsid w:val="00B6487A"/>
    <w:rsid w:val="00B74238"/>
    <w:rsid w:val="00BA6331"/>
    <w:rsid w:val="00CA66C4"/>
    <w:rsid w:val="00D01865"/>
    <w:rsid w:val="00D0541A"/>
    <w:rsid w:val="00D663EC"/>
    <w:rsid w:val="00D9233F"/>
    <w:rsid w:val="00DD3836"/>
    <w:rsid w:val="00DF68E0"/>
    <w:rsid w:val="00FA236A"/>
    <w:rsid w:val="00FC3F60"/>
    <w:rsid w:val="00FC6E58"/>
    <w:rsid w:val="02BB5203"/>
    <w:rsid w:val="02EE7FD2"/>
    <w:rsid w:val="096628F8"/>
    <w:rsid w:val="0B256531"/>
    <w:rsid w:val="16CB00C0"/>
    <w:rsid w:val="3EC84EC5"/>
    <w:rsid w:val="4EE7461C"/>
    <w:rsid w:val="4F7370F7"/>
    <w:rsid w:val="523837DF"/>
    <w:rsid w:val="54143D01"/>
    <w:rsid w:val="68B5242A"/>
    <w:rsid w:val="6CF54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nhideWhenUsed="0" w:uiPriority="0" w:name="toc 6"/>
    <w:lsdException w:qFormat="1"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5">
    <w:name w:val="heading 1"/>
    <w:basedOn w:val="6"/>
    <w:next w:val="1"/>
    <w:link w:val="23"/>
    <w:autoRedefine/>
    <w:qFormat/>
    <w:uiPriority w:val="9"/>
    <w:pPr>
      <w:keepNext/>
      <w:keepLines/>
      <w:numPr>
        <w:ilvl w:val="0"/>
        <w:numId w:val="1"/>
      </w:numPr>
      <w:ind w:firstLineChars="0"/>
      <w:jc w:val="center"/>
      <w:outlineLvl w:val="0"/>
    </w:pPr>
    <w:rPr>
      <w:rFonts w:eastAsia="黑体"/>
      <w:b/>
      <w:bCs/>
      <w:kern w:val="44"/>
      <w:sz w:val="32"/>
      <w:szCs w:val="44"/>
    </w:rPr>
  </w:style>
  <w:style w:type="paragraph" w:styleId="7">
    <w:name w:val="heading 2"/>
    <w:basedOn w:val="1"/>
    <w:next w:val="1"/>
    <w:link w:val="24"/>
    <w:autoRedefine/>
    <w:unhideWhenUsed/>
    <w:qFormat/>
    <w:uiPriority w:val="9"/>
    <w:pPr>
      <w:keepNext/>
      <w:keepLines/>
      <w:numPr>
        <w:ilvl w:val="1"/>
        <w:numId w:val="1"/>
      </w:numPr>
      <w:ind w:leftChars="0" w:firstLineChars="0"/>
      <w:outlineLvl w:val="1"/>
    </w:pPr>
    <w:rPr>
      <w:rFonts w:cstheme="majorBidi"/>
      <w:b/>
      <w:bCs/>
      <w:sz w:val="30"/>
      <w:szCs w:val="32"/>
    </w:rPr>
  </w:style>
  <w:style w:type="paragraph" w:styleId="8">
    <w:name w:val="heading 3"/>
    <w:basedOn w:val="9"/>
    <w:next w:val="1"/>
    <w:link w:val="25"/>
    <w:autoRedefine/>
    <w:unhideWhenUsed/>
    <w:qFormat/>
    <w:uiPriority w:val="9"/>
    <w:pPr>
      <w:keepNext/>
      <w:keepLines/>
      <w:numPr>
        <w:ilvl w:val="2"/>
        <w:numId w:val="1"/>
      </w:numPr>
      <w:ind w:leftChars="0" w:firstLineChars="0"/>
      <w:outlineLvl w:val="2"/>
    </w:pPr>
    <w:rPr>
      <w:b/>
      <w:bCs/>
      <w:sz w:val="28"/>
      <w:szCs w:val="32"/>
    </w:rPr>
  </w:style>
  <w:style w:type="paragraph" w:styleId="10">
    <w:name w:val="heading 4"/>
    <w:basedOn w:val="11"/>
    <w:next w:val="1"/>
    <w:link w:val="26"/>
    <w:autoRedefine/>
    <w:unhideWhenUsed/>
    <w:qFormat/>
    <w:uiPriority w:val="9"/>
    <w:pPr>
      <w:keepNext/>
      <w:keepLines/>
      <w:numPr>
        <w:ilvl w:val="3"/>
        <w:numId w:val="1"/>
      </w:numPr>
      <w:ind w:leftChars="0" w:firstLineChars="0"/>
      <w:outlineLvl w:val="3"/>
    </w:pPr>
    <w:rPr>
      <w:rFonts w:cstheme="majorBidi"/>
      <w:b/>
      <w:bCs/>
      <w:szCs w:val="28"/>
    </w:rPr>
  </w:style>
  <w:style w:type="paragraph" w:styleId="12">
    <w:name w:val="heading 5"/>
    <w:basedOn w:val="13"/>
    <w:next w:val="1"/>
    <w:link w:val="27"/>
    <w:autoRedefine/>
    <w:unhideWhenUsed/>
    <w:qFormat/>
    <w:uiPriority w:val="9"/>
    <w:pPr>
      <w:keepNext/>
      <w:keepLines/>
      <w:numPr>
        <w:ilvl w:val="4"/>
        <w:numId w:val="1"/>
      </w:numPr>
      <w:ind w:leftChars="0" w:firstLineChars="0"/>
      <w:outlineLvl w:val="4"/>
    </w:pPr>
    <w:rPr>
      <w:b/>
      <w:bCs/>
      <w:szCs w:val="28"/>
    </w:rPr>
  </w:style>
  <w:style w:type="paragraph" w:styleId="14">
    <w:name w:val="heading 6"/>
    <w:basedOn w:val="1"/>
    <w:next w:val="1"/>
    <w:link w:val="29"/>
    <w:autoRedefine/>
    <w:unhideWhenUsed/>
    <w:qFormat/>
    <w:uiPriority w:val="9"/>
    <w:pPr>
      <w:keepNext/>
      <w:keepLines/>
      <w:numPr>
        <w:ilvl w:val="5"/>
        <w:numId w:val="1"/>
      </w:numPr>
      <w:ind w:firstLineChars="0"/>
      <w:jc w:val="center"/>
      <w:outlineLvl w:val="5"/>
    </w:pPr>
    <w:rPr>
      <w:rFonts w:eastAsia="黑体" w:cstheme="majorBidi"/>
      <w:b/>
      <w:bCs/>
      <w:szCs w:val="24"/>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楷体_GB2312" w:hAnsi="Arial" w:eastAsia="楷体_GB2312"/>
      <w:sz w:val="28"/>
    </w:rPr>
  </w:style>
  <w:style w:type="paragraph" w:styleId="3">
    <w:name w:val="Body Text First Indent"/>
    <w:basedOn w:val="2"/>
    <w:next w:val="4"/>
    <w:qFormat/>
    <w:uiPriority w:val="0"/>
    <w:pPr>
      <w:spacing w:after="120" w:afterLines="0"/>
      <w:ind w:firstLine="420" w:firstLineChars="100"/>
    </w:pPr>
    <w:rPr>
      <w:rFonts w:ascii="Times New Roman" w:hAnsi="Times New Roman" w:eastAsia="宋体"/>
      <w:sz w:val="21"/>
      <w:szCs w:val="24"/>
    </w:rPr>
  </w:style>
  <w:style w:type="paragraph" w:styleId="4">
    <w:name w:val="toc 6"/>
    <w:basedOn w:val="1"/>
    <w:next w:val="1"/>
    <w:semiHidden/>
    <w:qFormat/>
    <w:uiPriority w:val="0"/>
    <w:pPr>
      <w:ind w:left="1050"/>
      <w:jc w:val="left"/>
    </w:pPr>
    <w:rPr>
      <w:sz w:val="18"/>
    </w:rPr>
  </w:style>
  <w:style w:type="paragraph" w:styleId="6">
    <w:name w:val="toc 1"/>
    <w:basedOn w:val="1"/>
    <w:next w:val="1"/>
    <w:autoRedefine/>
    <w:semiHidden/>
    <w:unhideWhenUsed/>
    <w:qFormat/>
    <w:uiPriority w:val="39"/>
  </w:style>
  <w:style w:type="paragraph" w:styleId="9">
    <w:name w:val="toc 3"/>
    <w:basedOn w:val="1"/>
    <w:next w:val="1"/>
    <w:autoRedefine/>
    <w:semiHidden/>
    <w:unhideWhenUsed/>
    <w:qFormat/>
    <w:uiPriority w:val="39"/>
    <w:pPr>
      <w:ind w:left="840" w:leftChars="400"/>
    </w:pPr>
  </w:style>
  <w:style w:type="paragraph" w:styleId="11">
    <w:name w:val="toc 4"/>
    <w:basedOn w:val="1"/>
    <w:next w:val="1"/>
    <w:autoRedefine/>
    <w:semiHidden/>
    <w:unhideWhenUsed/>
    <w:qFormat/>
    <w:uiPriority w:val="39"/>
    <w:pPr>
      <w:ind w:left="1260" w:leftChars="600"/>
    </w:pPr>
  </w:style>
  <w:style w:type="paragraph" w:styleId="13">
    <w:name w:val="toc 5"/>
    <w:basedOn w:val="1"/>
    <w:next w:val="1"/>
    <w:autoRedefine/>
    <w:semiHidden/>
    <w:unhideWhenUsed/>
    <w:qFormat/>
    <w:uiPriority w:val="39"/>
    <w:pPr>
      <w:ind w:left="1680" w:leftChars="800"/>
    </w:pPr>
  </w:style>
  <w:style w:type="paragraph" w:styleId="15">
    <w:name w:val="toc 7"/>
    <w:basedOn w:val="1"/>
    <w:next w:val="1"/>
    <w:autoRedefine/>
    <w:semiHidden/>
    <w:unhideWhenUsed/>
    <w:qFormat/>
    <w:uiPriority w:val="39"/>
    <w:pPr>
      <w:ind w:left="2520" w:leftChars="1200"/>
    </w:pPr>
  </w:style>
  <w:style w:type="paragraph" w:styleId="16">
    <w:name w:val="footer"/>
    <w:basedOn w:val="1"/>
    <w:link w:val="31"/>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30"/>
    <w:unhideWhenUsed/>
    <w:qFormat/>
    <w:uiPriority w:val="99"/>
    <w:pPr>
      <w:tabs>
        <w:tab w:val="center" w:pos="4153"/>
        <w:tab w:val="right" w:pos="8306"/>
      </w:tabs>
      <w:snapToGrid w:val="0"/>
      <w:spacing w:line="240" w:lineRule="auto"/>
      <w:jc w:val="center"/>
    </w:pPr>
    <w:rPr>
      <w:sz w:val="18"/>
      <w:szCs w:val="18"/>
    </w:rPr>
  </w:style>
  <w:style w:type="paragraph" w:styleId="18">
    <w:name w:val="Subtitle"/>
    <w:basedOn w:val="1"/>
    <w:next w:val="1"/>
    <w:link w:val="34"/>
    <w:qFormat/>
    <w:uiPriority w:val="11"/>
    <w:pPr>
      <w:ind w:firstLine="0" w:firstLineChars="0"/>
      <w:jc w:val="left"/>
      <w:outlineLvl w:val="1"/>
    </w:pPr>
    <w:rPr>
      <w:b/>
      <w:bCs/>
      <w:kern w:val="28"/>
      <w:sz w:val="32"/>
      <w:szCs w:val="32"/>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33"/>
    <w:qFormat/>
    <w:uiPriority w:val="10"/>
    <w:pPr>
      <w:ind w:firstLine="0" w:firstLineChars="0"/>
      <w:jc w:val="center"/>
      <w:outlineLvl w:val="0"/>
    </w:pPr>
    <w:rPr>
      <w:rFonts w:eastAsia="黑体" w:cstheme="majorBidi"/>
      <w:b/>
      <w:bCs/>
      <w:sz w:val="48"/>
      <w:szCs w:val="32"/>
    </w:rPr>
  </w:style>
  <w:style w:type="character" w:customStyle="1" w:styleId="23">
    <w:name w:val="标题 1 字符"/>
    <w:basedOn w:val="22"/>
    <w:link w:val="5"/>
    <w:qFormat/>
    <w:uiPriority w:val="9"/>
    <w:rPr>
      <w:rFonts w:ascii="Times New Roman" w:hAnsi="Times New Roman" w:eastAsia="黑体"/>
      <w:b/>
      <w:bCs/>
      <w:kern w:val="44"/>
      <w:sz w:val="32"/>
      <w:szCs w:val="44"/>
    </w:rPr>
  </w:style>
  <w:style w:type="character" w:customStyle="1" w:styleId="24">
    <w:name w:val="标题 2 字符"/>
    <w:basedOn w:val="22"/>
    <w:link w:val="7"/>
    <w:qFormat/>
    <w:uiPriority w:val="9"/>
    <w:rPr>
      <w:rFonts w:ascii="Times New Roman" w:hAnsi="Times New Roman" w:eastAsia="宋体" w:cstheme="majorBidi"/>
      <w:b/>
      <w:bCs/>
      <w:sz w:val="30"/>
      <w:szCs w:val="32"/>
    </w:rPr>
  </w:style>
  <w:style w:type="character" w:customStyle="1" w:styleId="25">
    <w:name w:val="标题 3 字符"/>
    <w:basedOn w:val="22"/>
    <w:link w:val="8"/>
    <w:qFormat/>
    <w:uiPriority w:val="9"/>
    <w:rPr>
      <w:rFonts w:ascii="Times New Roman" w:hAnsi="Times New Roman" w:eastAsia="宋体"/>
      <w:b/>
      <w:bCs/>
      <w:sz w:val="28"/>
      <w:szCs w:val="32"/>
    </w:rPr>
  </w:style>
  <w:style w:type="character" w:customStyle="1" w:styleId="26">
    <w:name w:val="标题 4 字符"/>
    <w:basedOn w:val="22"/>
    <w:link w:val="10"/>
    <w:qFormat/>
    <w:uiPriority w:val="9"/>
    <w:rPr>
      <w:rFonts w:ascii="Times New Roman" w:hAnsi="Times New Roman" w:eastAsia="宋体" w:cstheme="majorBidi"/>
      <w:b/>
      <w:bCs/>
      <w:sz w:val="24"/>
      <w:szCs w:val="28"/>
    </w:rPr>
  </w:style>
  <w:style w:type="character" w:customStyle="1" w:styleId="27">
    <w:name w:val="标题 5 字符"/>
    <w:basedOn w:val="22"/>
    <w:link w:val="12"/>
    <w:qFormat/>
    <w:uiPriority w:val="9"/>
    <w:rPr>
      <w:rFonts w:ascii="Times New Roman" w:hAnsi="Times New Roman" w:eastAsia="宋体"/>
      <w:b/>
      <w:bCs/>
      <w:sz w:val="24"/>
      <w:szCs w:val="28"/>
    </w:rPr>
  </w:style>
  <w:style w:type="paragraph" w:styleId="28">
    <w:name w:val="No Spacing"/>
    <w:qFormat/>
    <w:uiPriority w:val="1"/>
    <w:pPr>
      <w:widowControl w:val="0"/>
      <w:jc w:val="both"/>
    </w:pPr>
    <w:rPr>
      <w:rFonts w:ascii="Times New Roman" w:hAnsi="Times New Roman" w:eastAsia="宋体" w:cstheme="minorBidi"/>
      <w:kern w:val="2"/>
      <w:sz w:val="21"/>
      <w:szCs w:val="22"/>
      <w:lang w:val="en-US" w:eastAsia="zh-CN" w:bidi="ar-SA"/>
    </w:rPr>
  </w:style>
  <w:style w:type="character" w:customStyle="1" w:styleId="29">
    <w:name w:val="标题 6 字符"/>
    <w:basedOn w:val="22"/>
    <w:link w:val="14"/>
    <w:qFormat/>
    <w:uiPriority w:val="9"/>
    <w:rPr>
      <w:rFonts w:ascii="Times New Roman" w:hAnsi="Times New Roman" w:eastAsia="黑体" w:cstheme="majorBidi"/>
      <w:b/>
      <w:bCs/>
      <w:sz w:val="24"/>
      <w:szCs w:val="24"/>
    </w:rPr>
  </w:style>
  <w:style w:type="character" w:customStyle="1" w:styleId="30">
    <w:name w:val="页眉 字符"/>
    <w:basedOn w:val="22"/>
    <w:link w:val="17"/>
    <w:qFormat/>
    <w:uiPriority w:val="99"/>
    <w:rPr>
      <w:rFonts w:ascii="Times New Roman" w:hAnsi="Times New Roman" w:eastAsia="宋体"/>
      <w:sz w:val="18"/>
      <w:szCs w:val="18"/>
    </w:rPr>
  </w:style>
  <w:style w:type="character" w:customStyle="1" w:styleId="31">
    <w:name w:val="页脚 字符"/>
    <w:basedOn w:val="22"/>
    <w:link w:val="16"/>
    <w:qFormat/>
    <w:uiPriority w:val="99"/>
    <w:rPr>
      <w:rFonts w:ascii="Times New Roman" w:hAnsi="Times New Roman" w:eastAsia="宋体"/>
      <w:sz w:val="18"/>
      <w:szCs w:val="18"/>
    </w:rPr>
  </w:style>
  <w:style w:type="paragraph" w:customStyle="1" w:styleId="32">
    <w:name w:val="表头和图例"/>
    <w:qFormat/>
    <w:uiPriority w:val="0"/>
    <w:pPr>
      <w:spacing w:line="360" w:lineRule="auto"/>
      <w:jc w:val="center"/>
    </w:pPr>
    <w:rPr>
      <w:rFonts w:ascii="Times New Roman" w:hAnsi="Times New Roman" w:eastAsia="黑体" w:cstheme="majorBidi"/>
      <w:b/>
      <w:bCs/>
      <w:kern w:val="2"/>
      <w:sz w:val="24"/>
      <w:szCs w:val="24"/>
      <w:lang w:val="en-US" w:eastAsia="zh-CN" w:bidi="ar-SA"/>
    </w:rPr>
  </w:style>
  <w:style w:type="character" w:customStyle="1" w:styleId="33">
    <w:name w:val="标题 字符"/>
    <w:basedOn w:val="22"/>
    <w:link w:val="20"/>
    <w:qFormat/>
    <w:uiPriority w:val="10"/>
    <w:rPr>
      <w:rFonts w:ascii="Times New Roman" w:hAnsi="Times New Roman" w:eastAsia="黑体" w:cstheme="majorBidi"/>
      <w:b/>
      <w:bCs/>
      <w:sz w:val="48"/>
      <w:szCs w:val="32"/>
    </w:rPr>
  </w:style>
  <w:style w:type="character" w:customStyle="1" w:styleId="34">
    <w:name w:val="副标题 字符"/>
    <w:basedOn w:val="22"/>
    <w:link w:val="18"/>
    <w:qFormat/>
    <w:uiPriority w:val="11"/>
    <w:rPr>
      <w:rFonts w:ascii="Times New Roman" w:hAnsi="Times New Roman" w:eastAsia="宋体"/>
      <w:b/>
      <w:bCs/>
      <w:kern w:val="28"/>
      <w:sz w:val="32"/>
      <w:szCs w:val="32"/>
    </w:rPr>
  </w:style>
  <w:style w:type="paragraph" w:customStyle="1" w:styleId="35">
    <w:name w:val="大粗中无题"/>
    <w:basedOn w:val="1"/>
    <w:link w:val="36"/>
    <w:qFormat/>
    <w:uiPriority w:val="0"/>
    <w:pPr>
      <w:ind w:firstLine="0" w:firstLineChars="0"/>
      <w:jc w:val="center"/>
    </w:pPr>
    <w:rPr>
      <w:rFonts w:eastAsia="黑体"/>
      <w:b/>
      <w:sz w:val="32"/>
    </w:rPr>
  </w:style>
  <w:style w:type="character" w:customStyle="1" w:styleId="36">
    <w:name w:val="大粗中无题 字符"/>
    <w:basedOn w:val="22"/>
    <w:link w:val="35"/>
    <w:qFormat/>
    <w:uiPriority w:val="0"/>
    <w:rPr>
      <w:rFonts w:ascii="Times New Roman" w:hAnsi="Times New Roman" w:eastAsia="黑体"/>
      <w:b/>
      <w:sz w:val="32"/>
    </w:rPr>
  </w:style>
  <w:style w:type="paragraph" w:styleId="37">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741</Words>
  <Characters>759</Characters>
  <Lines>7</Lines>
  <Paragraphs>2</Paragraphs>
  <TotalTime>8</TotalTime>
  <ScaleCrop>false</ScaleCrop>
  <LinksUpToDate>false</LinksUpToDate>
  <CharactersWithSpaces>769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2024-08-01T01:52:00Z</dcterms:created>
  <dc:creator>永立 丁</dc:creator>
  <cp:lastModifiedBy>顾雨菲</cp:lastModifiedBy>
  <dcterms:modified xsi:type="dcterms:W3CDTF">2024-11-21T01:43:05Z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3C10CE4D080E48D19DD10D4C3516844C_13</vt:lpwstr>
  </property>
</Properties>
</file>