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60" w:rsidRDefault="00185F60">
      <w:pPr>
        <w:rPr>
          <w:sz w:val="30"/>
          <w:szCs w:val="30"/>
        </w:rPr>
      </w:pPr>
    </w:p>
    <w:p w:rsidR="00185F60" w:rsidRDefault="00274783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无锡市2023年度主要环境统计数据</w:t>
      </w:r>
    </w:p>
    <w:p w:rsidR="00185F60" w:rsidRDefault="00185F60">
      <w:pPr>
        <w:rPr>
          <w:sz w:val="30"/>
          <w:szCs w:val="30"/>
        </w:rPr>
      </w:pPr>
    </w:p>
    <w:p w:rsidR="00185F60" w:rsidRDefault="0027478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 、工业源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2023年，全市共统计调查工业企业2367家，工业总产值13161.55亿元。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（一）工业废水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2023年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全市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工业废水排放量1.63亿吨，排放化学需氧量3073.04吨，氨氮97.34吨，总氮866.06吨，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总磷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15.93吨。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（二）工业废气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2023年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全市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工业废气排放量11241.17亿立方米（标态），排放二氧化硫量510</w:t>
      </w:r>
      <w:r w:rsidR="008461EA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.</w:t>
      </w:r>
      <w:r w:rsidR="008461EA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吨，氮氧化物13248.26吨，颗粒物7703.40吨，挥发性有机物12419.4</w:t>
      </w:r>
      <w:r w:rsidR="008461EA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吨。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（三）</w:t>
      </w:r>
      <w:r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  <w:t>工业</w:t>
      </w:r>
      <w:r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固体废物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2023年全市一般工业固体废物产生量1227.54万吨，其中综合利用量1186.85万吨，处置量</w:t>
      </w:r>
      <w:r w:rsidR="008461EA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40.69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万吨，综合利用率96.69%。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全市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危险废物产生量96.56万吨，利用处置量</w:t>
      </w:r>
      <w:r w:rsidR="008461EA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96.56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万吨。</w:t>
      </w:r>
    </w:p>
    <w:p w:rsidR="00185F60" w:rsidRDefault="0027478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 、生活源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2023年全市常住人口749.5万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人</w:t>
      </w:r>
      <w:r w:rsidR="00FB71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其中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城镇常住人口624.4</w:t>
      </w:r>
      <w:r w:rsidR="00FB71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万人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。生活污水排放量3.</w:t>
      </w:r>
      <w:r w:rsidR="00B7435B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亿吨，排放化学需氧量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1771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0.67吨，氨氮1233.35吨，总氮3711.35吨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，总磷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176.47吨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二氧化硫0.53吨，氮氧化物1179.61吨，颗粒物108.13吨，挥发性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有机物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9456.25吨。</w:t>
      </w:r>
    </w:p>
    <w:p w:rsidR="00185F60" w:rsidRDefault="0027478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三 、集中式污染治理设施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2023年全市统计调查污水处理厂83个，生活垃圾处理厂（场）7个（不含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生活垃圾焚烧发电企业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），危险废物集中处理（</w:t>
      </w:r>
      <w:r w:rsidR="00E7237E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处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置）厂57个。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（一）污水处理厂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全市污水处理厂83个，其中城镇污水处理厂52个，工业废水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集中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处理厂31个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污水设计处理能力315.50万吨/日，2023年污水实际处理量8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69亿吨，年运行费用16.13亿元。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（二）生活垃圾处理厂（场）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全市生活垃圾处理厂（场）7个，2023年实际处理量256.31万吨，年运行费用1.35亿元。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02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3年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全市生活垃圾处理厂（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场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废水排放量42.70万吨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，排放化学需氧量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6.19吨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，氨氮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0.58吨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，总氮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2.75吨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，总磷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0.07吨。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（三）危险废物集中处理（</w:t>
      </w:r>
      <w:r w:rsidR="00536FB9"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处</w:t>
      </w:r>
      <w:r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置）厂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全市危险废物集中处理（</w:t>
      </w:r>
      <w:r w:rsidR="00536FB9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处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置）厂57个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处置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利用能力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7120.85吨/日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2023年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实际利用处置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危险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废物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71.02万吨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年运行费用5.66亿元。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2023年全市危险废物集中处理（</w:t>
      </w:r>
      <w:r w:rsidR="008E3686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处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置）厂废水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排放量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12.12万吨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排放化学需氧量7.02吨，氨氮0.70吨，总氮1.41吨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总磷0.02吨。焚烧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废气排放量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6.85亿立方米（标态）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排放二氧化硫4.57吨，氮氧化物65.52吨，颗粒物3.17吨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。</w:t>
      </w:r>
    </w:p>
    <w:p w:rsidR="00185F60" w:rsidRDefault="0027478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四、移动源</w:t>
      </w:r>
    </w:p>
    <w:p w:rsidR="00185F60" w:rsidRDefault="00274783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截至2023年底，全市机动车保有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量236.48万辆，排放氮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lastRenderedPageBreak/>
        <w:t>氧化物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25007.42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吨，颗粒物177.71吨，挥发性有机物</w:t>
      </w:r>
      <w:r w:rsidR="003D4704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1</w:t>
      </w:r>
      <w:r w:rsidR="003D4704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1758</w:t>
      </w:r>
      <w:r w:rsidR="003D4704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.</w:t>
      </w:r>
      <w:r w:rsidR="003D4704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56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吨。</w:t>
      </w:r>
    </w:p>
    <w:sectPr w:rsidR="00185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B9" w:rsidRDefault="00536FB9" w:rsidP="00536FB9">
      <w:r>
        <w:separator/>
      </w:r>
    </w:p>
  </w:endnote>
  <w:endnote w:type="continuationSeparator" w:id="0">
    <w:p w:rsidR="00536FB9" w:rsidRDefault="00536FB9" w:rsidP="0053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B9" w:rsidRDefault="00536FB9" w:rsidP="00536FB9">
      <w:r>
        <w:separator/>
      </w:r>
    </w:p>
  </w:footnote>
  <w:footnote w:type="continuationSeparator" w:id="0">
    <w:p w:rsidR="00536FB9" w:rsidRDefault="00536FB9" w:rsidP="0053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0ZTZlMjdiNjQ4NjBhMDI0NGY0NTA4M2UzZjE1ZjEifQ=="/>
  </w:docVars>
  <w:rsids>
    <w:rsidRoot w:val="001F3CAD"/>
    <w:rsid w:val="0002296D"/>
    <w:rsid w:val="00090B30"/>
    <w:rsid w:val="001046FB"/>
    <w:rsid w:val="00185F60"/>
    <w:rsid w:val="001D0302"/>
    <w:rsid w:val="001D068B"/>
    <w:rsid w:val="001D6EEC"/>
    <w:rsid w:val="001F3CAD"/>
    <w:rsid w:val="00254872"/>
    <w:rsid w:val="00266E0B"/>
    <w:rsid w:val="00274783"/>
    <w:rsid w:val="0028714A"/>
    <w:rsid w:val="0029279F"/>
    <w:rsid w:val="00292F43"/>
    <w:rsid w:val="003803EB"/>
    <w:rsid w:val="00390B76"/>
    <w:rsid w:val="00394FE1"/>
    <w:rsid w:val="003B5732"/>
    <w:rsid w:val="003D4704"/>
    <w:rsid w:val="003D4D4F"/>
    <w:rsid w:val="003D5832"/>
    <w:rsid w:val="003D7240"/>
    <w:rsid w:val="00405B95"/>
    <w:rsid w:val="00436269"/>
    <w:rsid w:val="004A51ED"/>
    <w:rsid w:val="004B560C"/>
    <w:rsid w:val="00530529"/>
    <w:rsid w:val="00532BE3"/>
    <w:rsid w:val="00536FB9"/>
    <w:rsid w:val="005B692A"/>
    <w:rsid w:val="0063164D"/>
    <w:rsid w:val="00632DF4"/>
    <w:rsid w:val="006417B6"/>
    <w:rsid w:val="006571FF"/>
    <w:rsid w:val="00713E60"/>
    <w:rsid w:val="007671A0"/>
    <w:rsid w:val="007C2175"/>
    <w:rsid w:val="007D24B2"/>
    <w:rsid w:val="008050C9"/>
    <w:rsid w:val="00821F65"/>
    <w:rsid w:val="00823F06"/>
    <w:rsid w:val="008461EA"/>
    <w:rsid w:val="00857E1B"/>
    <w:rsid w:val="00891C4C"/>
    <w:rsid w:val="008E3686"/>
    <w:rsid w:val="00924A4E"/>
    <w:rsid w:val="00933378"/>
    <w:rsid w:val="0096213D"/>
    <w:rsid w:val="00964CC2"/>
    <w:rsid w:val="00981265"/>
    <w:rsid w:val="0099119B"/>
    <w:rsid w:val="009E0960"/>
    <w:rsid w:val="009F6FFF"/>
    <w:rsid w:val="009F7954"/>
    <w:rsid w:val="00A15DAF"/>
    <w:rsid w:val="00B36236"/>
    <w:rsid w:val="00B7435B"/>
    <w:rsid w:val="00B81DCB"/>
    <w:rsid w:val="00C12974"/>
    <w:rsid w:val="00C7270F"/>
    <w:rsid w:val="00C80838"/>
    <w:rsid w:val="00CB350F"/>
    <w:rsid w:val="00CE6BD5"/>
    <w:rsid w:val="00D71C0F"/>
    <w:rsid w:val="00D858BF"/>
    <w:rsid w:val="00DE3061"/>
    <w:rsid w:val="00E1477C"/>
    <w:rsid w:val="00E36D83"/>
    <w:rsid w:val="00E7237E"/>
    <w:rsid w:val="00EA6877"/>
    <w:rsid w:val="00EB61D9"/>
    <w:rsid w:val="00EC7C0E"/>
    <w:rsid w:val="00F4076F"/>
    <w:rsid w:val="00FA7947"/>
    <w:rsid w:val="00FB7177"/>
    <w:rsid w:val="457464C3"/>
    <w:rsid w:val="6F2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EC9752-6FE4-49F7-AA94-5C9FE2EA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夏邦天</dc:creator>
  <cp:lastModifiedBy>夏邦天</cp:lastModifiedBy>
  <cp:revision>11</cp:revision>
  <cp:lastPrinted>2024-11-20T07:46:00Z</cp:lastPrinted>
  <dcterms:created xsi:type="dcterms:W3CDTF">2023-12-18T13:39:00Z</dcterms:created>
  <dcterms:modified xsi:type="dcterms:W3CDTF">2024-11-21T01:50:00Z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534B34B881204C7AA4EC1BB39D7BBA44_12</vt:lpwstr>
  </property>
</Properties>
</file>