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Times New Roman" w:hAnsi="Times New Roman" w:eastAsia="宋体" w:cs="Times New Roman"/>
          <w:b/>
          <w:sz w:val="48"/>
          <w:szCs w:val="22"/>
        </w:rPr>
      </w:pPr>
    </w:p>
    <w:p>
      <w:pPr>
        <w:rPr>
          <w:rFonts w:hint="default" w:ascii="Times New Roman" w:hAnsi="Times New Roman" w:eastAsia="宋体" w:cs="Times New Roman"/>
          <w:b/>
          <w:sz w:val="48"/>
          <w:szCs w:val="22"/>
        </w:rPr>
      </w:pPr>
    </w:p>
    <w:p>
      <w:pPr>
        <w:pStyle w:val="2"/>
        <w:rPr>
          <w:rFonts w:hint="default"/>
        </w:rPr>
      </w:pPr>
    </w:p>
    <w:p>
      <w:pPr>
        <w:pStyle w:val="2"/>
        <w:jc w:val="center"/>
        <w:rPr>
          <w:rFonts w:hint="default" w:ascii="Times New Roman" w:hAnsi="Times New Roman" w:eastAsia="宋体" w:cs="Times New Roman"/>
          <w:b/>
          <w:sz w:val="48"/>
          <w:szCs w:val="22"/>
        </w:rPr>
      </w:pPr>
    </w:p>
    <w:p>
      <w:pPr>
        <w:pStyle w:val="2"/>
        <w:jc w:val="center"/>
        <w:rPr>
          <w:rFonts w:hint="default" w:ascii="Times New Roman" w:hAnsi="Times New Roman" w:eastAsia="宋体" w:cs="Times New Roman"/>
        </w:rPr>
      </w:pPr>
      <w:r>
        <w:rPr>
          <w:rFonts w:hint="default" w:ascii="Times New Roman" w:hAnsi="Times New Roman" w:eastAsia="宋体" w:cs="Times New Roman"/>
          <w:b/>
          <w:sz w:val="48"/>
          <w:szCs w:val="22"/>
        </w:rPr>
        <w:t>无锡太湖区域臭氧污染模型模拟研究</w:t>
      </w:r>
    </w:p>
    <w:p>
      <w:pPr>
        <w:spacing w:before="780" w:beforeLines="250"/>
        <w:jc w:val="center"/>
        <w:rPr>
          <w:rFonts w:hint="default" w:ascii="Times New Roman" w:hAnsi="Times New Roman" w:cs="Times New Roman"/>
          <w:b/>
          <w:sz w:val="72"/>
        </w:rPr>
      </w:pPr>
      <w:r>
        <w:rPr>
          <w:rFonts w:hint="default" w:ascii="Times New Roman" w:hAnsi="Times New Roman" w:cs="Times New Roman"/>
          <w:b/>
          <w:sz w:val="72"/>
        </w:rPr>
        <w:t>招</w:t>
      </w:r>
    </w:p>
    <w:p>
      <w:pPr>
        <w:jc w:val="center"/>
        <w:rPr>
          <w:rFonts w:hint="default" w:ascii="Times New Roman" w:hAnsi="Times New Roman" w:cs="Times New Roman"/>
          <w:b/>
          <w:sz w:val="72"/>
        </w:rPr>
      </w:pPr>
      <w:r>
        <w:rPr>
          <w:rFonts w:hint="default" w:ascii="Times New Roman" w:hAnsi="Times New Roman" w:cs="Times New Roman"/>
          <w:b/>
          <w:sz w:val="72"/>
        </w:rPr>
        <w:t>标</w:t>
      </w:r>
    </w:p>
    <w:p>
      <w:pPr>
        <w:jc w:val="center"/>
        <w:rPr>
          <w:rFonts w:hint="default" w:ascii="Times New Roman" w:hAnsi="Times New Roman" w:cs="Times New Roman"/>
          <w:b/>
          <w:sz w:val="72"/>
        </w:rPr>
      </w:pPr>
      <w:r>
        <w:rPr>
          <w:rFonts w:hint="default" w:ascii="Times New Roman" w:hAnsi="Times New Roman" w:cs="Times New Roman"/>
          <w:b/>
          <w:sz w:val="72"/>
        </w:rPr>
        <w:t>文</w:t>
      </w:r>
    </w:p>
    <w:p>
      <w:pPr>
        <w:spacing w:after="780" w:afterLines="250"/>
        <w:jc w:val="center"/>
        <w:rPr>
          <w:rFonts w:hint="default" w:ascii="Times New Roman" w:hAnsi="Times New Roman" w:cs="Times New Roman"/>
          <w:b/>
          <w:sz w:val="72"/>
        </w:rPr>
      </w:pPr>
      <w:r>
        <w:rPr>
          <w:rFonts w:hint="default" w:ascii="Times New Roman" w:hAnsi="Times New Roman" w:cs="Times New Roman"/>
          <w:b/>
          <w:sz w:val="72"/>
        </w:rPr>
        <w:t>件</w:t>
      </w:r>
    </w:p>
    <w:p>
      <w:pPr>
        <w:spacing w:line="360" w:lineRule="auto"/>
        <w:ind w:firstLine="2409" w:firstLineChars="800"/>
        <w:rPr>
          <w:rFonts w:hint="default" w:ascii="Times New Roman" w:hAnsi="Times New Roman" w:cs="Times New Roman"/>
          <w:b/>
          <w:sz w:val="30"/>
          <w:szCs w:val="30"/>
        </w:rPr>
      </w:pPr>
    </w:p>
    <w:p>
      <w:pPr>
        <w:spacing w:line="360" w:lineRule="auto"/>
        <w:ind w:firstLine="2409" w:firstLineChars="800"/>
        <w:rPr>
          <w:rFonts w:hint="default" w:ascii="Times New Roman" w:hAnsi="Times New Roman" w:cs="Times New Roman"/>
          <w:b/>
          <w:sz w:val="30"/>
          <w:szCs w:val="30"/>
        </w:rPr>
      </w:pPr>
    </w:p>
    <w:p>
      <w:pPr>
        <w:spacing w:line="360" w:lineRule="auto"/>
        <w:ind w:firstLine="2409" w:firstLineChars="800"/>
        <w:rPr>
          <w:rFonts w:hint="default" w:ascii="Times New Roman" w:hAnsi="Times New Roman" w:cs="Times New Roman"/>
          <w:b/>
          <w:sz w:val="30"/>
          <w:szCs w:val="30"/>
        </w:rPr>
      </w:pPr>
    </w:p>
    <w:p>
      <w:pPr>
        <w:spacing w:line="360" w:lineRule="auto"/>
        <w:ind w:firstLine="2409" w:firstLineChars="800"/>
        <w:rPr>
          <w:rFonts w:hint="default" w:ascii="Times New Roman" w:hAnsi="Times New Roman" w:cs="Times New Roman"/>
          <w:b/>
          <w:sz w:val="30"/>
          <w:szCs w:val="30"/>
        </w:rPr>
      </w:pPr>
      <w:r>
        <w:rPr>
          <w:rFonts w:hint="default" w:ascii="Times New Roman" w:hAnsi="Times New Roman" w:cs="Times New Roman"/>
          <w:b/>
          <w:sz w:val="30"/>
          <w:szCs w:val="30"/>
        </w:rPr>
        <w:t>招标人：</w:t>
      </w:r>
      <w:r>
        <w:rPr>
          <w:rFonts w:hint="default" w:ascii="Times New Roman" w:hAnsi="Times New Roman" w:cs="Times New Roman"/>
          <w:b/>
          <w:bCs/>
          <w:sz w:val="30"/>
          <w:szCs w:val="30"/>
        </w:rPr>
        <w:t>江苏省无锡环境监测中心</w:t>
      </w:r>
    </w:p>
    <w:p>
      <w:pPr>
        <w:rPr>
          <w:rFonts w:hint="default" w:ascii="Times New Roman" w:hAnsi="Times New Roman" w:cs="Times New Roman"/>
          <w:bCs/>
          <w:sz w:val="30"/>
        </w:rPr>
      </w:pPr>
    </w:p>
    <w:p>
      <w:pPr>
        <w:rPr>
          <w:rFonts w:hint="default" w:ascii="Times New Roman" w:hAnsi="Times New Roman" w:cs="Times New Roman"/>
          <w:bCs/>
          <w:sz w:val="30"/>
        </w:rPr>
      </w:pPr>
    </w:p>
    <w:p>
      <w:pPr>
        <w:jc w:val="center"/>
        <w:rPr>
          <w:rFonts w:hint="default" w:ascii="Times New Roman" w:hAnsi="Times New Roman" w:cs="Times New Roman"/>
          <w:b/>
          <w:sz w:val="32"/>
          <w:szCs w:val="32"/>
        </w:rPr>
      </w:pPr>
      <w:r>
        <w:rPr>
          <w:rFonts w:hint="default" w:ascii="Times New Roman" w:hAnsi="Times New Roman" w:cs="Times New Roman"/>
          <w:b/>
          <w:sz w:val="32"/>
          <w:szCs w:val="32"/>
        </w:rPr>
        <w:t>2024年</w:t>
      </w:r>
      <w:r>
        <w:rPr>
          <w:rFonts w:hint="eastAsia" w:ascii="Times New Roman" w:hAnsi="Times New Roman" w:cs="Times New Roman"/>
          <w:b/>
          <w:sz w:val="32"/>
          <w:szCs w:val="32"/>
          <w:lang w:val="en-US" w:eastAsia="zh-CN"/>
        </w:rPr>
        <w:t>4</w:t>
      </w:r>
      <w:r>
        <w:rPr>
          <w:rFonts w:hint="default" w:ascii="Times New Roman" w:hAnsi="Times New Roman" w:cs="Times New Roman"/>
          <w:b/>
          <w:sz w:val="32"/>
          <w:szCs w:val="32"/>
        </w:rPr>
        <w:t>月</w:t>
      </w:r>
    </w:p>
    <w:p>
      <w:pPr>
        <w:rPr>
          <w:rFonts w:hint="default" w:ascii="Times New Roman" w:hAnsi="Times New Roman" w:cs="Times New Roman"/>
        </w:rPr>
        <w:sectPr>
          <w:footerReference r:id="rId3" w:type="default"/>
          <w:pgSz w:w="11906" w:h="16838"/>
          <w:pgMar w:top="1440" w:right="1800" w:bottom="1440" w:left="1800" w:header="851" w:footer="992" w:gutter="0"/>
          <w:pgNumType w:fmt="decimal"/>
          <w:cols w:space="720" w:num="1"/>
          <w:docGrid w:type="lines" w:linePitch="312" w:charSpace="0"/>
        </w:sectPr>
      </w:pPr>
    </w:p>
    <w:p>
      <w:pPr>
        <w:pStyle w:val="3"/>
        <w:rPr>
          <w:rFonts w:hint="default" w:ascii="Times New Roman" w:hAnsi="Times New Roman" w:eastAsia="宋体" w:cs="Times New Roman"/>
        </w:rPr>
      </w:pPr>
      <w:r>
        <w:rPr>
          <w:rFonts w:hint="default" w:ascii="Times New Roman" w:hAnsi="Times New Roman" w:eastAsia="宋体" w:cs="Times New Roman"/>
        </w:rPr>
        <w:t>第一章 商务部分</w:t>
      </w:r>
    </w:p>
    <w:p>
      <w:pPr>
        <w:tabs>
          <w:tab w:val="left" w:pos="1365"/>
        </w:tabs>
        <w:spacing w:line="360" w:lineRule="auto"/>
        <w:rPr>
          <w:rFonts w:ascii="宋体" w:hAnsi="宋体"/>
          <w:b/>
          <w:sz w:val="32"/>
          <w:szCs w:val="22"/>
        </w:rPr>
      </w:pPr>
      <w:r>
        <w:rPr>
          <w:rFonts w:hint="eastAsia" w:ascii="宋体" w:hAnsi="宋体"/>
          <w:b/>
          <w:sz w:val="32"/>
          <w:szCs w:val="22"/>
        </w:rPr>
        <w:t>一、资格、资信证明文件</w:t>
      </w:r>
    </w:p>
    <w:p>
      <w:pPr>
        <w:tabs>
          <w:tab w:val="left" w:pos="0"/>
        </w:tabs>
        <w:spacing w:line="360" w:lineRule="auto"/>
        <w:ind w:left="4" w:leftChars="2" w:firstLine="480" w:firstLineChars="200"/>
        <w:rPr>
          <w:rFonts w:ascii="宋体" w:hAnsi="宋体"/>
          <w:sz w:val="24"/>
        </w:rPr>
      </w:pPr>
      <w:r>
        <w:rPr>
          <w:rFonts w:hint="eastAsia" w:ascii="宋体" w:hAnsi="宋体"/>
          <w:sz w:val="24"/>
        </w:rPr>
        <w:t>1、关于资格的承诺书（格式见附件）</w:t>
      </w:r>
    </w:p>
    <w:p>
      <w:pPr>
        <w:tabs>
          <w:tab w:val="left" w:pos="0"/>
        </w:tabs>
        <w:spacing w:line="360" w:lineRule="auto"/>
        <w:ind w:left="4" w:leftChars="2" w:firstLine="480" w:firstLineChars="200"/>
        <w:rPr>
          <w:rFonts w:ascii="宋体" w:hAnsi="宋体"/>
          <w:sz w:val="24"/>
        </w:rPr>
      </w:pPr>
      <w:r>
        <w:rPr>
          <w:rFonts w:hint="eastAsia" w:ascii="宋体" w:hAnsi="宋体"/>
          <w:sz w:val="24"/>
        </w:rPr>
        <w:t>2、企业营业执照副本、组织机构代码证、税务登记证复印件并加盖公章（已进行三证合一的投标供应商只需提供营业执照）（</w:t>
      </w:r>
      <w:r>
        <w:rPr>
          <w:rFonts w:hint="eastAsia" w:ascii="宋体" w:hAnsi="宋体"/>
          <w:sz w:val="24"/>
          <w:highlight w:val="yellow"/>
        </w:rPr>
        <w:t>投标时提供原件或公证件</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3、委托投标授权书原件（投标供应商为企业法人的除外，格式见附</w:t>
      </w:r>
      <w:bookmarkStart w:id="5" w:name="_GoBack"/>
      <w:bookmarkEnd w:id="5"/>
      <w:r>
        <w:rPr>
          <w:rFonts w:hint="eastAsia" w:ascii="宋体" w:hAnsi="宋体"/>
          <w:sz w:val="24"/>
        </w:rPr>
        <w:t>件）；</w:t>
      </w:r>
    </w:p>
    <w:p>
      <w:pPr>
        <w:spacing w:line="360" w:lineRule="auto"/>
        <w:ind w:firstLine="480" w:firstLineChars="200"/>
        <w:rPr>
          <w:rFonts w:ascii="宋体" w:hAnsi="宋体"/>
          <w:sz w:val="24"/>
        </w:rPr>
      </w:pPr>
      <w:r>
        <w:rPr>
          <w:rFonts w:hint="eastAsia" w:ascii="宋体" w:hAnsi="宋体"/>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360" w:lineRule="auto"/>
        <w:ind w:firstLine="480" w:firstLineChars="200"/>
        <w:rPr>
          <w:rFonts w:ascii="宋体" w:hAnsi="宋体"/>
          <w:sz w:val="24"/>
        </w:rPr>
      </w:pPr>
      <w:r>
        <w:rPr>
          <w:rFonts w:hint="eastAsia" w:ascii="宋体" w:hAnsi="宋体"/>
          <w:sz w:val="24"/>
        </w:rPr>
        <w:t>5、根据标书要求需要提供的相关资质证书</w:t>
      </w:r>
    </w:p>
    <w:p>
      <w:pPr>
        <w:spacing w:line="360" w:lineRule="auto"/>
        <w:ind w:firstLine="480" w:firstLineChars="200"/>
        <w:rPr>
          <w:rFonts w:ascii="宋体" w:hAnsi="宋体"/>
          <w:sz w:val="24"/>
        </w:rPr>
      </w:pPr>
      <w:r>
        <w:rPr>
          <w:rFonts w:hint="eastAsia" w:ascii="宋体" w:hAnsi="宋体"/>
          <w:sz w:val="24"/>
        </w:rPr>
        <w:t>6、投标供应商认为有必要提供的其它资料</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26"/>
        </w:tabs>
        <w:spacing w:line="360" w:lineRule="auto"/>
        <w:ind w:firstLine="360" w:firstLineChars="150"/>
        <w:rPr>
          <w:rFonts w:ascii="宋体" w:hAnsi="宋体"/>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sz w:val="24"/>
        </w:rPr>
      </w:pPr>
    </w:p>
    <w:p>
      <w:pPr>
        <w:spacing w:line="360" w:lineRule="auto"/>
        <w:rPr>
          <w:rFonts w:ascii="宋体" w:hAnsi="宋体"/>
          <w:sz w:val="24"/>
        </w:rPr>
      </w:pPr>
    </w:p>
    <w:p>
      <w:pPr>
        <w:widowControl/>
        <w:jc w:val="left"/>
        <w:rPr>
          <w:rFonts w:ascii="宋体" w:hAnsi="宋体"/>
          <w:sz w:val="24"/>
        </w:rPr>
      </w:pPr>
      <w:r>
        <w:rPr>
          <w:rFonts w:ascii="宋体" w:hAnsi="宋体"/>
          <w:sz w:val="24"/>
        </w:rPr>
        <w:br w:type="page"/>
      </w:r>
    </w:p>
    <w:p>
      <w:pPr>
        <w:pStyle w:val="4"/>
        <w:rPr>
          <w:sz w:val="44"/>
          <w:szCs w:val="44"/>
        </w:rPr>
      </w:pPr>
      <w:r>
        <w:rPr>
          <w:rFonts w:hint="default" w:ascii="Times New Roman" w:hAnsi="Times New Roman" w:cs="Times New Roman"/>
          <w:sz w:val="44"/>
          <w:szCs w:val="44"/>
        </w:rPr>
        <w:t>第二章 技术指标</w:t>
      </w:r>
    </w:p>
    <w:p>
      <w:pPr>
        <w:tabs>
          <w:tab w:val="left" w:pos="1365"/>
        </w:tabs>
        <w:spacing w:line="360" w:lineRule="auto"/>
        <w:rPr>
          <w:rFonts w:ascii="宋体" w:hAnsi="宋体"/>
          <w:b/>
          <w:sz w:val="32"/>
          <w:szCs w:val="22"/>
        </w:rPr>
      </w:pPr>
      <w:r>
        <w:rPr>
          <w:rFonts w:hint="eastAsia" w:ascii="宋体" w:hAnsi="宋体"/>
          <w:b/>
          <w:sz w:val="32"/>
          <w:szCs w:val="22"/>
        </w:rPr>
        <w:t>一、服务内容：</w:t>
      </w:r>
    </w:p>
    <w:tbl>
      <w:tblPr>
        <w:tblStyle w:val="15"/>
        <w:tblpPr w:leftFromText="180" w:rightFromText="180" w:vertAnchor="text" w:horzAnchor="margin" w:tblpXSpec="center" w:tblpY="2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7"/>
        <w:gridCol w:w="68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978" w:type="pct"/>
            <w:vAlign w:val="center"/>
          </w:tcPr>
          <w:p>
            <w:pPr>
              <w:jc w:val="center"/>
              <w:rPr>
                <w:rFonts w:ascii="Times New Roman" w:hAnsi="Times New Roman" w:cs="Times New Roman"/>
                <w:sz w:val="24"/>
              </w:rPr>
            </w:pPr>
            <w:r>
              <w:rPr>
                <w:rFonts w:ascii="Times New Roman" w:hAnsi="Times New Roman" w:cs="Times New Roman"/>
                <w:sz w:val="24"/>
              </w:rPr>
              <w:t>服务内容</w:t>
            </w:r>
          </w:p>
        </w:tc>
        <w:tc>
          <w:tcPr>
            <w:tcW w:w="4021" w:type="pct"/>
            <w:vAlign w:val="center"/>
          </w:tcPr>
          <w:p>
            <w:pPr>
              <w:jc w:val="center"/>
              <w:rPr>
                <w:rFonts w:ascii="Times New Roman" w:hAnsi="Times New Roman" w:cs="Times New Roman"/>
                <w:sz w:val="24"/>
                <w:highlight w:val="green"/>
              </w:rPr>
            </w:pPr>
            <w:r>
              <w:rPr>
                <w:rFonts w:ascii="Times New Roman" w:hAnsi="Times New Roman" w:cs="Times New Roman"/>
                <w:sz w:val="24"/>
              </w:rPr>
              <w:t>无锡太湖区域臭氧污染模型模拟研究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978" w:type="pct"/>
            <w:vAlign w:val="center"/>
          </w:tcPr>
          <w:p>
            <w:pPr>
              <w:jc w:val="center"/>
              <w:rPr>
                <w:rFonts w:ascii="Times New Roman" w:hAnsi="Times New Roman" w:cs="Times New Roman"/>
                <w:sz w:val="24"/>
              </w:rPr>
            </w:pPr>
            <w:r>
              <w:rPr>
                <w:rFonts w:ascii="Times New Roman" w:hAnsi="Times New Roman" w:cs="Times New Roman"/>
                <w:sz w:val="24"/>
              </w:rPr>
              <w:t>服务周期</w:t>
            </w:r>
          </w:p>
        </w:tc>
        <w:tc>
          <w:tcPr>
            <w:tcW w:w="4021" w:type="pct"/>
            <w:vAlign w:val="center"/>
          </w:tcPr>
          <w:p>
            <w:pPr>
              <w:jc w:val="center"/>
              <w:rPr>
                <w:rFonts w:ascii="Times New Roman" w:hAnsi="Times New Roman" w:cs="Times New Roman"/>
                <w:sz w:val="24"/>
              </w:rPr>
            </w:pPr>
            <w:r>
              <w:rPr>
                <w:rFonts w:ascii="Times New Roman" w:hAnsi="Times New Roman" w:cs="Times New Roman"/>
                <w:sz w:val="24"/>
              </w:rPr>
              <w:t>合同签订后6个月内完成服务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978" w:type="pct"/>
            <w:vAlign w:val="center"/>
          </w:tcPr>
          <w:p>
            <w:pPr>
              <w:jc w:val="center"/>
              <w:rPr>
                <w:rFonts w:ascii="Times New Roman" w:hAnsi="Times New Roman" w:cs="Times New Roman"/>
                <w:sz w:val="24"/>
              </w:rPr>
            </w:pPr>
            <w:r>
              <w:rPr>
                <w:rFonts w:ascii="Times New Roman" w:hAnsi="Times New Roman" w:cs="Times New Roman"/>
                <w:sz w:val="24"/>
              </w:rPr>
              <w:t>服务地点</w:t>
            </w:r>
          </w:p>
        </w:tc>
        <w:tc>
          <w:tcPr>
            <w:tcW w:w="4021" w:type="pct"/>
            <w:vAlign w:val="center"/>
          </w:tcPr>
          <w:p>
            <w:pPr>
              <w:jc w:val="center"/>
              <w:rPr>
                <w:rFonts w:ascii="Times New Roman" w:hAnsi="Times New Roman" w:cs="Times New Roman"/>
                <w:sz w:val="24"/>
              </w:rPr>
            </w:pPr>
            <w:r>
              <w:rPr>
                <w:rFonts w:ascii="Times New Roman" w:hAnsi="Times New Roman" w:cs="Times New Roman"/>
                <w:sz w:val="24"/>
              </w:rPr>
              <w:t>江苏省无锡环境监测中心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978" w:type="pct"/>
            <w:vAlign w:val="center"/>
          </w:tcPr>
          <w:p>
            <w:pPr>
              <w:jc w:val="center"/>
              <w:rPr>
                <w:rFonts w:ascii="Times New Roman" w:hAnsi="Times New Roman" w:cs="Times New Roman"/>
                <w:sz w:val="24"/>
              </w:rPr>
            </w:pPr>
            <w:r>
              <w:rPr>
                <w:rFonts w:ascii="Times New Roman" w:hAnsi="Times New Roman" w:cs="Times New Roman"/>
                <w:bCs/>
                <w:sz w:val="24"/>
              </w:rPr>
              <w:t>项目要求</w:t>
            </w:r>
          </w:p>
        </w:tc>
        <w:tc>
          <w:tcPr>
            <w:tcW w:w="4021" w:type="pct"/>
            <w:vAlign w:val="center"/>
          </w:tcPr>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服务内容：服务内容须满足技术要求。</w:t>
            </w:r>
          </w:p>
          <w:p>
            <w:pPr>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服务期：合同签订后</w:t>
            </w:r>
            <w:r>
              <w:rPr>
                <w:rFonts w:hint="eastAsia" w:ascii="Times New Roman" w:hAnsi="Times New Roman" w:eastAsia="宋体" w:cs="Times New Roman"/>
                <w:sz w:val="24"/>
              </w:rPr>
              <w:t>3</w:t>
            </w:r>
            <w:r>
              <w:rPr>
                <w:rFonts w:ascii="Times New Roman" w:hAnsi="Times New Roman" w:eastAsia="宋体" w:cs="Times New Roman"/>
                <w:sz w:val="24"/>
              </w:rPr>
              <w:t>个月内完成模拟时段选取</w:t>
            </w:r>
            <w:r>
              <w:rPr>
                <w:rFonts w:hint="eastAsia" w:ascii="Times New Roman" w:hAnsi="Times New Roman" w:eastAsia="宋体" w:cs="Times New Roman"/>
                <w:sz w:val="24"/>
              </w:rPr>
              <w:t>与前期</w:t>
            </w:r>
            <w:r>
              <w:rPr>
                <w:rFonts w:ascii="Times New Roman" w:hAnsi="Times New Roman" w:eastAsia="宋体" w:cs="Times New Roman"/>
                <w:sz w:val="24"/>
              </w:rPr>
              <w:t>调试工作，之后</w:t>
            </w:r>
            <w:r>
              <w:rPr>
                <w:rFonts w:hint="eastAsia" w:ascii="Times New Roman" w:hAnsi="Times New Roman" w:eastAsia="宋体" w:cs="Times New Roman"/>
                <w:sz w:val="24"/>
              </w:rPr>
              <w:t>3</w:t>
            </w:r>
            <w:r>
              <w:rPr>
                <w:rFonts w:ascii="Times New Roman" w:hAnsi="Times New Roman" w:eastAsia="宋体" w:cs="Times New Roman"/>
                <w:sz w:val="24"/>
              </w:rPr>
              <w:t>个月内完成模型模拟并形成报告。</w:t>
            </w:r>
          </w:p>
          <w:p>
            <w:pPr>
              <w:spacing w:line="360" w:lineRule="auto"/>
              <w:ind w:firstLine="480" w:firstLineChars="200"/>
              <w:jc w:val="left"/>
              <w:rPr>
                <w:rFonts w:ascii="Times New Roman" w:hAnsi="Times New Roman" w:cs="Times New Roman"/>
                <w:sz w:val="24"/>
              </w:rPr>
            </w:pPr>
            <w:r>
              <w:rPr>
                <w:rFonts w:hint="eastAsia" w:ascii="Times New Roman" w:hAnsi="Times New Roman" w:eastAsia="宋体" w:cs="Times New Roman"/>
                <w:sz w:val="24"/>
              </w:rPr>
              <w:t>预算金额及最高限价</w:t>
            </w:r>
            <w:r>
              <w:rPr>
                <w:rFonts w:ascii="Times New Roman" w:hAnsi="Times New Roman" w:eastAsia="宋体" w:cs="Times New Roman"/>
                <w:sz w:val="24"/>
              </w:rPr>
              <w:t>：9.8万元。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978" w:type="pct"/>
            <w:vAlign w:val="center"/>
          </w:tcPr>
          <w:p>
            <w:pPr>
              <w:jc w:val="center"/>
              <w:rPr>
                <w:rFonts w:ascii="Times New Roman" w:hAnsi="Times New Roman" w:cs="Times New Roman"/>
                <w:sz w:val="24"/>
              </w:rPr>
            </w:pPr>
            <w:r>
              <w:rPr>
                <w:rFonts w:ascii="Times New Roman" w:hAnsi="Times New Roman" w:cs="Times New Roman"/>
                <w:sz w:val="24"/>
              </w:rPr>
              <w:t>付款方式</w:t>
            </w:r>
          </w:p>
        </w:tc>
        <w:tc>
          <w:tcPr>
            <w:tcW w:w="4021" w:type="pct"/>
            <w:vAlign w:val="center"/>
          </w:tcPr>
          <w:p>
            <w:pPr>
              <w:spacing w:line="360" w:lineRule="auto"/>
              <w:ind w:firstLine="480" w:firstLineChars="200"/>
              <w:jc w:val="left"/>
              <w:rPr>
                <w:rFonts w:ascii="Times New Roman" w:hAnsi="Times New Roman" w:cs="Times New Roman"/>
                <w:sz w:val="24"/>
                <w:lang w:val="zh-CN"/>
              </w:rPr>
            </w:pPr>
            <w:r>
              <w:rPr>
                <w:rFonts w:ascii="Times New Roman" w:hAnsi="Times New Roman" w:cs="Times New Roman"/>
                <w:sz w:val="24"/>
                <w:lang w:val="zh-CN"/>
              </w:rPr>
              <w:t>合同生效后10个工作日内，甲方支付合同金额</w:t>
            </w:r>
            <w:r>
              <w:rPr>
                <w:rFonts w:hint="eastAsia" w:ascii="Times New Roman" w:hAnsi="Times New Roman" w:cs="Times New Roman"/>
                <w:sz w:val="24"/>
                <w:lang w:val="en-US" w:eastAsia="zh-CN"/>
              </w:rPr>
              <w:t>70</w:t>
            </w:r>
            <w:r>
              <w:rPr>
                <w:rFonts w:ascii="Times New Roman" w:hAnsi="Times New Roman" w:cs="Times New Roman"/>
                <w:sz w:val="24"/>
                <w:lang w:val="zh-CN"/>
              </w:rPr>
              <w:t>%的首付款；乙方须在规定服务期限内完成服务，甲方验收合格且收到乙方出具的正式报告后</w:t>
            </w:r>
            <w:r>
              <w:rPr>
                <w:rFonts w:ascii="Times New Roman" w:hAnsi="Times New Roman" w:cs="Times New Roman"/>
                <w:sz w:val="24"/>
              </w:rPr>
              <w:t>10个工作日</w:t>
            </w:r>
            <w:r>
              <w:rPr>
                <w:rFonts w:ascii="Times New Roman" w:hAnsi="Times New Roman" w:cs="Times New Roman"/>
                <w:sz w:val="24"/>
                <w:lang w:val="zh-CN"/>
              </w:rPr>
              <w:t>内支付合同金额</w:t>
            </w:r>
            <w:r>
              <w:rPr>
                <w:rFonts w:hint="eastAsia" w:ascii="Times New Roman" w:hAnsi="Times New Roman" w:cs="Times New Roman"/>
                <w:sz w:val="24"/>
                <w:lang w:val="en-US" w:eastAsia="zh-CN"/>
              </w:rPr>
              <w:t>30</w:t>
            </w:r>
            <w:r>
              <w:rPr>
                <w:rFonts w:ascii="Times New Roman" w:hAnsi="Times New Roman" w:cs="Times New Roman"/>
                <w:sz w:val="24"/>
                <w:lang w:val="zh-CN"/>
              </w:rPr>
              <w:t>%的尾款。</w:t>
            </w:r>
          </w:p>
          <w:p>
            <w:pPr>
              <w:spacing w:line="360" w:lineRule="auto"/>
              <w:ind w:firstLine="480" w:firstLineChars="200"/>
              <w:jc w:val="left"/>
              <w:rPr>
                <w:rFonts w:ascii="Times New Roman" w:hAnsi="Times New Roman" w:cs="Times New Roman"/>
                <w:sz w:val="24"/>
              </w:rPr>
            </w:pPr>
            <w:r>
              <w:rPr>
                <w:rFonts w:ascii="Times New Roman" w:hAnsi="Times New Roman" w:cs="Times New Roman"/>
                <w:sz w:val="24"/>
                <w:lang w:val="zh-CN"/>
              </w:rPr>
              <w:t>甲方付款前，乙方应向甲方开具等额有效的发票，否则，甲方有权拒绝付款。</w:t>
            </w:r>
          </w:p>
        </w:tc>
      </w:tr>
    </w:tbl>
    <w:p>
      <w:pPr>
        <w:tabs>
          <w:tab w:val="left" w:pos="1365"/>
        </w:tabs>
        <w:spacing w:line="360" w:lineRule="auto"/>
        <w:rPr>
          <w:rFonts w:ascii="宋体" w:hAnsi="宋体"/>
          <w:bCs/>
          <w:sz w:val="24"/>
          <w:szCs w:val="20"/>
        </w:rPr>
      </w:pPr>
    </w:p>
    <w:p>
      <w:pPr>
        <w:numPr>
          <w:ilvl w:val="0"/>
          <w:numId w:val="1"/>
        </w:numPr>
        <w:tabs>
          <w:tab w:val="left" w:pos="1365"/>
        </w:tabs>
        <w:spacing w:line="360" w:lineRule="auto"/>
        <w:rPr>
          <w:rFonts w:ascii="宋体" w:hAnsi="宋体"/>
          <w:b/>
          <w:sz w:val="32"/>
          <w:szCs w:val="22"/>
        </w:rPr>
      </w:pPr>
      <w:r>
        <w:rPr>
          <w:rFonts w:hint="eastAsia" w:ascii="宋体" w:hAnsi="宋体"/>
          <w:b/>
          <w:sz w:val="32"/>
          <w:szCs w:val="22"/>
        </w:rPr>
        <w:t>采购需求：</w:t>
      </w:r>
    </w:p>
    <w:p>
      <w:pPr>
        <w:jc w:val="center"/>
        <w:rPr>
          <w:rFonts w:ascii="宋体" w:hAnsi="宋体"/>
          <w:b/>
          <w:bCs/>
          <w:sz w:val="36"/>
          <w:szCs w:val="36"/>
        </w:rPr>
      </w:pPr>
      <w:r>
        <w:rPr>
          <w:rFonts w:hint="eastAsia" w:ascii="宋体" w:hAnsi="宋体"/>
          <w:b/>
          <w:bCs/>
          <w:sz w:val="36"/>
          <w:szCs w:val="36"/>
        </w:rPr>
        <w:t>无锡太湖区域臭氧污染模型模拟研究</w:t>
      </w:r>
    </w:p>
    <w:p>
      <w:pPr>
        <w:pStyle w:val="4"/>
        <w:tabs>
          <w:tab w:val="left" w:pos="567"/>
        </w:tabs>
      </w:pPr>
      <w:r>
        <w:rPr>
          <w:rFonts w:hint="eastAsia"/>
        </w:rPr>
        <w:t>（一）</w:t>
      </w:r>
      <w:r>
        <w:t>项目背景</w:t>
      </w:r>
    </w:p>
    <w:p>
      <w:pPr>
        <w:spacing w:line="360" w:lineRule="auto"/>
        <w:ind w:firstLine="480" w:firstLineChars="200"/>
        <w:rPr>
          <w:rFonts w:cs="方正仿宋_GBK" w:asciiTheme="minorEastAsia" w:hAnsiTheme="minorEastAsia"/>
          <w:sz w:val="24"/>
        </w:rPr>
      </w:pPr>
      <w:r>
        <w:rPr>
          <w:rFonts w:hint="eastAsia" w:cs="方正仿宋_GBK" w:asciiTheme="minorEastAsia" w:hAnsiTheme="minorEastAsia"/>
          <w:sz w:val="24"/>
        </w:rPr>
        <w:t>江苏省无锡环境监测中心分析监测数据发现，太湖沿岸区域在湖面来风情况下出现臭氧高值概率更大。为分析太湖与沿湖区域臭氧高值成因，需采用数值模型模拟太湖及沿岸区域大气物理传输及化学反应过程。</w:t>
      </w:r>
    </w:p>
    <w:p>
      <w:pPr>
        <w:pStyle w:val="4"/>
        <w:tabs>
          <w:tab w:val="left" w:pos="567"/>
        </w:tabs>
      </w:pPr>
      <w:r>
        <w:rPr>
          <w:rFonts w:hint="eastAsia"/>
        </w:rPr>
        <w:t>（二）技术要求</w:t>
      </w:r>
    </w:p>
    <w:p>
      <w:pPr>
        <w:pStyle w:val="5"/>
      </w:pPr>
      <w:r>
        <w:rPr>
          <w:rFonts w:hint="eastAsia"/>
        </w:rPr>
        <w:t>1.总体要求</w:t>
      </w:r>
    </w:p>
    <w:p>
      <w:pPr>
        <w:spacing w:line="360" w:lineRule="auto"/>
        <w:ind w:firstLine="480" w:firstLineChars="200"/>
        <w:rPr>
          <w:rFonts w:cs="方正仿宋_GBK" w:asciiTheme="minorEastAsia" w:hAnsiTheme="minorEastAsia"/>
          <w:sz w:val="24"/>
        </w:rPr>
      </w:pPr>
      <w:r>
        <w:rPr>
          <w:rFonts w:hint="eastAsia" w:cs="方正仿宋_GBK" w:asciiTheme="minorEastAsia" w:hAnsiTheme="minorEastAsia"/>
          <w:sz w:val="24"/>
        </w:rPr>
        <w:t>为了确保投标内容的真实性，保证采购人权益，防止虚假应答，供货前用户有权针对招标书提出的要求和技术参数进行逐条测试和核实，如有不满足招标要求和技术参数的，按照提供虚假材料谋取中标成交处理。</w:t>
      </w:r>
    </w:p>
    <w:p>
      <w:pPr>
        <w:pStyle w:val="5"/>
      </w:pPr>
      <w:r>
        <w:rPr>
          <w:rFonts w:hint="eastAsia"/>
        </w:rPr>
        <w:t>2.技术参数</w:t>
      </w:r>
      <w:r>
        <w:t>及要求</w:t>
      </w:r>
    </w:p>
    <w:p>
      <w:pPr>
        <w:spacing w:line="360" w:lineRule="auto"/>
        <w:rPr>
          <w:rFonts w:ascii="宋体" w:hAnsi="宋体" w:eastAsia="宋体" w:cs="宋体"/>
          <w:b/>
          <w:sz w:val="24"/>
          <w:lang w:eastAsia="zh-Hans"/>
        </w:rPr>
      </w:pPr>
      <w:r>
        <w:rPr>
          <w:rFonts w:hint="eastAsia" w:ascii="宋体" w:hAnsi="宋体" w:eastAsia="宋体" w:cs="宋体"/>
          <w:b/>
          <w:sz w:val="24"/>
        </w:rPr>
        <w:t>2</w:t>
      </w:r>
      <w:r>
        <w:rPr>
          <w:rFonts w:ascii="宋体" w:hAnsi="宋体" w:eastAsia="宋体" w:cs="宋体"/>
          <w:b/>
          <w:sz w:val="24"/>
        </w:rPr>
        <w:t>.1</w:t>
      </w:r>
      <w:r>
        <w:rPr>
          <w:rFonts w:hint="eastAsia" w:ascii="宋体" w:hAnsi="宋体" w:eastAsia="宋体" w:cs="宋体"/>
          <w:b/>
          <w:sz w:val="24"/>
          <w:lang w:eastAsia="zh-Hans"/>
        </w:rPr>
        <w:t>基本用途要求：</w:t>
      </w:r>
    </w:p>
    <w:p>
      <w:pPr>
        <w:spacing w:line="360" w:lineRule="auto"/>
        <w:ind w:firstLine="480" w:firstLineChars="200"/>
        <w:rPr>
          <w:rFonts w:ascii="宋体" w:hAnsi="宋体" w:eastAsia="宋体" w:cs="宋体"/>
          <w:sz w:val="24"/>
        </w:rPr>
      </w:pPr>
      <w:r>
        <w:rPr>
          <w:rFonts w:hint="eastAsia" w:ascii="宋体" w:hAnsi="宋体" w:eastAsia="宋体" w:cs="宋体"/>
          <w:sz w:val="24"/>
        </w:rPr>
        <w:t>基于监测数据选取不少</w:t>
      </w:r>
      <w:r>
        <w:rPr>
          <w:rFonts w:ascii="Times New Roman" w:hAnsi="Times New Roman" w:eastAsia="宋体" w:cs="Times New Roman"/>
          <w:sz w:val="24"/>
        </w:rPr>
        <w:t>于2个典型臭氧污染过程开展数值模型模拟，分析太湖及周边地区臭氧污染事件形成的理化原因</w:t>
      </w:r>
      <w:r>
        <w:rPr>
          <w:rFonts w:hint="eastAsia" w:ascii="宋体" w:hAnsi="宋体" w:eastAsia="宋体" w:cs="宋体"/>
          <w:sz w:val="24"/>
        </w:rPr>
        <w:t>，量化太湖在其中的作用，定量计算太湖及周边地区臭氧的本地和区域来源贡献特征。</w:t>
      </w:r>
    </w:p>
    <w:p>
      <w:pPr>
        <w:spacing w:line="360" w:lineRule="auto"/>
        <w:rPr>
          <w:rFonts w:ascii="宋体" w:hAnsi="宋体" w:eastAsia="宋体" w:cs="宋体"/>
          <w:b/>
          <w:sz w:val="24"/>
        </w:rPr>
      </w:pPr>
      <w:r>
        <w:rPr>
          <w:rFonts w:ascii="宋体" w:hAnsi="宋体" w:eastAsia="宋体" w:cs="宋体"/>
          <w:b/>
          <w:sz w:val="24"/>
        </w:rPr>
        <w:t>2.2数值</w:t>
      </w:r>
      <w:r>
        <w:rPr>
          <w:rFonts w:hint="eastAsia" w:ascii="宋体" w:hAnsi="宋体" w:eastAsia="宋体" w:cs="宋体"/>
          <w:b/>
          <w:sz w:val="24"/>
        </w:rPr>
        <w:t>模型及性能指标</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数值模型要求概略：</w:t>
      </w:r>
    </w:p>
    <w:p>
      <w:pPr>
        <w:spacing w:line="360" w:lineRule="auto"/>
        <w:ind w:firstLine="480" w:firstLineChars="200"/>
        <w:rPr>
          <w:rFonts w:ascii="宋体" w:hAnsi="宋体" w:eastAsia="宋体" w:cs="宋体"/>
          <w:sz w:val="24"/>
        </w:rPr>
      </w:pPr>
      <w:r>
        <w:rPr>
          <w:rFonts w:ascii="Times New Roman" w:hAnsi="Times New Roman" w:eastAsia="宋体" w:cs="Times New Roman"/>
          <w:sz w:val="24"/>
        </w:rPr>
        <w:t>(</w:t>
      </w:r>
      <w:r>
        <w:rPr>
          <w:rFonts w:hint="eastAsia" w:ascii="Times New Roman" w:hAnsi="Times New Roman" w:eastAsia="宋体" w:cs="Times New Roman"/>
          <w:sz w:val="24"/>
        </w:rPr>
        <w:t>1</w:t>
      </w:r>
      <w:r>
        <w:rPr>
          <w:rFonts w:ascii="Times New Roman" w:hAnsi="Times New Roman" w:eastAsia="宋体" w:cs="Times New Roman"/>
          <w:sz w:val="24"/>
        </w:rPr>
        <w:t>)</w:t>
      </w:r>
      <w:r>
        <w:rPr>
          <w:rFonts w:hint="eastAsia" w:ascii="Times New Roman" w:hAnsi="Times New Roman" w:eastAsia="宋体" w:cs="Times New Roman"/>
          <w:sz w:val="24"/>
        </w:rPr>
        <w:t xml:space="preserve"> </w:t>
      </w:r>
      <w:r>
        <w:rPr>
          <w:rFonts w:hint="eastAsia" w:ascii="宋体" w:hAnsi="宋体" w:eastAsia="宋体" w:cs="宋体"/>
          <w:sz w:val="24"/>
        </w:rPr>
        <w:t>使用大气</w:t>
      </w:r>
      <w:r>
        <w:rPr>
          <w:rFonts w:ascii="宋体" w:hAnsi="宋体" w:eastAsia="宋体" w:cs="宋体"/>
          <w:sz w:val="24"/>
        </w:rPr>
        <w:t>-</w:t>
      </w:r>
      <w:r>
        <w:rPr>
          <w:rFonts w:hint="eastAsia" w:ascii="宋体" w:hAnsi="宋体" w:eastAsia="宋体" w:cs="宋体"/>
          <w:sz w:val="24"/>
        </w:rPr>
        <w:t>化学在线耦合模型进行分析，具备较全面的物理化学过程，包括但不限于平流过程、垂直混合过程、对流过程、干/湿沉降过程、污染物排放过程、光解过程、气态化学过程、气溶胶化学过程、云化学过程等。</w:t>
      </w:r>
    </w:p>
    <w:p>
      <w:pPr>
        <w:spacing w:line="360" w:lineRule="auto"/>
        <w:ind w:firstLine="480" w:firstLineChars="200"/>
        <w:rPr>
          <w:rFonts w:ascii="宋体" w:hAnsi="宋体" w:eastAsia="宋体" w:cs="宋体"/>
          <w:sz w:val="24"/>
        </w:rPr>
      </w:pPr>
      <w:r>
        <w:rPr>
          <w:rFonts w:ascii="Times New Roman" w:hAnsi="Times New Roman" w:eastAsia="宋体" w:cs="Times New Roman"/>
          <w:sz w:val="24"/>
        </w:rPr>
        <w:t>(2)</w:t>
      </w:r>
      <w:r>
        <w:rPr>
          <w:rFonts w:hint="eastAsia" w:ascii="Times New Roman" w:hAnsi="Times New Roman" w:eastAsia="宋体" w:cs="Times New Roman"/>
          <w:sz w:val="24"/>
        </w:rPr>
        <w:t xml:space="preserve"> </w:t>
      </w:r>
      <w:r>
        <w:rPr>
          <w:rFonts w:hint="eastAsia" w:ascii="宋体" w:hAnsi="宋体" w:eastAsia="宋体" w:cs="宋体"/>
          <w:sz w:val="24"/>
        </w:rPr>
        <w:t>模型需具备臭氧源解析功能，能配合开展大气-化学双向在线模拟，分析臭氧理化过程贡献量。</w:t>
      </w:r>
      <w:r>
        <w:rPr>
          <w:rFonts w:hint="eastAsia" w:ascii="Times New Roman" w:hAnsi="Times New Roman" w:eastAsia="宋体" w:cs="Times New Roman"/>
          <w:sz w:val="24"/>
        </w:rPr>
        <w:t>使用的人为源和自然源</w:t>
      </w:r>
      <w:r>
        <w:rPr>
          <w:rFonts w:hint="eastAsia" w:ascii="宋体" w:hAnsi="宋体" w:eastAsia="宋体" w:cs="宋体"/>
          <w:sz w:val="24"/>
        </w:rPr>
        <w:t>排放清单需具有普遍性和代表性，</w:t>
      </w:r>
      <w:r>
        <w:rPr>
          <w:rFonts w:hint="eastAsia" w:ascii="Times New Roman" w:hAnsi="Times New Roman" w:eastAsia="宋体" w:cs="Times New Roman"/>
          <w:sz w:val="24"/>
        </w:rPr>
        <w:t>需能够表征太湖地区臭氧前体物的排放特征</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Times New Roman" w:hAnsi="Times New Roman" w:eastAsia="宋体" w:cs="Times New Roman"/>
          <w:sz w:val="24"/>
        </w:rPr>
        <w:t>(</w:t>
      </w:r>
      <w:r>
        <w:rPr>
          <w:rFonts w:hint="eastAsia" w:ascii="Times New Roman" w:hAnsi="Times New Roman" w:eastAsia="宋体" w:cs="Times New Roman"/>
          <w:sz w:val="24"/>
        </w:rPr>
        <w:t>3</w:t>
      </w:r>
      <w:r>
        <w:rPr>
          <w:rFonts w:ascii="Times New Roman" w:hAnsi="Times New Roman" w:eastAsia="宋体" w:cs="Times New Roman"/>
          <w:sz w:val="24"/>
        </w:rPr>
        <w:t>)</w:t>
      </w:r>
      <w:r>
        <w:rPr>
          <w:rFonts w:hint="eastAsia" w:ascii="Times New Roman" w:hAnsi="Times New Roman" w:eastAsia="宋体" w:cs="Times New Roman"/>
          <w:sz w:val="24"/>
        </w:rPr>
        <w:t xml:space="preserve"> </w:t>
      </w:r>
      <w:r>
        <w:rPr>
          <w:rFonts w:hint="eastAsia" w:ascii="宋体" w:hAnsi="宋体" w:eastAsia="宋体" w:cs="宋体"/>
          <w:sz w:val="24"/>
        </w:rPr>
        <w:t>提供臭氧、臭氧前体物和气溶胶浓度的模拟结果；提供光化学反应相关的光解率模拟结果；提供臭氧相关的物理化学过程贡献量的模拟结果；提供太湖及周边地区臭氧的本地和区域来源贡献模拟结果。</w:t>
      </w:r>
    </w:p>
    <w:p>
      <w:pPr>
        <w:spacing w:line="360" w:lineRule="auto"/>
        <w:ind w:firstLine="482" w:firstLineChars="200"/>
        <w:rPr>
          <w:rFonts w:ascii="宋体" w:hAnsi="宋体" w:eastAsia="宋体" w:cs="宋体"/>
          <w:b/>
          <w:sz w:val="24"/>
        </w:rPr>
      </w:pPr>
      <w:r>
        <w:rPr>
          <w:rFonts w:hint="eastAsia" w:ascii="宋体" w:hAnsi="宋体" w:eastAsia="宋体" w:cs="宋体"/>
          <w:b/>
          <w:sz w:val="24"/>
        </w:rPr>
        <w:t>性能指标：</w:t>
      </w:r>
    </w:p>
    <w:p>
      <w:pPr>
        <w:pStyle w:val="25"/>
        <w:numPr>
          <w:ilvl w:val="0"/>
          <w:numId w:val="2"/>
        </w:numPr>
        <w:spacing w:line="360" w:lineRule="auto"/>
        <w:ind w:left="0" w:leftChars="0" w:firstLine="480" w:firstLineChars="200"/>
        <w:rPr>
          <w:rFonts w:ascii="Times New Roman" w:hAnsi="Times New Roman" w:eastAsia="宋体" w:cs="Times New Roman"/>
          <w:sz w:val="24"/>
        </w:rPr>
      </w:pPr>
      <w:r>
        <w:rPr>
          <w:rFonts w:hint="eastAsia" w:ascii="Times New Roman" w:hAnsi="Times New Roman" w:eastAsia="宋体" w:cs="Times New Roman"/>
          <w:sz w:val="24"/>
        </w:rPr>
        <w:t>模拟范围：中国东部地区，太湖及周边地区为重点；</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(2) </w:t>
      </w:r>
      <w:r>
        <w:rPr>
          <w:rFonts w:hint="eastAsia" w:ascii="Times New Roman" w:hAnsi="Times New Roman" w:eastAsia="宋体" w:cs="Times New Roman"/>
          <w:sz w:val="24"/>
        </w:rPr>
        <w:t>★模拟方式：利用基于WRF-Chem的</w:t>
      </w:r>
      <w:r>
        <w:rPr>
          <w:rFonts w:hint="eastAsia" w:ascii="宋体" w:hAnsi="宋体" w:eastAsia="宋体" w:cs="宋体"/>
          <w:sz w:val="24"/>
        </w:rPr>
        <w:t>大气</w:t>
      </w:r>
      <w:r>
        <w:rPr>
          <w:rFonts w:ascii="宋体" w:hAnsi="宋体" w:eastAsia="宋体" w:cs="宋体"/>
          <w:sz w:val="24"/>
        </w:rPr>
        <w:t>-</w:t>
      </w:r>
      <w:r>
        <w:rPr>
          <w:rFonts w:hint="eastAsia" w:ascii="宋体" w:hAnsi="宋体" w:eastAsia="宋体" w:cs="宋体"/>
          <w:sz w:val="24"/>
        </w:rPr>
        <w:t>化学在线耦合模型</w:t>
      </w:r>
      <w:r>
        <w:rPr>
          <w:rFonts w:hint="eastAsia" w:ascii="Times New Roman" w:hAnsi="Times New Roman" w:eastAsia="宋体" w:cs="Times New Roman"/>
          <w:sz w:val="24"/>
        </w:rPr>
        <w:t>进行嵌套模拟，模</w:t>
      </w:r>
      <w:r>
        <w:rPr>
          <w:rFonts w:hint="eastAsia" w:ascii="宋体" w:hAnsi="宋体" w:eastAsia="宋体" w:cs="宋体"/>
          <w:sz w:val="24"/>
        </w:rPr>
        <w:t>型</w:t>
      </w:r>
      <w:r>
        <w:rPr>
          <w:rFonts w:hint="eastAsia" w:ascii="Times New Roman" w:hAnsi="Times New Roman" w:eastAsia="宋体" w:cs="Times New Roman"/>
          <w:sz w:val="24"/>
        </w:rPr>
        <w:t>分辨率合理，最内层水平分辨率小于等于3</w:t>
      </w:r>
      <w:r>
        <w:rPr>
          <w:rFonts w:ascii="Times New Roman" w:hAnsi="Times New Roman" w:eastAsia="宋体" w:cs="Times New Roman"/>
          <w:sz w:val="24"/>
        </w:rPr>
        <w:t>km</w:t>
      </w:r>
      <w:r>
        <w:rPr>
          <w:rFonts w:hint="eastAsia" w:ascii="Times New Roman" w:hAnsi="Times New Roman" w:eastAsia="宋体" w:cs="Times New Roman"/>
          <w:sz w:val="24"/>
        </w:rPr>
        <w:t>；</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宋体" w:hAnsi="宋体" w:eastAsia="宋体" w:cs="宋体"/>
          <w:sz w:val="24"/>
        </w:rPr>
        <w:t xml:space="preserve"> 模型使用的排放源文件具有普遍性和代表性，能够反应太湖地区排放源的季节和日变化特征，</w:t>
      </w:r>
      <w:r>
        <w:rPr>
          <w:rFonts w:hint="eastAsia" w:ascii="Times New Roman" w:hAnsi="Times New Roman" w:eastAsia="宋体" w:cs="Times New Roman"/>
          <w:sz w:val="24"/>
        </w:rPr>
        <w:t>能够表征太湖地区臭氧前体物的排放特征；</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4</w:t>
      </w:r>
      <w:r>
        <w:rPr>
          <w:rFonts w:ascii="Times New Roman" w:hAnsi="Times New Roman" w:eastAsia="宋体" w:cs="Times New Roman"/>
          <w:sz w:val="24"/>
        </w:rPr>
        <w:t xml:space="preserve">) </w:t>
      </w:r>
      <w:r>
        <w:rPr>
          <w:rFonts w:hint="eastAsia" w:ascii="Times New Roman" w:hAnsi="Times New Roman" w:eastAsia="宋体" w:cs="Times New Roman"/>
          <w:sz w:val="24"/>
        </w:rPr>
        <w:t>★垂直层数：总层数不少于</w:t>
      </w:r>
      <w:r>
        <w:rPr>
          <w:rFonts w:ascii="Times New Roman" w:hAnsi="Times New Roman" w:eastAsia="宋体" w:cs="Times New Roman"/>
          <w:sz w:val="24"/>
        </w:rPr>
        <w:t>30</w:t>
      </w:r>
      <w:r>
        <w:rPr>
          <w:rFonts w:hint="eastAsia" w:ascii="Times New Roman" w:hAnsi="Times New Roman" w:eastAsia="宋体" w:cs="Times New Roman"/>
          <w:sz w:val="24"/>
        </w:rPr>
        <w:t>层，近地面</w:t>
      </w:r>
      <w:r>
        <w:rPr>
          <w:rFonts w:ascii="Times New Roman" w:hAnsi="Times New Roman" w:eastAsia="宋体" w:cs="Times New Roman"/>
          <w:sz w:val="24"/>
        </w:rPr>
        <w:t>2km</w:t>
      </w:r>
      <w:r>
        <w:rPr>
          <w:rFonts w:hint="eastAsia" w:ascii="Times New Roman" w:hAnsi="Times New Roman" w:eastAsia="宋体" w:cs="Times New Roman"/>
          <w:sz w:val="24"/>
        </w:rPr>
        <w:t>以内分层大于等于</w:t>
      </w:r>
      <w:r>
        <w:rPr>
          <w:rFonts w:ascii="Times New Roman" w:hAnsi="Times New Roman" w:eastAsia="宋体" w:cs="Times New Roman"/>
          <w:sz w:val="24"/>
        </w:rPr>
        <w:t>10</w:t>
      </w:r>
      <w:r>
        <w:rPr>
          <w:rFonts w:hint="eastAsia" w:ascii="Times New Roman" w:hAnsi="Times New Roman" w:eastAsia="宋体" w:cs="Times New Roman"/>
          <w:sz w:val="24"/>
        </w:rPr>
        <w:t>层，需能够表征边界层的垂直结构以及局地湖陆风的环流结构；</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(5</w:t>
      </w:r>
      <w:r>
        <w:rPr>
          <w:rFonts w:ascii="Times New Roman" w:hAnsi="Times New Roman" w:eastAsia="宋体" w:cs="Times New Roman"/>
          <w:sz w:val="24"/>
        </w:rPr>
        <w:t xml:space="preserve">) </w:t>
      </w:r>
      <w:r>
        <w:rPr>
          <w:rFonts w:hint="eastAsia" w:ascii="Times New Roman" w:hAnsi="Times New Roman" w:eastAsia="宋体" w:cs="Times New Roman"/>
          <w:sz w:val="24"/>
        </w:rPr>
        <w:t>★分析个例与模拟时长：个例不少于</w:t>
      </w:r>
      <w:r>
        <w:rPr>
          <w:rFonts w:ascii="Times New Roman" w:hAnsi="Times New Roman" w:eastAsia="宋体" w:cs="Times New Roman"/>
          <w:sz w:val="24"/>
        </w:rPr>
        <w:t>2</w:t>
      </w:r>
      <w:r>
        <w:rPr>
          <w:rFonts w:hint="eastAsia" w:ascii="Times New Roman" w:hAnsi="Times New Roman" w:eastAsia="宋体" w:cs="Times New Roman"/>
          <w:sz w:val="24"/>
        </w:rPr>
        <w:t>个，总模拟时长需大于等于3</w:t>
      </w:r>
      <w:r>
        <w:rPr>
          <w:rFonts w:ascii="Times New Roman" w:hAnsi="Times New Roman" w:eastAsia="宋体" w:cs="Times New Roman"/>
          <w:sz w:val="24"/>
        </w:rPr>
        <w:t>00</w:t>
      </w:r>
      <w:r>
        <w:rPr>
          <w:rFonts w:hint="eastAsia" w:ascii="Times New Roman" w:hAnsi="Times New Roman" w:eastAsia="宋体" w:cs="Times New Roman"/>
          <w:sz w:val="24"/>
        </w:rPr>
        <w:t>小时</w:t>
      </w:r>
      <w:r>
        <w:rPr>
          <w:rFonts w:ascii="Times New Roman" w:hAnsi="Times New Roman" w:eastAsia="宋体" w:cs="Times New Roman"/>
          <w:sz w:val="24"/>
        </w:rPr>
        <w:t>(</w:t>
      </w:r>
      <w:r>
        <w:rPr>
          <w:rFonts w:hint="eastAsia" w:ascii="Times New Roman" w:hAnsi="Times New Roman" w:eastAsia="宋体" w:cs="Times New Roman"/>
          <w:sz w:val="24"/>
        </w:rPr>
        <w:t>不含模</w:t>
      </w:r>
      <w:r>
        <w:rPr>
          <w:rFonts w:hint="eastAsia" w:ascii="宋体" w:hAnsi="宋体" w:eastAsia="宋体" w:cs="宋体"/>
          <w:sz w:val="24"/>
        </w:rPr>
        <w:t>型</w:t>
      </w:r>
      <w:r>
        <w:rPr>
          <w:rFonts w:hint="eastAsia" w:ascii="Times New Roman" w:hAnsi="Times New Roman" w:eastAsia="宋体" w:cs="Times New Roman"/>
          <w:sz w:val="24"/>
        </w:rPr>
        <w:t>调试时间)；</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(6</w:t>
      </w:r>
      <w:r>
        <w:rPr>
          <w:rFonts w:ascii="Times New Roman" w:hAnsi="Times New Roman" w:eastAsia="宋体" w:cs="Times New Roman"/>
          <w:sz w:val="24"/>
        </w:rPr>
        <w:t xml:space="preserve">) </w:t>
      </w:r>
      <w:r>
        <w:rPr>
          <w:rFonts w:hint="eastAsia" w:ascii="Times New Roman" w:hAnsi="Times New Roman" w:eastAsia="宋体" w:cs="Times New Roman"/>
          <w:sz w:val="24"/>
        </w:rPr>
        <w:t>提供合理的化学初始和边界条件，且边界条件的时间分辨率小于等于6小时；</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(7</w:t>
      </w:r>
      <w:r>
        <w:rPr>
          <w:rFonts w:ascii="Times New Roman" w:hAnsi="Times New Roman" w:eastAsia="宋体" w:cs="Times New Roman"/>
          <w:sz w:val="24"/>
        </w:rPr>
        <w:t>)</w:t>
      </w:r>
      <w:r>
        <w:rPr>
          <w:rFonts w:hint="eastAsia" w:ascii="Times New Roman" w:hAnsi="Times New Roman" w:eastAsia="宋体" w:cs="Times New Roman"/>
          <w:sz w:val="24"/>
        </w:rPr>
        <w:t xml:space="preserve"> ★所使用的</w:t>
      </w:r>
      <w:r>
        <w:rPr>
          <w:rFonts w:ascii="Times New Roman" w:hAnsi="Times New Roman" w:eastAsia="宋体" w:cs="Times New Roman"/>
          <w:sz w:val="24"/>
        </w:rPr>
        <w:t>WRF-Chem</w:t>
      </w:r>
      <w:r>
        <w:rPr>
          <w:rFonts w:hint="eastAsia" w:ascii="Times New Roman" w:hAnsi="Times New Roman" w:eastAsia="宋体" w:cs="Times New Roman"/>
          <w:sz w:val="24"/>
        </w:rPr>
        <w:t>模</w:t>
      </w:r>
      <w:r>
        <w:rPr>
          <w:rFonts w:hint="eastAsia" w:ascii="宋体" w:hAnsi="宋体" w:eastAsia="宋体" w:cs="宋体"/>
          <w:sz w:val="24"/>
        </w:rPr>
        <w:t>型</w:t>
      </w:r>
      <w:r>
        <w:rPr>
          <w:rFonts w:hint="eastAsia" w:ascii="Times New Roman" w:hAnsi="Times New Roman" w:eastAsia="宋体" w:cs="Times New Roman"/>
          <w:sz w:val="24"/>
        </w:rPr>
        <w:t>需具备臭氧来源解析方法，可将臭氧来源追溯到主要前体物，即氮氧化物和VOCs，其中溯源时考虑的VOCs物种不少于10种；</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(8</w:t>
      </w:r>
      <w:r>
        <w:rPr>
          <w:rFonts w:ascii="Times New Roman" w:hAnsi="Times New Roman" w:eastAsia="宋体" w:cs="Times New Roman"/>
          <w:sz w:val="24"/>
        </w:rPr>
        <w:t xml:space="preserve">) </w:t>
      </w:r>
      <w:r>
        <w:rPr>
          <w:rFonts w:hint="eastAsia" w:ascii="Times New Roman" w:hAnsi="Times New Roman" w:eastAsia="宋体" w:cs="Times New Roman"/>
          <w:sz w:val="24"/>
        </w:rPr>
        <w:t>★</w:t>
      </w:r>
      <w:r>
        <w:rPr>
          <w:rFonts w:hint="eastAsia" w:ascii="宋体" w:hAnsi="宋体" w:eastAsia="宋体" w:cs="宋体"/>
          <w:sz w:val="24"/>
        </w:rPr>
        <w:t>对</w:t>
      </w:r>
      <w:r>
        <w:rPr>
          <w:rFonts w:hint="eastAsia" w:ascii="Times New Roman" w:hAnsi="Times New Roman" w:eastAsia="宋体" w:cs="Times New Roman"/>
          <w:sz w:val="24"/>
        </w:rPr>
        <w:t>太湖及周边地区臭氧的本地贡献和区域贡献进行定量分析，提供不少于2</w:t>
      </w:r>
      <w:r>
        <w:rPr>
          <w:rFonts w:ascii="Times New Roman" w:hAnsi="Times New Roman" w:eastAsia="宋体" w:cs="Times New Roman"/>
          <w:sz w:val="24"/>
        </w:rPr>
        <w:t>00</w:t>
      </w:r>
      <w:r>
        <w:rPr>
          <w:rFonts w:hint="eastAsia" w:ascii="Times New Roman" w:hAnsi="Times New Roman" w:eastAsia="宋体" w:cs="Times New Roman"/>
          <w:sz w:val="24"/>
        </w:rPr>
        <w:t>G的模拟结果，其中臭氧相关变量</w:t>
      </w:r>
      <w:r>
        <w:rPr>
          <w:rFonts w:ascii="Times New Roman" w:hAnsi="Times New Roman" w:eastAsia="宋体" w:cs="Times New Roman"/>
          <w:sz w:val="24"/>
        </w:rPr>
        <w:t>(</w:t>
      </w:r>
      <w:r>
        <w:rPr>
          <w:rFonts w:hint="eastAsia" w:ascii="Times New Roman" w:hAnsi="Times New Roman" w:eastAsia="宋体" w:cs="Times New Roman"/>
          <w:sz w:val="24"/>
        </w:rPr>
        <w:t>包含其前体物和源解析相关变量)不少于3</w:t>
      </w:r>
      <w:r>
        <w:rPr>
          <w:rFonts w:ascii="Times New Roman" w:hAnsi="Times New Roman" w:eastAsia="宋体" w:cs="Times New Roman"/>
          <w:sz w:val="24"/>
        </w:rPr>
        <w:t>0</w:t>
      </w:r>
      <w:r>
        <w:rPr>
          <w:rFonts w:hint="eastAsia" w:ascii="Times New Roman" w:hAnsi="Times New Roman" w:eastAsia="宋体" w:cs="Times New Roman"/>
          <w:sz w:val="24"/>
        </w:rPr>
        <w:t>个；</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9</w:t>
      </w:r>
      <w:r>
        <w:rPr>
          <w:rFonts w:ascii="Times New Roman" w:hAnsi="Times New Roman" w:eastAsia="宋体" w:cs="Times New Roman"/>
          <w:sz w:val="24"/>
        </w:rPr>
        <w:t>)</w:t>
      </w:r>
      <w:r>
        <w:rPr>
          <w:rFonts w:hint="eastAsia" w:ascii="Times New Roman" w:hAnsi="Times New Roman" w:eastAsia="宋体" w:cs="Times New Roman"/>
          <w:sz w:val="24"/>
        </w:rPr>
        <w:t xml:space="preserve"> 具备气象观测数据的资料同化能力(气象资料自备)，必要时对站点气象要素进行资料同化，以提高气象要素模拟精度。</w:t>
      </w:r>
    </w:p>
    <w:p>
      <w:pPr>
        <w:spacing w:line="360" w:lineRule="auto"/>
        <w:rPr>
          <w:rFonts w:ascii="宋体" w:hAnsi="宋体" w:eastAsia="宋体" w:cs="宋体"/>
          <w:b/>
          <w:sz w:val="24"/>
        </w:rPr>
      </w:pPr>
    </w:p>
    <w:p>
      <w:pPr>
        <w:spacing w:line="360" w:lineRule="auto"/>
        <w:rPr>
          <w:rFonts w:ascii="宋体" w:hAnsi="宋体" w:eastAsia="宋体" w:cs="宋体"/>
          <w:b/>
          <w:sz w:val="24"/>
        </w:rPr>
      </w:pPr>
      <w:r>
        <w:rPr>
          <w:rFonts w:hint="eastAsia" w:ascii="宋体" w:hAnsi="宋体" w:eastAsia="宋体" w:cs="宋体"/>
          <w:b/>
          <w:sz w:val="24"/>
        </w:rPr>
        <w:t>2</w:t>
      </w:r>
      <w:r>
        <w:rPr>
          <w:rFonts w:ascii="宋体" w:hAnsi="宋体" w:eastAsia="宋体" w:cs="宋体"/>
          <w:b/>
          <w:sz w:val="24"/>
        </w:rPr>
        <w:t>.</w:t>
      </w:r>
      <w:r>
        <w:rPr>
          <w:rFonts w:hint="eastAsia" w:ascii="宋体" w:hAnsi="宋体" w:eastAsia="宋体" w:cs="宋体"/>
          <w:b/>
          <w:sz w:val="24"/>
        </w:rPr>
        <w:t>3服务要求</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(1) </w:t>
      </w:r>
      <w:r>
        <w:rPr>
          <w:rFonts w:hint="eastAsia" w:ascii="Times New Roman" w:hAnsi="Times New Roman" w:eastAsia="宋体" w:cs="Times New Roman"/>
          <w:sz w:val="24"/>
        </w:rPr>
        <w:t>根据无锡</w:t>
      </w:r>
      <w:r>
        <w:rPr>
          <w:rFonts w:ascii="Times New Roman" w:hAnsi="Times New Roman" w:eastAsia="宋体" w:cs="Times New Roman"/>
          <w:sz w:val="24"/>
        </w:rPr>
        <w:t>2021</w:t>
      </w:r>
      <w:r>
        <w:rPr>
          <w:rFonts w:hint="eastAsia" w:ascii="Times New Roman" w:hAnsi="Times New Roman" w:eastAsia="宋体" w:cs="Times New Roman"/>
          <w:sz w:val="24"/>
        </w:rPr>
        <w:t>-</w:t>
      </w:r>
      <w:r>
        <w:rPr>
          <w:rFonts w:ascii="Times New Roman" w:hAnsi="Times New Roman" w:eastAsia="宋体" w:cs="Times New Roman"/>
          <w:sz w:val="24"/>
        </w:rPr>
        <w:t>2023</w:t>
      </w:r>
      <w:r>
        <w:rPr>
          <w:rFonts w:hint="eastAsia" w:ascii="Times New Roman" w:hAnsi="Times New Roman" w:eastAsia="宋体" w:cs="Times New Roman"/>
          <w:sz w:val="24"/>
        </w:rPr>
        <w:t>年夏季大气自动监测数据，选取至少2个典型臭氧污染过程。设置合适的参数化方案进行数值模拟，</w:t>
      </w:r>
      <w:r>
        <w:rPr>
          <w:rFonts w:hint="eastAsia" w:ascii="Times New Roman" w:hAnsi="Times New Roman" w:eastAsia="宋体" w:cs="Times New Roman"/>
          <w:bCs/>
          <w:sz w:val="24"/>
        </w:rPr>
        <w:t>对模拟性能进行评估、保证臭氧模拟精度，</w:t>
      </w:r>
      <w:r>
        <w:rPr>
          <w:rFonts w:hint="eastAsia" w:ascii="Times New Roman" w:hAnsi="Times New Roman" w:eastAsia="宋体" w:cs="Times New Roman"/>
          <w:sz w:val="24"/>
        </w:rPr>
        <w:t>以图文形式给出评估报告</w:t>
      </w:r>
      <w:r>
        <w:rPr>
          <w:rFonts w:hint="eastAsia" w:ascii="Times New Roman" w:hAnsi="Times New Roman" w:eastAsia="宋体" w:cs="Times New Roman"/>
          <w:bCs/>
          <w:sz w:val="24"/>
        </w:rPr>
        <w:t>。</w:t>
      </w:r>
    </w:p>
    <w:p>
      <w:pPr>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sz w:val="24"/>
        </w:rPr>
        <w:t xml:space="preserve">(2) </w:t>
      </w:r>
      <w:r>
        <w:rPr>
          <w:rFonts w:hint="eastAsia" w:ascii="Times New Roman" w:hAnsi="Times New Roman" w:eastAsia="宋体" w:cs="Times New Roman"/>
          <w:bCs/>
          <w:sz w:val="24"/>
        </w:rPr>
        <w:t>分析臭氧污染个例模拟结果。根据模型中现有物理化学过程，定量给出太湖及周边地区臭氧污染时空分布特征。基于现有源清单定量分析太湖及周边地区臭氧的本地和区域来源贡献。</w:t>
      </w:r>
    </w:p>
    <w:p>
      <w:pPr>
        <w:spacing w:line="360" w:lineRule="auto"/>
        <w:ind w:firstLine="480" w:firstLineChars="200"/>
        <w:rPr>
          <w:rFonts w:ascii="Times New Roman" w:hAnsi="Times New Roman" w:eastAsia="宋体" w:cs="Times New Roman"/>
          <w:bCs/>
          <w:sz w:val="24"/>
        </w:rPr>
      </w:pPr>
      <w:r>
        <w:rPr>
          <w:rFonts w:ascii="Times New Roman" w:hAnsi="Times New Roman" w:eastAsia="宋体" w:cs="Times New Roman"/>
          <w:bCs/>
          <w:sz w:val="24"/>
        </w:rPr>
        <w:t xml:space="preserve">(3) </w:t>
      </w:r>
      <w:r>
        <w:rPr>
          <w:rFonts w:hint="eastAsia" w:ascii="Times New Roman" w:hAnsi="Times New Roman" w:eastAsia="宋体" w:cs="Times New Roman"/>
          <w:bCs/>
          <w:sz w:val="24"/>
        </w:rPr>
        <w:t>结合模型调试与结果分析，探讨太湖及周边区域臭氧污染形成机制，太湖对臭氧污染事件的影响。编制太湖地区臭氧时空分布特征综合分析报告</w:t>
      </w:r>
      <w:r>
        <w:rPr>
          <w:rFonts w:ascii="Times New Roman" w:hAnsi="Times New Roman" w:eastAsia="宋体" w:cs="Times New Roman"/>
          <w:bCs/>
          <w:sz w:val="24"/>
        </w:rPr>
        <w:t>1</w:t>
      </w:r>
      <w:r>
        <w:rPr>
          <w:rFonts w:hint="eastAsia" w:ascii="Times New Roman" w:hAnsi="Times New Roman" w:eastAsia="宋体" w:cs="Times New Roman"/>
          <w:bCs/>
          <w:sz w:val="24"/>
        </w:rPr>
        <w:t>份。</w:t>
      </w:r>
    </w:p>
    <w:p/>
    <w:p>
      <w:pPr>
        <w:pStyle w:val="5"/>
        <w:rPr>
          <w:rFonts w:cs="方正仿宋_GBK" w:asciiTheme="minorEastAsia" w:hAnsiTheme="minorEastAsia" w:eastAsiaTheme="minorEastAsia"/>
          <w:sz w:val="24"/>
        </w:rPr>
      </w:pPr>
      <w:r>
        <w:rPr>
          <w:rFonts w:hint="eastAsia"/>
        </w:rPr>
        <w:t>3.服务周</w:t>
      </w:r>
      <w:r>
        <w:t>期</w:t>
      </w:r>
      <w:r>
        <w:rPr>
          <w:rFonts w:hint="eastAsia"/>
        </w:rPr>
        <w:t>：</w:t>
      </w:r>
      <w:r>
        <w:rPr>
          <w:rFonts w:hint="eastAsia" w:cs="方正仿宋_GBK" w:asciiTheme="minorEastAsia" w:hAnsiTheme="minorEastAsia" w:eastAsiaTheme="minorEastAsia"/>
          <w:sz w:val="24"/>
        </w:rPr>
        <w:t>合同</w:t>
      </w:r>
      <w:r>
        <w:rPr>
          <w:rFonts w:cs="方正仿宋_GBK" w:asciiTheme="minorEastAsia" w:hAnsiTheme="minorEastAsia" w:eastAsiaTheme="minorEastAsia"/>
          <w:sz w:val="24"/>
        </w:rPr>
        <w:t>签订后</w:t>
      </w:r>
      <w:r>
        <w:rPr>
          <w:rFonts w:hint="eastAsia" w:cs="方正仿宋_GBK" w:asciiTheme="minorEastAsia" w:hAnsiTheme="minorEastAsia" w:eastAsiaTheme="minorEastAsia"/>
          <w:sz w:val="24"/>
        </w:rPr>
        <w:t>6个月内完成</w:t>
      </w:r>
      <w:r>
        <w:rPr>
          <w:rFonts w:cs="方正仿宋_GBK" w:asciiTheme="minorEastAsia" w:hAnsiTheme="minorEastAsia" w:eastAsiaTheme="minorEastAsia"/>
          <w:sz w:val="24"/>
        </w:rPr>
        <w:t>。</w:t>
      </w:r>
    </w:p>
    <w:p/>
    <w:p>
      <w:pPr>
        <w:numPr>
          <w:ilvl w:val="-1"/>
          <w:numId w:val="0"/>
        </w:numPr>
        <w:spacing w:line="240" w:lineRule="auto"/>
        <w:rPr>
          <w:rFonts w:ascii="宋体" w:hAnsi="宋体"/>
          <w:b/>
          <w:sz w:val="32"/>
          <w:szCs w:val="22"/>
        </w:rPr>
      </w:pPr>
      <w:r>
        <w:rPr>
          <w:rFonts w:hint="eastAsia" w:ascii="宋体" w:hAnsi="宋体"/>
          <w:b/>
          <w:sz w:val="32"/>
          <w:szCs w:val="22"/>
        </w:rPr>
        <w:br w:type="page"/>
      </w:r>
    </w:p>
    <w:p>
      <w:pPr>
        <w:pStyle w:val="3"/>
        <w:numPr>
          <w:ilvl w:val="-1"/>
          <w:numId w:val="0"/>
        </w:numPr>
        <w:spacing w:line="360" w:lineRule="auto"/>
        <w:rPr>
          <w:rFonts w:ascii="宋体" w:hAnsi="宋体"/>
          <w:b/>
          <w:sz w:val="32"/>
          <w:szCs w:val="22"/>
        </w:rPr>
      </w:pPr>
      <w:r>
        <w:rPr>
          <w:rFonts w:hint="default" w:ascii="Times New Roman" w:hAnsi="Times New Roman" w:cs="Times New Roman"/>
        </w:rPr>
        <w:t>第三章 评分标准</w:t>
      </w:r>
    </w:p>
    <w:p>
      <w:pPr>
        <w:spacing w:line="440" w:lineRule="exact"/>
        <w:ind w:firstLine="120" w:firstLineChars="50"/>
        <w:rPr>
          <w:rFonts w:ascii="宋体" w:hAnsi="宋体"/>
          <w:sz w:val="24"/>
        </w:rPr>
      </w:pPr>
      <w:r>
        <w:rPr>
          <w:rFonts w:hint="eastAsia" w:ascii="宋体" w:hAnsi="宋体"/>
          <w:sz w:val="24"/>
          <w:lang w:eastAsia="zh-CN"/>
        </w:rPr>
        <w:t>一、</w:t>
      </w:r>
      <w:r>
        <w:rPr>
          <w:rFonts w:hint="eastAsia" w:ascii="宋体" w:hAnsi="宋体"/>
          <w:sz w:val="24"/>
        </w:rPr>
        <w:t>评分项目及总分（总分100分）</w:t>
      </w:r>
    </w:p>
    <w:p>
      <w:pPr>
        <w:spacing w:line="360" w:lineRule="auto"/>
        <w:rPr>
          <w:rFonts w:ascii="宋体" w:hAnsi="宋体"/>
          <w:b/>
          <w:sz w:val="24"/>
        </w:rPr>
      </w:pPr>
      <w:r>
        <w:rPr>
          <w:rFonts w:hint="eastAsia" w:ascii="宋体" w:hAnsi="宋体"/>
          <w:b/>
          <w:sz w:val="24"/>
        </w:rPr>
        <w:t xml:space="preserve">（1）价格 </w:t>
      </w:r>
      <w:r>
        <w:rPr>
          <w:rFonts w:ascii="宋体" w:hAnsi="宋体"/>
          <w:b/>
          <w:sz w:val="24"/>
        </w:rPr>
        <w:t xml:space="preserve">   </w:t>
      </w:r>
      <w:r>
        <w:rPr>
          <w:rFonts w:hint="eastAsia" w:ascii="宋体" w:hAnsi="宋体"/>
          <w:b/>
          <w:sz w:val="24"/>
        </w:rPr>
        <w:t xml:space="preserve">                                   2</w:t>
      </w:r>
      <w:r>
        <w:rPr>
          <w:rFonts w:ascii="宋体" w:hAnsi="宋体"/>
          <w:b/>
          <w:sz w:val="24"/>
        </w:rPr>
        <w:t>5</w:t>
      </w:r>
      <w:r>
        <w:rPr>
          <w:rFonts w:hint="eastAsia" w:ascii="宋体" w:hAnsi="宋体"/>
          <w:b/>
          <w:sz w:val="24"/>
        </w:rPr>
        <w:t>分</w:t>
      </w:r>
    </w:p>
    <w:p>
      <w:pPr>
        <w:spacing w:line="360" w:lineRule="auto"/>
        <w:rPr>
          <w:rFonts w:ascii="宋体" w:hAnsi="宋体"/>
          <w:b/>
          <w:sz w:val="24"/>
        </w:rPr>
      </w:pPr>
      <w:r>
        <w:rPr>
          <w:rFonts w:hint="eastAsia" w:ascii="宋体" w:hAnsi="宋体"/>
          <w:b/>
          <w:bCs/>
          <w:sz w:val="24"/>
        </w:rPr>
        <w:t>（2）</w:t>
      </w:r>
      <w:r>
        <w:rPr>
          <w:rFonts w:hint="eastAsia" w:ascii="宋体" w:hAnsi="宋体"/>
          <w:b/>
          <w:sz w:val="24"/>
        </w:rPr>
        <w:t xml:space="preserve">服务综合评价                               </w:t>
      </w:r>
      <w:r>
        <w:rPr>
          <w:rFonts w:ascii="宋体" w:hAnsi="宋体"/>
          <w:b/>
          <w:sz w:val="24"/>
        </w:rPr>
        <w:t>35</w:t>
      </w:r>
      <w:r>
        <w:rPr>
          <w:rFonts w:hint="eastAsia" w:ascii="宋体" w:hAnsi="宋体"/>
          <w:b/>
          <w:sz w:val="24"/>
        </w:rPr>
        <w:t>分</w:t>
      </w:r>
    </w:p>
    <w:p>
      <w:pPr>
        <w:spacing w:line="360" w:lineRule="auto"/>
        <w:rPr>
          <w:rFonts w:ascii="宋体" w:hAnsi="宋体"/>
          <w:b/>
          <w:sz w:val="24"/>
        </w:rPr>
      </w:pPr>
      <w:r>
        <w:rPr>
          <w:rFonts w:hint="eastAsia" w:ascii="宋体" w:hAnsi="宋体"/>
          <w:b/>
          <w:sz w:val="24"/>
        </w:rPr>
        <w:t xml:space="preserve">（3）技术要求响应情况                         </w:t>
      </w:r>
      <w:r>
        <w:rPr>
          <w:rFonts w:ascii="宋体" w:hAnsi="宋体"/>
          <w:b/>
          <w:sz w:val="24"/>
        </w:rPr>
        <w:t xml:space="preserve">  40</w:t>
      </w:r>
      <w:r>
        <w:rPr>
          <w:rFonts w:hint="eastAsia" w:ascii="宋体" w:hAnsi="宋体"/>
          <w:b/>
          <w:sz w:val="24"/>
        </w:rPr>
        <w:t>分</w:t>
      </w:r>
    </w:p>
    <w:p>
      <w:pPr>
        <w:spacing w:line="440" w:lineRule="exact"/>
        <w:ind w:firstLine="120" w:firstLineChars="50"/>
        <w:rPr>
          <w:rFonts w:ascii="宋体" w:hAnsi="宋体"/>
          <w:sz w:val="24"/>
        </w:rPr>
      </w:pPr>
      <w:r>
        <w:rPr>
          <w:rFonts w:hint="eastAsia" w:ascii="宋体" w:hAnsi="宋体"/>
          <w:sz w:val="24"/>
          <w:lang w:eastAsia="zh-CN"/>
        </w:rPr>
        <w:t>二、</w:t>
      </w:r>
      <w:r>
        <w:rPr>
          <w:rFonts w:hint="eastAsia" w:ascii="宋体" w:hAnsi="宋体"/>
          <w:sz w:val="24"/>
        </w:rPr>
        <w:t>各项目评分标准</w:t>
      </w:r>
    </w:p>
    <w:p>
      <w:pPr>
        <w:tabs>
          <w:tab w:val="left" w:pos="945"/>
        </w:tabs>
        <w:spacing w:line="360" w:lineRule="auto"/>
        <w:ind w:firstLine="482" w:firstLineChars="200"/>
        <w:rPr>
          <w:rFonts w:ascii="宋体" w:hAnsi="宋体"/>
          <w:bCs/>
          <w:sz w:val="24"/>
          <w:szCs w:val="20"/>
        </w:rPr>
      </w:pPr>
      <w:r>
        <w:rPr>
          <w:rFonts w:hint="eastAsia" w:ascii="宋体" w:hAnsi="宋体"/>
          <w:b/>
          <w:bCs/>
          <w:sz w:val="24"/>
          <w:lang w:val="en-US" w:eastAsia="zh-CN"/>
        </w:rPr>
        <w:t>（一）</w:t>
      </w:r>
      <w:r>
        <w:rPr>
          <w:rFonts w:hint="eastAsia" w:ascii="宋体" w:hAnsi="宋体"/>
          <w:b/>
          <w:bCs/>
          <w:sz w:val="24"/>
        </w:rPr>
        <w:t>价格（</w:t>
      </w:r>
      <w:r>
        <w:rPr>
          <w:rFonts w:ascii="宋体" w:hAnsi="宋体"/>
          <w:b/>
          <w:bCs/>
          <w:sz w:val="24"/>
        </w:rPr>
        <w:t>25</w:t>
      </w:r>
      <w:r>
        <w:rPr>
          <w:rFonts w:hint="eastAsia" w:ascii="宋体" w:hAnsi="宋体"/>
          <w:b/>
          <w:bCs/>
          <w:sz w:val="24"/>
        </w:rPr>
        <w:t>分）</w:t>
      </w:r>
    </w:p>
    <w:p>
      <w:pPr>
        <w:tabs>
          <w:tab w:val="left" w:pos="945"/>
        </w:tabs>
        <w:spacing w:line="360" w:lineRule="auto"/>
        <w:ind w:firstLine="480" w:firstLineChars="200"/>
        <w:rPr>
          <w:rFonts w:hint="eastAsia" w:ascii="宋体" w:hAnsi="宋体"/>
          <w:bCs/>
          <w:sz w:val="24"/>
          <w:szCs w:val="20"/>
        </w:rPr>
      </w:pPr>
      <w:r>
        <w:rPr>
          <w:rFonts w:hint="eastAsia" w:ascii="宋体" w:hAnsi="宋体"/>
          <w:bCs/>
          <w:sz w:val="24"/>
          <w:szCs w:val="20"/>
        </w:rPr>
        <w:t>第一步：供应商报价低于或等于采购预算价格的，为有效投标报价。超采购预算的响应报价为无效响应报价。无效响应报价的响应文件不进行评审，也不得成交。</w:t>
      </w:r>
    </w:p>
    <w:p>
      <w:pPr>
        <w:tabs>
          <w:tab w:val="left" w:pos="945"/>
        </w:tabs>
        <w:spacing w:line="360" w:lineRule="auto"/>
        <w:ind w:firstLine="480" w:firstLineChars="200"/>
        <w:rPr>
          <w:rFonts w:hint="eastAsia" w:ascii="宋体" w:hAnsi="宋体"/>
          <w:bCs/>
          <w:sz w:val="24"/>
          <w:szCs w:val="20"/>
        </w:rPr>
      </w:pPr>
      <w:r>
        <w:rPr>
          <w:rFonts w:hint="eastAsia" w:ascii="宋体" w:hAnsi="宋体"/>
          <w:bCs/>
          <w:sz w:val="24"/>
          <w:szCs w:val="20"/>
        </w:rPr>
        <w:t>第二步：在所有有效响应报价中满足磋商文件要求，且响应价格最低的响应报价为评标基准价，其价格分为2</w:t>
      </w:r>
      <w:r>
        <w:rPr>
          <w:rFonts w:hint="eastAsia" w:ascii="宋体" w:hAnsi="宋体"/>
          <w:bCs/>
          <w:sz w:val="24"/>
          <w:szCs w:val="20"/>
          <w:lang w:val="en-US" w:eastAsia="zh-CN"/>
        </w:rPr>
        <w:t>5</w:t>
      </w:r>
      <w:r>
        <w:rPr>
          <w:rFonts w:hint="eastAsia" w:ascii="宋体" w:hAnsi="宋体"/>
          <w:bCs/>
          <w:sz w:val="24"/>
          <w:szCs w:val="20"/>
        </w:rPr>
        <w:t>分，其他有效响应报价价格分按照下列公式计算（计算结果四舍五入保留两位小数）</w:t>
      </w:r>
    </w:p>
    <w:p>
      <w:pPr>
        <w:tabs>
          <w:tab w:val="left" w:pos="945"/>
        </w:tabs>
        <w:spacing w:line="360" w:lineRule="auto"/>
        <w:ind w:firstLine="480" w:firstLineChars="200"/>
        <w:rPr>
          <w:rFonts w:ascii="宋体" w:hAnsi="宋体"/>
          <w:bCs/>
          <w:sz w:val="24"/>
          <w:szCs w:val="20"/>
        </w:rPr>
      </w:pPr>
      <w:r>
        <w:rPr>
          <w:rFonts w:hint="eastAsia" w:ascii="宋体" w:hAnsi="宋体"/>
          <w:bCs/>
          <w:sz w:val="24"/>
          <w:szCs w:val="20"/>
        </w:rPr>
        <w:t>响应报价得分＝（评标基准价/响应报价）×2</w:t>
      </w:r>
      <w:r>
        <w:rPr>
          <w:rFonts w:hint="eastAsia" w:ascii="宋体" w:hAnsi="宋体"/>
          <w:bCs/>
          <w:sz w:val="24"/>
          <w:szCs w:val="20"/>
          <w:lang w:val="en-US" w:eastAsia="zh-CN"/>
        </w:rPr>
        <w:t>5</w:t>
      </w:r>
      <w:r>
        <w:rPr>
          <w:rFonts w:hint="eastAsia" w:ascii="宋体" w:hAnsi="宋体"/>
          <w:bCs/>
          <w:sz w:val="24"/>
          <w:szCs w:val="20"/>
        </w:rPr>
        <w:t>%×100</w:t>
      </w:r>
    </w:p>
    <w:p>
      <w:pPr>
        <w:numPr>
          <w:ilvl w:val="-1"/>
          <w:numId w:val="0"/>
        </w:numPr>
        <w:tabs>
          <w:tab w:val="left" w:pos="945"/>
        </w:tabs>
        <w:spacing w:line="360" w:lineRule="auto"/>
        <w:ind w:firstLine="482" w:firstLineChars="200"/>
        <w:rPr>
          <w:rFonts w:ascii="宋体" w:hAnsi="宋体"/>
          <w:b/>
          <w:bCs/>
          <w:sz w:val="24"/>
        </w:rPr>
      </w:pPr>
      <w:r>
        <w:rPr>
          <w:rFonts w:hint="eastAsia" w:ascii="宋体" w:hAnsi="宋体"/>
          <w:b/>
          <w:bCs/>
          <w:sz w:val="24"/>
          <w:lang w:eastAsia="zh-CN"/>
        </w:rPr>
        <w:t>（二）</w:t>
      </w:r>
      <w:r>
        <w:rPr>
          <w:rFonts w:hint="eastAsia" w:ascii="宋体" w:hAnsi="宋体"/>
          <w:b/>
          <w:bCs/>
          <w:sz w:val="24"/>
        </w:rPr>
        <w:t>服务综合评价（</w:t>
      </w:r>
      <w:r>
        <w:rPr>
          <w:rFonts w:ascii="宋体" w:hAnsi="宋体"/>
          <w:b/>
          <w:bCs/>
          <w:sz w:val="24"/>
        </w:rPr>
        <w:t>35</w:t>
      </w:r>
      <w:r>
        <w:rPr>
          <w:rFonts w:hint="eastAsia" w:ascii="宋体" w:hAnsi="宋体"/>
          <w:b/>
          <w:bCs/>
          <w:sz w:val="24"/>
        </w:rPr>
        <w:t>分）</w:t>
      </w:r>
    </w:p>
    <w:p>
      <w:pPr>
        <w:tabs>
          <w:tab w:val="left" w:pos="945"/>
        </w:tabs>
        <w:snapToGrid w:val="0"/>
        <w:spacing w:line="360" w:lineRule="auto"/>
        <w:ind w:firstLine="480" w:firstLineChars="200"/>
        <w:jc w:val="left"/>
        <w:rPr>
          <w:rFonts w:ascii="宋体" w:hAnsi="宋体"/>
          <w:sz w:val="24"/>
        </w:rPr>
      </w:pPr>
      <w:r>
        <w:rPr>
          <w:rFonts w:hint="eastAsia" w:ascii="宋体" w:hAnsi="宋体"/>
          <w:sz w:val="24"/>
          <w:lang w:val="en-US" w:eastAsia="zh-CN"/>
        </w:rPr>
        <w:t>1、</w:t>
      </w:r>
      <w:r>
        <w:rPr>
          <w:rFonts w:hint="eastAsia" w:ascii="宋体" w:hAnsi="宋体"/>
          <w:sz w:val="24"/>
        </w:rPr>
        <w:t>项目人员配置（9分）：投标团队成员具有高级职称或博士学位的每人得</w:t>
      </w:r>
      <w:r>
        <w:rPr>
          <w:rFonts w:ascii="宋体" w:hAnsi="宋体"/>
          <w:sz w:val="24"/>
        </w:rPr>
        <w:t>3</w:t>
      </w:r>
      <w:r>
        <w:rPr>
          <w:rFonts w:hint="eastAsia" w:ascii="宋体" w:hAnsi="宋体"/>
          <w:sz w:val="24"/>
        </w:rPr>
        <w:t>分，最高得</w:t>
      </w:r>
      <w:r>
        <w:rPr>
          <w:rFonts w:ascii="宋体" w:hAnsi="宋体"/>
          <w:sz w:val="24"/>
        </w:rPr>
        <w:t>9</w:t>
      </w:r>
      <w:r>
        <w:rPr>
          <w:rFonts w:hint="eastAsia" w:ascii="宋体" w:hAnsi="宋体"/>
          <w:sz w:val="24"/>
        </w:rPr>
        <w:t>分；上述要求须提供对应的高级职称或博士学位证书，同时还需提供项目负责人的社保证明</w:t>
      </w:r>
      <w:r>
        <w:rPr>
          <w:rFonts w:hint="eastAsia" w:ascii="宋体" w:hAnsi="宋体"/>
          <w:sz w:val="24"/>
          <w:lang w:eastAsia="zh-CN"/>
        </w:rPr>
        <w:t>和</w:t>
      </w:r>
      <w:r>
        <w:rPr>
          <w:rFonts w:hint="eastAsia" w:ascii="宋体" w:hAnsi="宋体"/>
          <w:sz w:val="24"/>
          <w:lang w:val="en-US" w:eastAsia="zh-CN"/>
        </w:rPr>
        <w:t>劳动</w:t>
      </w:r>
      <w:r>
        <w:rPr>
          <w:rFonts w:hint="eastAsia" w:ascii="宋体" w:hAnsi="宋体"/>
          <w:sz w:val="24"/>
        </w:rPr>
        <w:t>合同，没有满足上述要求的或不放证明材料的，不得分。</w:t>
      </w:r>
    </w:p>
    <w:p>
      <w:pPr>
        <w:snapToGrid w:val="0"/>
        <w:spacing w:line="360" w:lineRule="auto"/>
        <w:ind w:firstLine="480" w:firstLineChars="200"/>
        <w:rPr>
          <w:rFonts w:hint="eastAsia" w:ascii="宋体" w:hAnsi="宋体"/>
          <w:bCs/>
          <w:sz w:val="24"/>
          <w:szCs w:val="20"/>
        </w:rPr>
      </w:pPr>
      <w:r>
        <w:rPr>
          <w:rFonts w:hint="eastAsia" w:ascii="宋体" w:hAnsi="宋体"/>
          <w:sz w:val="24"/>
          <w:lang w:val="en-US" w:eastAsia="zh-CN"/>
        </w:rPr>
        <w:t>2、</w:t>
      </w:r>
      <w:r>
        <w:rPr>
          <w:rFonts w:hint="eastAsia" w:ascii="宋体" w:hAnsi="宋体"/>
          <w:bCs/>
          <w:sz w:val="24"/>
          <w:szCs w:val="20"/>
        </w:rPr>
        <w:t>综合履约能力（</w:t>
      </w:r>
      <w:r>
        <w:rPr>
          <w:rFonts w:ascii="宋体" w:hAnsi="宋体"/>
          <w:bCs/>
          <w:sz w:val="24"/>
          <w:szCs w:val="20"/>
        </w:rPr>
        <w:t>26</w:t>
      </w:r>
      <w:r>
        <w:rPr>
          <w:rFonts w:hint="eastAsia" w:ascii="宋体" w:hAnsi="宋体"/>
          <w:bCs/>
          <w:sz w:val="24"/>
          <w:szCs w:val="20"/>
        </w:rPr>
        <w:t>分）：</w:t>
      </w:r>
    </w:p>
    <w:p>
      <w:pPr>
        <w:numPr>
          <w:ilvl w:val="0"/>
          <w:numId w:val="3"/>
        </w:numPr>
        <w:snapToGrid w:val="0"/>
        <w:spacing w:line="360" w:lineRule="auto"/>
        <w:ind w:firstLine="480" w:firstLineChars="200"/>
        <w:rPr>
          <w:rFonts w:hint="eastAsia" w:ascii="宋体" w:hAnsi="宋体"/>
          <w:sz w:val="24"/>
        </w:rPr>
      </w:pPr>
      <w:r>
        <w:rPr>
          <w:rFonts w:hint="eastAsia" w:ascii="宋体" w:hAnsi="宋体"/>
          <w:sz w:val="24"/>
          <w:u w:val="none"/>
        </w:rPr>
        <w:t>项目负责人属于科研院所或属于高新技术企业的，得</w:t>
      </w:r>
      <w:r>
        <w:rPr>
          <w:rFonts w:ascii="宋体" w:hAnsi="宋体"/>
          <w:sz w:val="24"/>
          <w:u w:val="none"/>
        </w:rPr>
        <w:t>5</w:t>
      </w:r>
      <w:r>
        <w:rPr>
          <w:rFonts w:hint="eastAsia" w:ascii="宋体" w:hAnsi="宋体"/>
          <w:sz w:val="24"/>
          <w:u w:val="none"/>
        </w:rPr>
        <w:t>分</w:t>
      </w:r>
      <w:bookmarkStart w:id="0" w:name="_Hlk130201113"/>
      <w:r>
        <w:rPr>
          <w:rFonts w:hint="eastAsia" w:ascii="宋体" w:hAnsi="宋体"/>
          <w:sz w:val="24"/>
          <w:u w:val="none"/>
        </w:rPr>
        <w:t>，</w:t>
      </w:r>
      <w:r>
        <w:rPr>
          <w:rFonts w:hint="eastAsia" w:ascii="宋体" w:hAnsi="宋体"/>
          <w:sz w:val="24"/>
        </w:rPr>
        <w:t>其中</w:t>
      </w:r>
      <w:bookmarkEnd w:id="0"/>
      <w:r>
        <w:rPr>
          <w:rFonts w:hint="eastAsia" w:ascii="宋体" w:hAnsi="宋体"/>
          <w:sz w:val="24"/>
        </w:rPr>
        <w:t>属于企业的</w:t>
      </w:r>
      <w:r>
        <w:rPr>
          <w:rFonts w:hint="eastAsia" w:ascii="宋体" w:hAnsi="宋体"/>
          <w:sz w:val="24"/>
          <w:u w:val="none"/>
        </w:rPr>
        <w:t>，需同时至</w:t>
      </w:r>
      <w:r>
        <w:rPr>
          <w:rFonts w:hint="eastAsia" w:ascii="宋体" w:hAnsi="宋体"/>
          <w:sz w:val="24"/>
        </w:rPr>
        <w:t>少</w:t>
      </w:r>
      <w:r>
        <w:rPr>
          <w:rFonts w:hint="eastAsia" w:ascii="宋体" w:hAnsi="宋体"/>
          <w:sz w:val="24"/>
          <w:lang w:val="en-US" w:eastAsia="zh-CN"/>
        </w:rPr>
        <w:t>拥有</w:t>
      </w:r>
      <w:r>
        <w:rPr>
          <w:rFonts w:hint="eastAsia" w:ascii="宋体" w:hAnsi="宋体"/>
          <w:sz w:val="24"/>
        </w:rPr>
        <w:t>下列证书中的3种：质量管理体系认证证书、环境管理体系认证证书、诚信经营示范单位、资信等级证书、质量服务信誉证书、重合同守信誉证书、重质量守信用证书、重服务守信用证书、信用等级证书。</w:t>
      </w:r>
    </w:p>
    <w:p>
      <w:pPr>
        <w:numPr>
          <w:ilvl w:val="0"/>
          <w:numId w:val="3"/>
        </w:numPr>
        <w:snapToGrid w:val="0"/>
        <w:spacing w:line="360" w:lineRule="auto"/>
        <w:ind w:firstLine="480" w:firstLineChars="200"/>
        <w:rPr>
          <w:rFonts w:ascii="宋体" w:hAnsi="宋体"/>
          <w:sz w:val="24"/>
        </w:rPr>
      </w:pPr>
      <w:r>
        <w:rPr>
          <w:rFonts w:hint="eastAsia" w:ascii="宋体" w:hAnsi="宋体"/>
          <w:sz w:val="24"/>
        </w:rPr>
        <w:t>项目负责人和主要参与成员(最多2人)</w:t>
      </w:r>
      <w:r>
        <w:rPr>
          <w:rFonts w:hint="eastAsia" w:ascii="宋体" w:hAnsi="宋体"/>
          <w:bCs/>
          <w:sz w:val="24"/>
        </w:rPr>
        <w:t>需主持或参加省部级以上(含)臭氧污染相关的数值模拟研究项目，需提供相关的证明文件或项目任务书(每主持一项得4分，参与一项得3分，最高得12分)</w:t>
      </w:r>
      <w:r>
        <w:rPr>
          <w:rFonts w:hint="eastAsia" w:ascii="宋体" w:hAnsi="宋体"/>
          <w:sz w:val="24"/>
        </w:rPr>
        <w:t>。注:上述要求须提供材料复印件并加盖相关单位公章，原件备查，不提供不得分。</w:t>
      </w:r>
    </w:p>
    <w:p>
      <w:pPr>
        <w:numPr>
          <w:ilvl w:val="0"/>
          <w:numId w:val="3"/>
        </w:numPr>
        <w:snapToGrid w:val="0"/>
        <w:spacing w:line="360" w:lineRule="auto"/>
        <w:ind w:firstLine="480" w:firstLineChars="200"/>
        <w:rPr>
          <w:rFonts w:ascii="宋体" w:hAnsi="宋体"/>
          <w:sz w:val="24"/>
        </w:rPr>
      </w:pPr>
      <w:r>
        <w:rPr>
          <w:rFonts w:hint="eastAsia" w:ascii="宋体" w:hAnsi="宋体"/>
          <w:sz w:val="24"/>
        </w:rPr>
        <w:t>近5年(</w:t>
      </w:r>
      <w:r>
        <w:rPr>
          <w:rFonts w:ascii="宋体" w:hAnsi="宋体"/>
          <w:sz w:val="24"/>
        </w:rPr>
        <w:t>2020</w:t>
      </w:r>
      <w:r>
        <w:rPr>
          <w:rFonts w:hint="eastAsia" w:ascii="宋体" w:hAnsi="宋体"/>
          <w:sz w:val="24"/>
        </w:rPr>
        <w:t>～2</w:t>
      </w:r>
      <w:r>
        <w:rPr>
          <w:rFonts w:ascii="宋体" w:hAnsi="宋体"/>
          <w:sz w:val="24"/>
        </w:rPr>
        <w:t>024)</w:t>
      </w:r>
      <w:r>
        <w:rPr>
          <w:rFonts w:hint="eastAsia" w:ascii="宋体" w:hAnsi="宋体"/>
          <w:sz w:val="24"/>
        </w:rPr>
        <w:t>，项目负责人及主要参与人(最多2人)以第一作者身份发表过臭氧污染相关的科研论文，S</w:t>
      </w:r>
      <w:r>
        <w:rPr>
          <w:rFonts w:ascii="宋体" w:hAnsi="宋体"/>
          <w:sz w:val="24"/>
        </w:rPr>
        <w:t>CI(</w:t>
      </w:r>
      <w:r>
        <w:rPr>
          <w:rFonts w:hint="eastAsia" w:ascii="宋体" w:hAnsi="宋体"/>
          <w:sz w:val="24"/>
        </w:rPr>
        <w:t>E)论文每篇得</w:t>
      </w:r>
      <w:r>
        <w:rPr>
          <w:rFonts w:ascii="宋体" w:hAnsi="宋体"/>
          <w:sz w:val="24"/>
        </w:rPr>
        <w:t>3</w:t>
      </w:r>
      <w:r>
        <w:rPr>
          <w:rFonts w:hint="eastAsia" w:ascii="宋体" w:hAnsi="宋体"/>
          <w:sz w:val="24"/>
        </w:rPr>
        <w:t>分，最高得</w:t>
      </w:r>
      <w:r>
        <w:rPr>
          <w:rFonts w:ascii="宋体" w:hAnsi="宋体"/>
          <w:sz w:val="24"/>
        </w:rPr>
        <w:t>9</w:t>
      </w:r>
      <w:r>
        <w:rPr>
          <w:rFonts w:hint="eastAsia" w:ascii="宋体" w:hAnsi="宋体"/>
          <w:sz w:val="24"/>
        </w:rPr>
        <w:t>分；上述要求须提供论文等证明材料复印件放入</w:t>
      </w:r>
      <w:r>
        <w:rPr>
          <w:rFonts w:hint="eastAsia" w:ascii="宋体" w:hAnsi="宋体"/>
          <w:bCs/>
          <w:sz w:val="24"/>
        </w:rPr>
        <w:t>相应</w:t>
      </w:r>
      <w:r>
        <w:rPr>
          <w:rFonts w:hint="eastAsia" w:ascii="宋体" w:hAnsi="宋体"/>
          <w:sz w:val="24"/>
        </w:rPr>
        <w:t>文件中，没有满足上述要求的或不放证明材料的，不得分。</w:t>
      </w:r>
    </w:p>
    <w:p>
      <w:pPr>
        <w:tabs>
          <w:tab w:val="left" w:pos="945"/>
        </w:tabs>
        <w:spacing w:line="360" w:lineRule="auto"/>
        <w:ind w:firstLine="482" w:firstLineChars="200"/>
        <w:rPr>
          <w:rFonts w:ascii="宋体" w:hAnsi="宋体"/>
          <w:b/>
          <w:bCs/>
          <w:sz w:val="24"/>
        </w:rPr>
      </w:pPr>
      <w:r>
        <w:rPr>
          <w:rFonts w:hint="eastAsia" w:ascii="宋体" w:hAnsi="宋体"/>
          <w:b/>
          <w:bCs/>
          <w:sz w:val="24"/>
        </w:rPr>
        <w:t>（</w:t>
      </w:r>
      <w:r>
        <w:rPr>
          <w:rFonts w:hint="eastAsia" w:ascii="宋体" w:hAnsi="宋体"/>
          <w:b/>
          <w:bCs/>
          <w:sz w:val="24"/>
          <w:lang w:eastAsia="zh-CN"/>
        </w:rPr>
        <w:t>三</w:t>
      </w:r>
      <w:r>
        <w:rPr>
          <w:rFonts w:hint="eastAsia" w:ascii="宋体" w:hAnsi="宋体"/>
          <w:b/>
          <w:bCs/>
          <w:sz w:val="24"/>
        </w:rPr>
        <w:t>）</w:t>
      </w:r>
      <w:r>
        <w:rPr>
          <w:rFonts w:hint="eastAsia" w:ascii="宋体" w:hAnsi="宋体"/>
          <w:b/>
          <w:sz w:val="24"/>
        </w:rPr>
        <w:t>技术要求响应情况</w:t>
      </w:r>
      <w:r>
        <w:rPr>
          <w:rFonts w:hint="eastAsia" w:ascii="宋体" w:hAnsi="宋体"/>
          <w:b/>
          <w:bCs/>
          <w:sz w:val="24"/>
        </w:rPr>
        <w:t>（</w:t>
      </w:r>
      <w:r>
        <w:rPr>
          <w:rFonts w:ascii="宋体" w:hAnsi="宋体"/>
          <w:b/>
          <w:bCs/>
          <w:sz w:val="24"/>
        </w:rPr>
        <w:t>40</w:t>
      </w:r>
      <w:r>
        <w:rPr>
          <w:rFonts w:hint="eastAsia" w:ascii="宋体" w:hAnsi="宋体"/>
          <w:b/>
          <w:bCs/>
          <w:sz w:val="24"/>
        </w:rPr>
        <w:t>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eastAsia="zh-CN"/>
        </w:rPr>
        <w:t>、</w:t>
      </w:r>
      <w:r>
        <w:rPr>
          <w:rFonts w:hint="eastAsia" w:ascii="宋体" w:hAnsi="宋体" w:eastAsia="宋体" w:cs="宋体"/>
          <w:b/>
          <w:sz w:val="24"/>
        </w:rPr>
        <w:t>性能指标</w:t>
      </w:r>
      <w:r>
        <w:rPr>
          <w:rFonts w:hint="eastAsia" w:ascii="宋体" w:hAnsi="宋体"/>
          <w:sz w:val="24"/>
        </w:rPr>
        <w:t>及要求全部满足或优于招标文件要求的，得满分</w:t>
      </w:r>
      <w:r>
        <w:rPr>
          <w:rFonts w:ascii="宋体" w:hAnsi="宋体"/>
          <w:sz w:val="24"/>
        </w:rPr>
        <w:t>40</w:t>
      </w:r>
      <w:r>
        <w:rPr>
          <w:rFonts w:hint="eastAsia" w:ascii="宋体" w:hAnsi="宋体"/>
          <w:sz w:val="24"/>
        </w:rPr>
        <w:t xml:space="preserve">分； </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标注</w:t>
      </w:r>
      <w:r>
        <w:rPr>
          <w:rFonts w:hint="eastAsia" w:ascii="宋体" w:hAnsi="宋体" w:eastAsia="宋体" w:cs="宋体"/>
          <w:sz w:val="24"/>
        </w:rPr>
        <w:t>★</w:t>
      </w:r>
      <w:r>
        <w:rPr>
          <w:rFonts w:ascii="Times New Roman" w:hAnsi="Times New Roman" w:cs="Times New Roman"/>
          <w:sz w:val="24"/>
        </w:rPr>
        <w:t>条款</w:t>
      </w:r>
      <w:r>
        <w:rPr>
          <w:rFonts w:ascii="Times New Roman" w:hAnsi="Times New Roman" w:eastAsia="宋体" w:cs="Times New Roman"/>
          <w:b/>
          <w:sz w:val="24"/>
        </w:rPr>
        <w:t>性能指标</w:t>
      </w:r>
      <w:r>
        <w:rPr>
          <w:rFonts w:ascii="Times New Roman" w:hAnsi="Times New Roman" w:cs="Times New Roman"/>
          <w:sz w:val="24"/>
        </w:rPr>
        <w:t>及要求</w:t>
      </w:r>
      <w:r>
        <w:rPr>
          <w:rFonts w:hint="eastAsia" w:ascii="宋体" w:hAnsi="宋体"/>
          <w:sz w:val="24"/>
        </w:rPr>
        <w:t xml:space="preserve">每负偏离一项，扣10 分，扣完为止； </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lang w:eastAsia="zh-CN"/>
        </w:rPr>
        <w:t>、</w:t>
      </w:r>
      <w:r>
        <w:rPr>
          <w:rFonts w:hint="eastAsia" w:ascii="宋体" w:hAnsi="宋体"/>
          <w:sz w:val="24"/>
        </w:rPr>
        <w:t>未标注★条款</w:t>
      </w:r>
      <w:r>
        <w:rPr>
          <w:rFonts w:hint="eastAsia" w:ascii="宋体" w:hAnsi="宋体" w:eastAsia="宋体" w:cs="宋体"/>
          <w:b/>
          <w:sz w:val="24"/>
        </w:rPr>
        <w:t>性能指标</w:t>
      </w:r>
      <w:r>
        <w:rPr>
          <w:rFonts w:hint="eastAsia" w:ascii="宋体" w:hAnsi="宋体"/>
          <w:sz w:val="24"/>
        </w:rPr>
        <w:t>及要求每负偏离一项，扣</w:t>
      </w:r>
      <w:r>
        <w:rPr>
          <w:rFonts w:ascii="宋体" w:hAnsi="宋体"/>
          <w:sz w:val="24"/>
        </w:rPr>
        <w:t>5</w:t>
      </w:r>
      <w:r>
        <w:rPr>
          <w:rFonts w:hint="eastAsia" w:ascii="宋体" w:hAnsi="宋体"/>
          <w:sz w:val="24"/>
        </w:rPr>
        <w:t xml:space="preserve"> 分，扣完为止。</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hint="eastAsia" w:asciiTheme="minorEastAsia" w:hAnsiTheme="minorEastAsia"/>
          <w:sz w:val="24"/>
        </w:rPr>
      </w:pPr>
    </w:p>
    <w:p>
      <w:pPr>
        <w:rPr>
          <w:rFonts w:asciiTheme="minorEastAsia" w:hAnsiTheme="minorEastAsia"/>
          <w:sz w:val="24"/>
        </w:rPr>
      </w:pPr>
    </w:p>
    <w:p>
      <w:pPr>
        <w:rPr>
          <w:rFonts w:asciiTheme="minorEastAsia" w:hAnsiTheme="minorEastAsia"/>
          <w:sz w:val="24"/>
        </w:rPr>
      </w:pPr>
    </w:p>
    <w:p>
      <w:pPr>
        <w:keepNext/>
        <w:keepLines/>
        <w:widowControl w:val="0"/>
        <w:spacing w:before="340" w:after="330" w:line="576" w:lineRule="auto"/>
        <w:jc w:val="both"/>
        <w:outlineLvl w:val="0"/>
        <w:rPr>
          <w:rFonts w:ascii="宋体" w:hAnsi="宋体" w:eastAsia="宋体" w:cs="宋体"/>
          <w:b/>
          <w:kern w:val="44"/>
          <w:sz w:val="44"/>
          <w:szCs w:val="24"/>
          <w:lang w:val="en-US" w:eastAsia="zh-CN" w:bidi="ar-SA"/>
        </w:rPr>
      </w:pPr>
      <w:r>
        <w:rPr>
          <w:rFonts w:hint="eastAsia" w:ascii="宋体" w:hAnsi="宋体" w:eastAsia="宋体" w:cs="宋体"/>
          <w:b/>
          <w:kern w:val="44"/>
          <w:sz w:val="44"/>
          <w:szCs w:val="24"/>
          <w:lang w:val="en-US" w:eastAsia="zh-CN" w:bidi="ar-SA"/>
        </w:rPr>
        <w:t>第四章 投标文件格式</w:t>
      </w:r>
    </w:p>
    <w:p>
      <w:pPr>
        <w:keepNext/>
        <w:keepLines/>
        <w:widowControl w:val="0"/>
        <w:spacing w:before="260" w:after="260" w:line="416" w:lineRule="auto"/>
        <w:jc w:val="center"/>
        <w:outlineLvl w:val="1"/>
        <w:rPr>
          <w:rFonts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（一）承诺书（格式）</w:t>
      </w:r>
    </w:p>
    <w:p>
      <w:pPr>
        <w:jc w:val="center"/>
        <w:rPr>
          <w:rFonts w:ascii="宋体" w:hAnsi="宋体" w:eastAsia="宋体" w:cs="宋体"/>
        </w:rPr>
      </w:pPr>
    </w:p>
    <w:p>
      <w:pPr>
        <w:topLinePunct/>
        <w:snapToGrid w:val="0"/>
        <w:spacing w:line="360" w:lineRule="auto"/>
        <w:rPr>
          <w:rFonts w:ascii="宋体" w:hAnsi="宋体" w:eastAsia="宋体" w:cs="宋体"/>
          <w:sz w:val="24"/>
          <w:u w:val="single"/>
        </w:rPr>
      </w:pPr>
      <w:r>
        <w:rPr>
          <w:rFonts w:hint="eastAsia" w:ascii="宋体" w:hAnsi="宋体" w:eastAsia="宋体" w:cs="宋体"/>
          <w:sz w:val="24"/>
          <w:u w:val="single"/>
        </w:rPr>
        <w:t xml:space="preserve">致：江苏省无锡环境监测中心： </w:t>
      </w:r>
    </w:p>
    <w:p>
      <w:pPr>
        <w:topLinePunct/>
        <w:snapToGrid w:val="0"/>
        <w:spacing w:line="360" w:lineRule="auto"/>
        <w:ind w:firstLine="360" w:firstLineChars="150"/>
        <w:rPr>
          <w:rFonts w:ascii="宋体" w:hAnsi="宋体" w:eastAsia="宋体" w:cs="宋体"/>
          <w:sz w:val="24"/>
        </w:rPr>
      </w:pPr>
      <w:r>
        <w:rPr>
          <w:rFonts w:hint="eastAsia" w:ascii="宋体" w:hAnsi="宋体" w:eastAsia="宋体" w:cs="宋体"/>
          <w:sz w:val="24"/>
        </w:rPr>
        <w:t>我公司（单位）谨向你中心承诺如下：</w:t>
      </w:r>
    </w:p>
    <w:p>
      <w:pPr>
        <w:topLinePunct/>
        <w:snapToGrid w:val="0"/>
        <w:spacing w:line="360" w:lineRule="auto"/>
        <w:ind w:firstLine="360" w:firstLineChars="150"/>
        <w:rPr>
          <w:rFonts w:ascii="宋体" w:hAnsi="宋体" w:eastAsia="宋体" w:cs="宋体"/>
          <w:sz w:val="24"/>
        </w:rPr>
      </w:pPr>
      <w:r>
        <w:rPr>
          <w:rFonts w:hint="eastAsia" w:ascii="宋体" w:hAnsi="宋体" w:eastAsia="宋体" w:cs="宋体"/>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360" w:lineRule="auto"/>
        <w:ind w:firstLine="480"/>
        <w:rPr>
          <w:rFonts w:ascii="宋体" w:hAnsi="宋体" w:eastAsia="宋体" w:cs="宋体"/>
        </w:rPr>
      </w:pPr>
      <w:r>
        <w:rPr>
          <w:rFonts w:hint="eastAsia" w:ascii="宋体" w:hAnsi="宋体" w:eastAsia="宋体" w:cs="宋体"/>
        </w:rPr>
        <w:t>2</w:t>
      </w:r>
      <w:r>
        <w:rPr>
          <w:rFonts w:hint="eastAsia" w:ascii="宋体" w:hAnsi="宋体" w:eastAsia="宋体" w:cs="宋体"/>
          <w:sz w:val="24"/>
        </w:rPr>
        <w:t>自愿参加你中心项目的投标，投标是按本项目（江苏省无锡环境监测中心会议室、用车、用船微信程序系统开发项目）的要求进行报价的，所递交的投标文件中的内容是真实的、没有隐瞒、虚假、伪造等弄虚作假行为。我公司投标文件中所有关于报价资格的文件、证明、陈述均是真实的、准确的。</w:t>
      </w:r>
    </w:p>
    <w:p>
      <w:pPr>
        <w:spacing w:before="240" w:line="360" w:lineRule="auto"/>
        <w:ind w:firstLine="480" w:firstLineChars="200"/>
        <w:rPr>
          <w:rFonts w:ascii="宋体" w:hAnsi="宋体" w:eastAsia="宋体" w:cs="宋体"/>
          <w:sz w:val="24"/>
        </w:rPr>
      </w:pPr>
      <w:r>
        <w:rPr>
          <w:rFonts w:hint="eastAsia" w:ascii="宋体" w:hAnsi="宋体" w:eastAsia="宋体" w:cs="宋体"/>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特此承诺</w:t>
      </w:r>
    </w:p>
    <w:p>
      <w:pPr>
        <w:spacing w:line="480" w:lineRule="auto"/>
        <w:ind w:firstLine="5400" w:firstLineChars="2250"/>
        <w:rPr>
          <w:rFonts w:ascii="宋体" w:hAnsi="宋体" w:eastAsia="宋体" w:cs="宋体"/>
          <w:bCs/>
          <w:sz w:val="24"/>
        </w:rPr>
      </w:pPr>
    </w:p>
    <w:p>
      <w:pPr>
        <w:spacing w:line="480" w:lineRule="auto"/>
        <w:ind w:firstLine="2880" w:firstLineChars="1200"/>
        <w:jc w:val="center"/>
        <w:rPr>
          <w:rFonts w:ascii="宋体" w:hAnsi="宋体" w:eastAsia="宋体" w:cs="宋体"/>
          <w:bCs/>
          <w:sz w:val="24"/>
        </w:rPr>
      </w:pPr>
      <w:r>
        <w:rPr>
          <w:rFonts w:hint="eastAsia" w:ascii="宋体" w:hAnsi="宋体" w:eastAsia="宋体" w:cs="宋体"/>
          <w:bCs/>
          <w:sz w:val="24"/>
        </w:rPr>
        <w:t>投标供应商（盖章）：</w:t>
      </w:r>
    </w:p>
    <w:p>
      <w:pPr>
        <w:overflowPunct w:val="0"/>
        <w:jc w:val="right"/>
        <w:rPr>
          <w:rFonts w:ascii="宋体" w:hAnsi="宋体" w:eastAsia="宋体" w:cs="宋体"/>
          <w:bCs/>
          <w:sz w:val="24"/>
        </w:rPr>
      </w:pPr>
      <w:r>
        <w:rPr>
          <w:rFonts w:hint="eastAsia" w:ascii="宋体" w:hAnsi="宋体" w:eastAsia="宋体" w:cs="宋体"/>
          <w:sz w:val="24"/>
        </w:rPr>
        <w:t>法定代表人或分支机构负责人或其授权委托人</w:t>
      </w:r>
      <w:r>
        <w:rPr>
          <w:rFonts w:hint="eastAsia" w:ascii="宋体" w:hAnsi="宋体" w:eastAsia="宋体" w:cs="宋体"/>
          <w:bCs/>
          <w:sz w:val="24"/>
        </w:rPr>
        <w:t>签字或盖章：</w:t>
      </w:r>
    </w:p>
    <w:p>
      <w:pPr>
        <w:overflowPunct w:val="0"/>
        <w:jc w:val="right"/>
        <w:rPr>
          <w:rFonts w:ascii="宋体" w:hAnsi="宋体" w:eastAsia="宋体" w:cs="宋体"/>
          <w:bCs/>
          <w:sz w:val="24"/>
        </w:rPr>
      </w:pPr>
    </w:p>
    <w:p>
      <w:pPr>
        <w:overflowPunct w:val="0"/>
        <w:jc w:val="center"/>
        <w:rPr>
          <w:rFonts w:ascii="宋体" w:hAnsi="宋体" w:eastAsia="宋体" w:cs="宋体"/>
          <w:bCs/>
          <w:sz w:val="24"/>
        </w:rPr>
      </w:pPr>
      <w:r>
        <w:rPr>
          <w:rFonts w:hint="eastAsia" w:ascii="宋体" w:hAnsi="宋体" w:eastAsia="宋体" w:cs="宋体"/>
          <w:bCs/>
          <w:sz w:val="24"/>
        </w:rPr>
        <w:t xml:space="preserve">           日期：</w:t>
      </w:r>
    </w:p>
    <w:p>
      <w:pPr>
        <w:widowControl w:val="0"/>
        <w:adjustRightInd w:val="0"/>
        <w:spacing w:before="120" w:after="120" w:line="312" w:lineRule="atLeast"/>
        <w:jc w:val="both"/>
        <w:textAlignment w:val="baseline"/>
        <w:outlineLvl w:val="9"/>
        <w:rPr>
          <w:rFonts w:ascii="宋体" w:hAnsi="宋体" w:eastAsia="宋体" w:cs="宋体"/>
          <w:b/>
          <w:bCs/>
          <w:kern w:val="2"/>
          <w:sz w:val="34"/>
          <w:szCs w:val="32"/>
          <w:lang w:val="en-US" w:eastAsia="zh-CN" w:bidi="ar-SA"/>
        </w:rPr>
      </w:pPr>
    </w:p>
    <w:p>
      <w:pPr>
        <w:jc w:val="center"/>
        <w:outlineLvl w:val="1"/>
        <w:rPr>
          <w:rFonts w:ascii="宋体" w:hAnsi="宋体" w:eastAsia="宋体" w:cs="宋体"/>
          <w:b/>
          <w:sz w:val="28"/>
          <w:szCs w:val="28"/>
        </w:rPr>
      </w:pPr>
      <w:r>
        <w:rPr>
          <w:rFonts w:hint="eastAsia" w:ascii="宋体" w:hAnsi="宋体" w:eastAsia="宋体" w:cs="宋体"/>
          <w:sz w:val="28"/>
          <w:szCs w:val="28"/>
        </w:rPr>
        <w:t>（二）委托投标授权书（格式可由投标人自拟）：</w:t>
      </w:r>
    </w:p>
    <w:p>
      <w:pPr>
        <w:jc w:val="center"/>
        <w:rPr>
          <w:rFonts w:ascii="宋体" w:hAnsi="宋体" w:eastAsia="宋体" w:cs="宋体"/>
          <w:b/>
          <w:sz w:val="28"/>
          <w:szCs w:val="21"/>
        </w:rPr>
      </w:pPr>
      <w:r>
        <w:rPr>
          <w:rFonts w:hint="eastAsia" w:ascii="宋体" w:hAnsi="宋体" w:eastAsia="宋体" w:cs="宋体"/>
          <w:b/>
          <w:sz w:val="28"/>
          <w:szCs w:val="21"/>
        </w:rPr>
        <w:t>（投标人如果是</w:t>
      </w:r>
      <w:r>
        <w:rPr>
          <w:rFonts w:hint="eastAsia" w:ascii="宋体" w:hAnsi="宋体" w:eastAsia="宋体" w:cs="宋体"/>
          <w:sz w:val="28"/>
        </w:rPr>
        <w:t>分支机构</w:t>
      </w:r>
      <w:r>
        <w:rPr>
          <w:rFonts w:hint="eastAsia" w:ascii="宋体" w:hAnsi="宋体" w:eastAsia="宋体" w:cs="宋体"/>
          <w:b/>
          <w:sz w:val="28"/>
          <w:szCs w:val="21"/>
        </w:rPr>
        <w:t>，投标文件中必须提交本授权书。）</w:t>
      </w:r>
    </w:p>
    <w:p>
      <w:pPr>
        <w:jc w:val="center"/>
        <w:rPr>
          <w:rFonts w:ascii="宋体" w:hAnsi="宋体" w:eastAsia="宋体" w:cs="宋体"/>
          <w:bCs/>
          <w:sz w:val="28"/>
          <w:szCs w:val="28"/>
        </w:rPr>
      </w:pPr>
      <w:r>
        <w:rPr>
          <w:rFonts w:hint="eastAsia" w:ascii="宋体" w:hAnsi="宋体" w:eastAsia="宋体" w:cs="宋体"/>
          <w:bCs/>
          <w:sz w:val="28"/>
          <w:szCs w:val="28"/>
        </w:rPr>
        <w:t>委托投标授权书</w:t>
      </w:r>
    </w:p>
    <w:p>
      <w:pPr>
        <w:topLinePunct/>
        <w:snapToGrid w:val="0"/>
        <w:spacing w:line="360" w:lineRule="auto"/>
        <w:rPr>
          <w:rFonts w:ascii="宋体" w:hAnsi="宋体" w:eastAsia="宋体" w:cs="宋体"/>
          <w:sz w:val="24"/>
        </w:rPr>
      </w:pPr>
      <w:r>
        <w:rPr>
          <w:rFonts w:hint="eastAsia" w:ascii="宋体" w:hAnsi="宋体" w:eastAsia="宋体" w:cs="宋体"/>
          <w:sz w:val="24"/>
          <w:u w:val="single"/>
        </w:rPr>
        <w:t xml:space="preserve">江苏省无锡环境监测中心： </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（法人名称），在此授权</w:t>
      </w:r>
      <w:r>
        <w:rPr>
          <w:rFonts w:hint="eastAsia" w:ascii="宋体" w:hAnsi="宋体" w:eastAsia="宋体" w:cs="宋体"/>
          <w:sz w:val="24"/>
          <w:u w:val="single"/>
        </w:rPr>
        <w:t>                           </w:t>
      </w:r>
      <w:r>
        <w:rPr>
          <w:rFonts w:hint="eastAsia" w:ascii="宋体" w:hAnsi="宋体" w:eastAsia="宋体" w:cs="宋体"/>
          <w:sz w:val="24"/>
        </w:rPr>
        <w:t>（分支机构名称）参加贵公司组织的</w:t>
      </w:r>
      <w:r>
        <w:rPr>
          <w:rFonts w:hint="eastAsia" w:ascii="宋体" w:hAnsi="宋体" w:eastAsia="宋体" w:cs="宋体"/>
          <w:sz w:val="24"/>
          <w:u w:val="single"/>
        </w:rPr>
        <w:t xml:space="preserve">                       </w:t>
      </w:r>
      <w:r>
        <w:rPr>
          <w:rFonts w:hint="eastAsia" w:ascii="宋体" w:hAnsi="宋体" w:eastAsia="宋体" w:cs="宋体"/>
          <w:kern w:val="0"/>
          <w:sz w:val="24"/>
        </w:rPr>
        <w:t>项目</w:t>
      </w:r>
      <w:r>
        <w:rPr>
          <w:rFonts w:hint="eastAsia" w:ascii="宋体" w:hAnsi="宋体" w:eastAsia="宋体" w:cs="宋体"/>
          <w:sz w:val="24"/>
        </w:rPr>
        <w:t>的投标等具体工作，并签署全部有关的文件、协议及合同，及其协议、合同的执行、完成和纠纷处理。我方在此承诺</w:t>
      </w:r>
      <w:r>
        <w:rPr>
          <w:rFonts w:hint="eastAsia" w:ascii="宋体" w:hAnsi="宋体" w:eastAsia="宋体" w:cs="宋体"/>
          <w:sz w:val="24"/>
          <w:u w:val="single"/>
        </w:rPr>
        <w:t>               </w:t>
      </w:r>
      <w:r>
        <w:rPr>
          <w:rFonts w:hint="eastAsia" w:ascii="宋体" w:hAnsi="宋体" w:eastAsia="宋体" w:cs="宋体"/>
          <w:sz w:val="24"/>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法人（盖章）： </w:t>
      </w:r>
    </w:p>
    <w:p>
      <w:pPr>
        <w:spacing w:line="360" w:lineRule="auto"/>
        <w:rPr>
          <w:rFonts w:ascii="宋体" w:hAnsi="宋体" w:eastAsia="宋体" w:cs="宋体"/>
          <w:sz w:val="24"/>
        </w:rPr>
      </w:pPr>
      <w:r>
        <w:rPr>
          <w:rFonts w:hint="eastAsia" w:ascii="宋体" w:hAnsi="宋体" w:eastAsia="宋体" w:cs="宋体"/>
          <w:sz w:val="24"/>
        </w:rPr>
        <w:t xml:space="preserve">法定代表人签字或盖章： </w:t>
      </w:r>
    </w:p>
    <w:p>
      <w:pPr>
        <w:spacing w:line="360" w:lineRule="auto"/>
        <w:rPr>
          <w:rFonts w:ascii="宋体" w:hAnsi="宋体" w:eastAsia="宋体" w:cs="宋体"/>
          <w:sz w:val="24"/>
        </w:rPr>
      </w:pPr>
      <w:r>
        <w:rPr>
          <w:rFonts w:hint="eastAsia" w:ascii="宋体" w:hAnsi="宋体" w:eastAsia="宋体" w:cs="宋体"/>
          <w:sz w:val="24"/>
        </w:rPr>
        <w:t>日      期：</w:t>
      </w:r>
    </w:p>
    <w:p>
      <w:pPr>
        <w:spacing w:line="400" w:lineRule="exact"/>
        <w:ind w:right="420" w:rightChars="200" w:firstLine="540" w:firstLineChars="225"/>
        <w:rPr>
          <w:rFonts w:ascii="宋体" w:hAnsi="宋体" w:eastAsia="宋体" w:cs="宋体"/>
          <w:sz w:val="24"/>
        </w:rPr>
      </w:pPr>
    </w:p>
    <w:p>
      <w:pPr>
        <w:spacing w:line="400" w:lineRule="exact"/>
        <w:ind w:right="420" w:rightChars="200" w:firstLine="540" w:firstLineChars="225"/>
        <w:rPr>
          <w:rFonts w:ascii="宋体" w:hAnsi="宋体" w:eastAsia="宋体" w:cs="宋体"/>
          <w:sz w:val="24"/>
        </w:rPr>
      </w:pPr>
    </w:p>
    <w:p>
      <w:pPr>
        <w:spacing w:line="400" w:lineRule="exact"/>
        <w:ind w:right="420" w:rightChars="200" w:firstLine="540" w:firstLineChars="225"/>
        <w:rPr>
          <w:rFonts w:ascii="宋体" w:hAnsi="宋体" w:eastAsia="宋体" w:cs="宋体"/>
          <w:sz w:val="24"/>
        </w:rPr>
      </w:pPr>
    </w:p>
    <w:p>
      <w:pPr>
        <w:spacing w:line="400" w:lineRule="exact"/>
        <w:ind w:right="420" w:rightChars="200" w:firstLine="540" w:firstLineChars="225"/>
        <w:rPr>
          <w:rFonts w:ascii="宋体" w:hAnsi="宋体" w:eastAsia="宋体" w:cs="宋体"/>
          <w:sz w:val="24"/>
        </w:rPr>
      </w:pPr>
    </w:p>
    <w:p>
      <w:pPr>
        <w:spacing w:line="400" w:lineRule="exact"/>
        <w:ind w:right="420" w:rightChars="200" w:firstLine="540" w:firstLineChars="225"/>
        <w:rPr>
          <w:rFonts w:ascii="宋体" w:hAnsi="宋体" w:eastAsia="宋体" w:cs="宋体"/>
          <w:sz w:val="24"/>
        </w:rPr>
      </w:pPr>
      <w:r>
        <w:rPr>
          <w:rFonts w:hint="eastAsia" w:ascii="宋体" w:hAnsi="宋体" w:eastAsia="宋体" w:cs="宋体"/>
          <w:sz w:val="24"/>
        </w:rPr>
        <w:t>此致！</w:t>
      </w:r>
    </w:p>
    <w:p>
      <w:pPr>
        <w:spacing w:line="400" w:lineRule="exact"/>
        <w:ind w:right="420" w:rightChars="200" w:firstLine="540" w:firstLineChars="225"/>
        <w:rPr>
          <w:rFonts w:ascii="宋体" w:hAnsi="宋体" w:eastAsia="宋体" w:cs="宋体"/>
          <w:sz w:val="24"/>
        </w:rPr>
      </w:pPr>
    </w:p>
    <w:p>
      <w:pPr>
        <w:spacing w:line="400" w:lineRule="exact"/>
        <w:ind w:right="420" w:rightChars="200" w:firstLine="3840" w:firstLineChars="1600"/>
        <w:rPr>
          <w:rFonts w:ascii="宋体" w:hAnsi="宋体" w:eastAsia="宋体" w:cs="宋体"/>
          <w:sz w:val="24"/>
        </w:rPr>
      </w:pPr>
      <w:r>
        <w:rPr>
          <w:rFonts w:hint="eastAsia" w:ascii="宋体" w:hAnsi="宋体" w:eastAsia="宋体" w:cs="宋体"/>
          <w:sz w:val="24"/>
        </w:rPr>
        <w:t>分支机构名称：</w:t>
      </w:r>
    </w:p>
    <w:p>
      <w:pPr>
        <w:spacing w:line="400" w:lineRule="exact"/>
        <w:ind w:right="420" w:rightChars="200" w:firstLine="3840" w:firstLineChars="1600"/>
        <w:rPr>
          <w:rFonts w:ascii="宋体" w:hAnsi="宋体" w:eastAsia="宋体" w:cs="宋体"/>
          <w:sz w:val="24"/>
        </w:rPr>
      </w:pPr>
      <w:r>
        <w:rPr>
          <w:rFonts w:hint="eastAsia" w:ascii="宋体" w:hAnsi="宋体" w:eastAsia="宋体" w:cs="宋体"/>
          <w:sz w:val="24"/>
        </w:rPr>
        <w:t>加盖分支机构公章</w:t>
      </w:r>
    </w:p>
    <w:p>
      <w:pPr>
        <w:spacing w:line="400" w:lineRule="exact"/>
        <w:ind w:right="420" w:rightChars="200" w:firstLine="3840" w:firstLineChars="1600"/>
        <w:rPr>
          <w:rFonts w:ascii="宋体" w:hAnsi="宋体" w:eastAsia="宋体" w:cs="宋体"/>
          <w:sz w:val="24"/>
        </w:rPr>
      </w:pPr>
    </w:p>
    <w:p>
      <w:pPr>
        <w:spacing w:line="400" w:lineRule="exact"/>
        <w:ind w:right="420" w:rightChars="200" w:firstLine="3840" w:firstLineChars="1600"/>
        <w:rPr>
          <w:rFonts w:ascii="宋体" w:hAnsi="宋体" w:eastAsia="宋体" w:cs="宋体"/>
          <w:sz w:val="24"/>
        </w:rPr>
      </w:pPr>
    </w:p>
    <w:p>
      <w:pPr>
        <w:spacing w:line="400" w:lineRule="exact"/>
        <w:ind w:right="420" w:rightChars="200" w:firstLine="3840" w:firstLineChars="1600"/>
        <w:rPr>
          <w:rFonts w:ascii="宋体" w:hAnsi="宋体" w:eastAsia="宋体" w:cs="宋体"/>
          <w:sz w:val="24"/>
        </w:rPr>
      </w:pPr>
      <w:r>
        <w:rPr>
          <w:rFonts w:hint="eastAsia" w:ascii="宋体" w:hAnsi="宋体" w:eastAsia="宋体" w:cs="宋体"/>
          <w:sz w:val="24"/>
        </w:rPr>
        <w:t>时间：        年    月    日</w:t>
      </w:r>
    </w:p>
    <w:p>
      <w:pPr>
        <w:jc w:val="center"/>
        <w:rPr>
          <w:rFonts w:ascii="宋体" w:hAnsi="宋体" w:eastAsia="宋体" w:cs="宋体"/>
          <w:sz w:val="28"/>
          <w:szCs w:val="28"/>
        </w:rPr>
        <w:sectPr>
          <w:footerReference r:id="rId4" w:type="default"/>
          <w:pgSz w:w="11906" w:h="16838"/>
          <w:pgMar w:top="1440" w:right="1800" w:bottom="1440" w:left="1800" w:header="851" w:footer="992" w:gutter="0"/>
          <w:cols w:space="720" w:num="1"/>
          <w:docGrid w:type="lines" w:linePitch="312" w:charSpace="0"/>
        </w:sectPr>
      </w:pPr>
    </w:p>
    <w:p>
      <w:pPr>
        <w:keepNext/>
        <w:keepLines/>
        <w:jc w:val="center"/>
        <w:outlineLvl w:val="1"/>
        <w:rPr>
          <w:rFonts w:ascii="宋体" w:hAnsi="宋体" w:eastAsia="宋体" w:cs="宋体"/>
          <w:bCs/>
          <w:sz w:val="28"/>
          <w:szCs w:val="28"/>
        </w:rPr>
      </w:pPr>
      <w:r>
        <w:rPr>
          <w:rFonts w:hint="eastAsia" w:ascii="宋体" w:hAnsi="宋体" w:eastAsia="宋体" w:cs="宋体"/>
          <w:bCs/>
          <w:sz w:val="28"/>
          <w:szCs w:val="28"/>
        </w:rPr>
        <w:t>（三）（投标人）法定代表人（或分支机构负责人）</w:t>
      </w:r>
    </w:p>
    <w:p>
      <w:pPr>
        <w:keepNext/>
        <w:keepLines/>
        <w:jc w:val="center"/>
        <w:rPr>
          <w:rFonts w:ascii="宋体" w:hAnsi="宋体" w:eastAsia="宋体" w:cs="宋体"/>
          <w:bCs/>
          <w:sz w:val="28"/>
          <w:szCs w:val="28"/>
        </w:rPr>
      </w:pPr>
      <w:r>
        <w:rPr>
          <w:rFonts w:hint="eastAsia" w:ascii="宋体" w:hAnsi="宋体" w:eastAsia="宋体" w:cs="宋体"/>
          <w:bCs/>
          <w:sz w:val="28"/>
          <w:szCs w:val="28"/>
        </w:rPr>
        <w:t>授权委托书（格式）：</w:t>
      </w:r>
    </w:p>
    <w:p>
      <w:pPr>
        <w:jc w:val="center"/>
        <w:rPr>
          <w:rFonts w:ascii="宋体" w:hAnsi="宋体" w:eastAsia="宋体" w:cs="宋体"/>
          <w:bCs/>
          <w:sz w:val="28"/>
          <w:szCs w:val="28"/>
        </w:rPr>
      </w:pPr>
      <w:r>
        <w:rPr>
          <w:rFonts w:hint="eastAsia" w:ascii="宋体" w:hAnsi="宋体" w:eastAsia="宋体" w:cs="宋体"/>
          <w:bCs/>
          <w:sz w:val="28"/>
          <w:szCs w:val="28"/>
        </w:rPr>
        <w:t>法定代表人（或分支机构负责人）授权委托书</w:t>
      </w:r>
    </w:p>
    <w:p>
      <w:pPr>
        <w:spacing w:line="480" w:lineRule="auto"/>
        <w:rPr>
          <w:rFonts w:ascii="宋体" w:hAnsi="宋体" w:eastAsia="宋体" w:cs="宋体"/>
          <w:bCs/>
          <w:sz w:val="28"/>
          <w:szCs w:val="28"/>
        </w:rPr>
      </w:pPr>
    </w:p>
    <w:p>
      <w:pPr>
        <w:topLinePunct/>
        <w:snapToGrid w:val="0"/>
        <w:spacing w:line="360" w:lineRule="auto"/>
        <w:rPr>
          <w:rFonts w:ascii="宋体" w:hAnsi="宋体" w:eastAsia="宋体" w:cs="宋体"/>
          <w:bCs/>
          <w:sz w:val="24"/>
          <w:u w:val="single"/>
        </w:rPr>
      </w:pPr>
      <w:r>
        <w:rPr>
          <w:rFonts w:hint="eastAsia" w:ascii="宋体" w:hAnsi="宋体" w:eastAsia="宋体" w:cs="宋体"/>
          <w:sz w:val="24"/>
          <w:u w:val="single"/>
        </w:rPr>
        <w:t xml:space="preserve">江苏省无锡环境监测中心： </w:t>
      </w:r>
    </w:p>
    <w:p>
      <w:pPr>
        <w:spacing w:line="480" w:lineRule="auto"/>
        <w:rPr>
          <w:rFonts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系中华人民共和国合法企业，法定地址：</w:t>
      </w:r>
      <w:r>
        <w:rPr>
          <w:rFonts w:hint="eastAsia" w:ascii="宋体" w:hAnsi="宋体" w:eastAsia="宋体" w:cs="宋体"/>
          <w:bCs/>
          <w:sz w:val="24"/>
          <w:u w:val="single"/>
        </w:rPr>
        <w:t xml:space="preserve">                            </w:t>
      </w:r>
      <w:r>
        <w:rPr>
          <w:rFonts w:hint="eastAsia" w:ascii="宋体" w:hAnsi="宋体" w:eastAsia="宋体" w:cs="宋体"/>
          <w:bCs/>
          <w:sz w:val="24"/>
        </w:rPr>
        <w:t>,特授权代表我公司（单位）全权办理针对本项目的投标、参与开标、评标、签约等具体工作，并签署全部有关的文件、协议及合同。</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我公司（单位）对被授权人的签名负全部责任。</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被授权人情况：</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姓名：         性别：       年龄：       职务：</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身份证号码：                电话：</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通讯地址：</w:t>
      </w:r>
    </w:p>
    <w:p>
      <w:pPr>
        <w:spacing w:line="480" w:lineRule="auto"/>
        <w:ind w:firstLine="480" w:firstLineChars="200"/>
        <w:rPr>
          <w:rFonts w:ascii="宋体" w:hAnsi="宋体" w:eastAsia="宋体" w:cs="宋体"/>
          <w:bCs/>
          <w:sz w:val="24"/>
        </w:rPr>
      </w:pPr>
      <w:r>
        <w:rPr>
          <w:rFonts w:hint="eastAsia" w:ascii="宋体" w:hAnsi="宋体" w:eastAsia="宋体" w:cs="宋体"/>
          <w:bCs/>
          <w:sz w:val="24"/>
        </w:rPr>
        <w:t>被授权人签名：               单位名称（盖章）：</w:t>
      </w:r>
    </w:p>
    <w:p>
      <w:pPr>
        <w:spacing w:line="480" w:lineRule="auto"/>
        <w:ind w:firstLine="480" w:firstLineChars="200"/>
        <w:rPr>
          <w:rFonts w:ascii="宋体" w:hAnsi="宋体" w:eastAsia="宋体" w:cs="宋体"/>
          <w:bCs/>
          <w:sz w:val="24"/>
        </w:rPr>
      </w:pPr>
      <w:r>
        <w:rPr>
          <w:rFonts w:hint="eastAsia" w:ascii="宋体" w:hAnsi="宋体" w:eastAsia="宋体" w:cs="宋体"/>
          <w:sz w:val="24"/>
        </w:rPr>
        <w:t>法定代表人或分支机构负责人</w:t>
      </w:r>
      <w:r>
        <w:rPr>
          <w:rFonts w:hint="eastAsia" w:ascii="宋体" w:hAnsi="宋体" w:eastAsia="宋体" w:cs="宋体"/>
          <w:bCs/>
          <w:sz w:val="24"/>
        </w:rPr>
        <w:t>（签字或盖章）：</w:t>
      </w:r>
    </w:p>
    <w:p>
      <w:pPr>
        <w:spacing w:line="480" w:lineRule="auto"/>
        <w:rPr>
          <w:rFonts w:ascii="宋体" w:hAnsi="宋体" w:eastAsia="宋体" w:cs="宋体"/>
          <w:bCs/>
          <w:sz w:val="24"/>
        </w:rPr>
      </w:pPr>
      <w:r>
        <w:rPr>
          <w:rFonts w:hint="eastAsia" w:ascii="宋体" w:hAnsi="宋体" w:eastAsia="宋体" w:cs="宋体"/>
          <w:bCs/>
          <w:sz w:val="24"/>
        </w:rPr>
        <w:t xml:space="preserve">    日期：</w:t>
      </w:r>
    </w:p>
    <w:p>
      <w:pPr>
        <w:spacing w:line="480" w:lineRule="auto"/>
        <w:ind w:firstLine="3960" w:firstLineChars="1650"/>
        <w:rPr>
          <w:rFonts w:ascii="宋体" w:hAnsi="宋体" w:eastAsia="宋体" w:cs="宋体"/>
          <w:bCs/>
          <w:sz w:val="24"/>
        </w:rPr>
      </w:pPr>
    </w:p>
    <w:p>
      <w:pPr>
        <w:spacing w:line="480" w:lineRule="auto"/>
        <w:rPr>
          <w:rFonts w:ascii="宋体" w:hAnsi="宋体" w:eastAsia="宋体" w:cs="宋体"/>
          <w:bCs/>
          <w:sz w:val="24"/>
        </w:rPr>
      </w:pPr>
      <w:r>
        <w:rPr>
          <w:rFonts w:hint="eastAsia" w:ascii="宋体" w:hAnsi="宋体" w:eastAsia="宋体" w:cs="宋体"/>
          <w:bCs/>
          <w:sz w:val="24"/>
        </w:rPr>
        <w:t xml:space="preserve">（授权人身份证正反面复印件粘贴处）  (被授权人身份证正反面复印件粘贴处)  </w:t>
      </w:r>
    </w:p>
    <w:p>
      <w:pPr>
        <w:keepNext/>
        <w:keepLines/>
        <w:jc w:val="center"/>
        <w:outlineLvl w:val="1"/>
        <w:rPr>
          <w:rFonts w:ascii="宋体" w:hAnsi="宋体" w:eastAsia="宋体" w:cs="宋体"/>
          <w:bCs/>
          <w:sz w:val="24"/>
        </w:rPr>
      </w:pPr>
      <w:bookmarkStart w:id="1" w:name="_Toc534565574"/>
      <w:r>
        <w:rPr>
          <w:rFonts w:hint="eastAsia" w:ascii="宋体" w:hAnsi="宋体" w:eastAsia="宋体" w:cs="宋体"/>
          <w:bCs/>
          <w:sz w:val="28"/>
          <w:szCs w:val="28"/>
        </w:rPr>
        <w:t>（四）技术偏离表</w:t>
      </w:r>
      <w:bookmarkEnd w:id="1"/>
    </w:p>
    <w:p>
      <w:pPr>
        <w:ind w:firstLine="0" w:firstLineChars="0"/>
        <w:rPr>
          <w:rFonts w:ascii="宋体" w:hAnsi="宋体" w:eastAsia="宋体" w:cs="宋体"/>
          <w:bCs/>
          <w:sz w:val="24"/>
        </w:rPr>
      </w:pPr>
      <w:r>
        <w:rPr>
          <w:rFonts w:hint="eastAsia" w:ascii="宋体" w:hAnsi="宋体" w:eastAsia="宋体" w:cs="宋体"/>
          <w:sz w:val="24"/>
          <w:szCs w:val="24"/>
        </w:rPr>
        <w:t>项目名称：</w:t>
      </w:r>
      <w:r>
        <w:rPr>
          <w:rFonts w:hint="eastAsia" w:ascii="宋体" w:hAnsi="宋体" w:eastAsia="宋体" w:cs="宋体"/>
          <w:sz w:val="32"/>
          <w:szCs w:val="32"/>
        </w:rPr>
        <w:t xml:space="preserve"> </w:t>
      </w:r>
    </w:p>
    <w:tbl>
      <w:tblPr>
        <w:tblStyle w:val="14"/>
        <w:tblW w:w="4998" w:type="pct"/>
        <w:tblInd w:w="0" w:type="dxa"/>
        <w:tblLayout w:type="autofit"/>
        <w:tblCellMar>
          <w:top w:w="0" w:type="dxa"/>
          <w:left w:w="0" w:type="dxa"/>
          <w:bottom w:w="0" w:type="dxa"/>
          <w:right w:w="0" w:type="dxa"/>
        </w:tblCellMar>
      </w:tblPr>
      <w:tblGrid>
        <w:gridCol w:w="1604"/>
        <w:gridCol w:w="2387"/>
        <w:gridCol w:w="2387"/>
        <w:gridCol w:w="1945"/>
      </w:tblGrid>
      <w:tr>
        <w:tblPrEx>
          <w:tblCellMar>
            <w:top w:w="0" w:type="dxa"/>
            <w:left w:w="0" w:type="dxa"/>
            <w:bottom w:w="0" w:type="dxa"/>
            <w:right w:w="0" w:type="dxa"/>
          </w:tblCellMar>
        </w:tblPrEx>
        <w:trPr>
          <w:cantSplit/>
          <w:trHeight w:val="555"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r>
              <w:rPr>
                <w:rFonts w:hint="eastAsia" w:ascii="宋体" w:hAnsi="宋体" w:eastAsia="宋体" w:cs="宋体"/>
                <w:bCs/>
                <w:sz w:val="24"/>
              </w:rPr>
              <w:t>名称</w:t>
            </w: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r>
              <w:rPr>
                <w:rFonts w:hint="eastAsia" w:ascii="宋体" w:hAnsi="宋体" w:eastAsia="宋体" w:cs="宋体"/>
                <w:bCs/>
                <w:sz w:val="24"/>
              </w:rPr>
              <w:t>采购要求</w:t>
            </w: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r>
              <w:rPr>
                <w:rFonts w:hint="eastAsia" w:ascii="宋体" w:hAnsi="宋体" w:eastAsia="宋体" w:cs="宋体"/>
                <w:bCs/>
                <w:sz w:val="24"/>
              </w:rPr>
              <w:t>实报内容</w:t>
            </w: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r>
              <w:rPr>
                <w:rFonts w:hint="eastAsia" w:ascii="宋体" w:hAnsi="宋体" w:eastAsia="宋体" w:cs="宋体"/>
                <w:bCs/>
                <w:sz w:val="24"/>
              </w:rPr>
              <w:t>偏离说明</w:t>
            </w: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bookmarkStart w:id="2" w:name="_Toc534565575"/>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rPr>
            </w:pPr>
          </w:p>
        </w:tc>
      </w:tr>
    </w:tbl>
    <w:p>
      <w:pPr>
        <w:ind w:firstLine="420" w:firstLineChars="175"/>
        <w:rPr>
          <w:rFonts w:ascii="宋体" w:hAnsi="宋体" w:eastAsia="宋体" w:cs="宋体"/>
          <w:bCs/>
          <w:sz w:val="24"/>
        </w:rPr>
      </w:pPr>
      <w:r>
        <w:rPr>
          <w:rFonts w:hint="eastAsia" w:ascii="宋体" w:hAnsi="宋体" w:eastAsia="宋体" w:cs="宋体"/>
          <w:bCs/>
          <w:sz w:val="24"/>
        </w:rPr>
        <w:t>注：（1）本表不得删除；</w:t>
      </w:r>
      <w:bookmarkEnd w:id="2"/>
    </w:p>
    <w:p>
      <w:pPr>
        <w:ind w:firstLine="420" w:firstLineChars="175"/>
        <w:rPr>
          <w:rFonts w:ascii="宋体" w:hAnsi="宋体" w:eastAsia="宋体" w:cs="宋体"/>
          <w:bCs/>
          <w:sz w:val="24"/>
        </w:rPr>
      </w:pPr>
      <w:r>
        <w:rPr>
          <w:rFonts w:hint="eastAsia" w:ascii="宋体" w:hAnsi="宋体" w:eastAsia="宋体" w:cs="宋体"/>
          <w:bCs/>
          <w:sz w:val="24"/>
        </w:rPr>
        <w:t xml:space="preserve">   </w:t>
      </w:r>
      <w:bookmarkStart w:id="3" w:name="_Toc534565576"/>
      <w:r>
        <w:rPr>
          <w:rFonts w:hint="eastAsia" w:ascii="宋体" w:hAnsi="宋体" w:eastAsia="宋体" w:cs="宋体"/>
          <w:bCs/>
          <w:sz w:val="24"/>
        </w:rPr>
        <w:t>（2）如无任何技术偏离，请于本表 “偏离说明”中注明“无偏离”；</w:t>
      </w:r>
      <w:bookmarkEnd w:id="3"/>
    </w:p>
    <w:p>
      <w:pPr>
        <w:ind w:firstLine="420" w:firstLineChars="175"/>
        <w:rPr>
          <w:rFonts w:ascii="宋体" w:hAnsi="宋体" w:eastAsia="宋体" w:cs="宋体"/>
        </w:rPr>
      </w:pPr>
      <w:r>
        <w:rPr>
          <w:rFonts w:hint="eastAsia" w:ascii="宋体" w:hAnsi="宋体" w:eastAsia="宋体" w:cs="宋体"/>
          <w:bCs/>
          <w:sz w:val="24"/>
        </w:rPr>
        <w:t xml:space="preserve">   </w:t>
      </w:r>
      <w:bookmarkStart w:id="4" w:name="_Toc534565577"/>
      <w:r>
        <w:rPr>
          <w:rFonts w:hint="eastAsia" w:ascii="宋体" w:hAnsi="宋体" w:eastAsia="宋体" w:cs="宋体"/>
          <w:bCs/>
          <w:sz w:val="24"/>
        </w:rPr>
        <w:t>（3）如有技术偏离项，请于本表中列明偏离内容，如需要可自行延长，其余无偏离内容不须赘述。</w:t>
      </w:r>
      <w:bookmarkEnd w:id="4"/>
    </w:p>
    <w:p>
      <w:pPr>
        <w:spacing w:line="240" w:lineRule="auto"/>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ascii="Times New Roman" w:hAnsi="Times New Roman" w:cs="Times New Roman"/>
                            </w:rPr>
                          </w:pPr>
                          <w:r>
                            <w:rPr>
                              <w:rFonts w:ascii="Times New Roman" w:hAnsi="Times New Roman" w:cs="Times New Roman"/>
                            </w:rPr>
                            <w:t xml:space="preserve">第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页 共 </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rPr>
                        <w:rFonts w:ascii="Times New Roman" w:hAnsi="Times New Roman" w:cs="Times New Roman"/>
                      </w:rPr>
                    </w:pPr>
                    <w:r>
                      <w:rPr>
                        <w:rFonts w:ascii="Times New Roman" w:hAnsi="Times New Roman" w:cs="Times New Roman"/>
                      </w:rPr>
                      <w:t xml:space="preserve">第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页 共 </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imes New Roman" w:hAnsi="Times New Roman" w:cs="Times New Roman"/>
                            </w:rPr>
                          </w:pPr>
                          <w: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页 共 </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ascii="Times New Roman" w:hAnsi="Times New Roman" w:cs="Times New Roman"/>
                      </w:rPr>
                    </w:pPr>
                    <w: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页 共 </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7FE42"/>
    <w:multiLevelType w:val="singleLevel"/>
    <w:tmpl w:val="A847FE42"/>
    <w:lvl w:ilvl="0" w:tentative="0">
      <w:start w:val="2"/>
      <w:numFmt w:val="chineseCounting"/>
      <w:suff w:val="nothing"/>
      <w:lvlText w:val="%1、"/>
      <w:lvlJc w:val="left"/>
      <w:rPr>
        <w:rFonts w:hint="eastAsia"/>
      </w:rPr>
    </w:lvl>
  </w:abstractNum>
  <w:abstractNum w:abstractNumId="1">
    <w:nsid w:val="DD1ED284"/>
    <w:multiLevelType w:val="singleLevel"/>
    <w:tmpl w:val="DD1ED284"/>
    <w:lvl w:ilvl="0" w:tentative="0">
      <w:start w:val="1"/>
      <w:numFmt w:val="decimal"/>
      <w:lvlText w:val="(%1)"/>
      <w:lvlJc w:val="left"/>
      <w:pPr>
        <w:ind w:left="425" w:hanging="425"/>
      </w:pPr>
      <w:rPr>
        <w:rFonts w:hint="default"/>
      </w:rPr>
    </w:lvl>
  </w:abstractNum>
  <w:abstractNum w:abstractNumId="2">
    <w:nsid w:val="041F499A"/>
    <w:multiLevelType w:val="singleLevel"/>
    <w:tmpl w:val="041F499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hideGrammatical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YjhmNDBmMDRjM2ZiYmY5MTVkMTk1ODYwZGMzMGYifQ=="/>
  </w:docVars>
  <w:rsids>
    <w:rsidRoot w:val="30A22567"/>
    <w:rsid w:val="000165E6"/>
    <w:rsid w:val="00023001"/>
    <w:rsid w:val="00025E96"/>
    <w:rsid w:val="000379C3"/>
    <w:rsid w:val="000503F4"/>
    <w:rsid w:val="000560AF"/>
    <w:rsid w:val="00056299"/>
    <w:rsid w:val="000660DD"/>
    <w:rsid w:val="00075527"/>
    <w:rsid w:val="00082685"/>
    <w:rsid w:val="000914F7"/>
    <w:rsid w:val="00092F90"/>
    <w:rsid w:val="00095A19"/>
    <w:rsid w:val="00095F2D"/>
    <w:rsid w:val="000A08B2"/>
    <w:rsid w:val="000A2B25"/>
    <w:rsid w:val="000B1E9D"/>
    <w:rsid w:val="000B5139"/>
    <w:rsid w:val="000C6FF0"/>
    <w:rsid w:val="000E0D19"/>
    <w:rsid w:val="000E43D9"/>
    <w:rsid w:val="000E6963"/>
    <w:rsid w:val="000F64A2"/>
    <w:rsid w:val="001060FD"/>
    <w:rsid w:val="00115F38"/>
    <w:rsid w:val="001202B1"/>
    <w:rsid w:val="00130A48"/>
    <w:rsid w:val="00147F09"/>
    <w:rsid w:val="00156904"/>
    <w:rsid w:val="001712E5"/>
    <w:rsid w:val="0018335C"/>
    <w:rsid w:val="001929F7"/>
    <w:rsid w:val="001A5A35"/>
    <w:rsid w:val="001B1768"/>
    <w:rsid w:val="001C5DB9"/>
    <w:rsid w:val="001D068F"/>
    <w:rsid w:val="001D7DD4"/>
    <w:rsid w:val="001E797D"/>
    <w:rsid w:val="001F1B02"/>
    <w:rsid w:val="001F61B9"/>
    <w:rsid w:val="002055BB"/>
    <w:rsid w:val="00207417"/>
    <w:rsid w:val="002101EE"/>
    <w:rsid w:val="002122EF"/>
    <w:rsid w:val="00216495"/>
    <w:rsid w:val="00224966"/>
    <w:rsid w:val="00231647"/>
    <w:rsid w:val="002354DF"/>
    <w:rsid w:val="00240E00"/>
    <w:rsid w:val="0025296A"/>
    <w:rsid w:val="00257793"/>
    <w:rsid w:val="002736E5"/>
    <w:rsid w:val="00275E52"/>
    <w:rsid w:val="002A131F"/>
    <w:rsid w:val="002B17C4"/>
    <w:rsid w:val="002B3A6B"/>
    <w:rsid w:val="002B506B"/>
    <w:rsid w:val="002D2DB0"/>
    <w:rsid w:val="002E2C77"/>
    <w:rsid w:val="002E33E7"/>
    <w:rsid w:val="002E533F"/>
    <w:rsid w:val="002F25CA"/>
    <w:rsid w:val="003117E9"/>
    <w:rsid w:val="003146A6"/>
    <w:rsid w:val="003149E5"/>
    <w:rsid w:val="00316844"/>
    <w:rsid w:val="003518BE"/>
    <w:rsid w:val="00351FBA"/>
    <w:rsid w:val="00355E50"/>
    <w:rsid w:val="00364F1C"/>
    <w:rsid w:val="00376821"/>
    <w:rsid w:val="00386A5D"/>
    <w:rsid w:val="003B06E5"/>
    <w:rsid w:val="003B330B"/>
    <w:rsid w:val="003B4A34"/>
    <w:rsid w:val="003B660B"/>
    <w:rsid w:val="003D5ADC"/>
    <w:rsid w:val="003D7FEC"/>
    <w:rsid w:val="003E3E8C"/>
    <w:rsid w:val="003E5872"/>
    <w:rsid w:val="00401E26"/>
    <w:rsid w:val="004070CC"/>
    <w:rsid w:val="00407320"/>
    <w:rsid w:val="00426977"/>
    <w:rsid w:val="00427F62"/>
    <w:rsid w:val="00434824"/>
    <w:rsid w:val="004370DD"/>
    <w:rsid w:val="00441B17"/>
    <w:rsid w:val="004869D7"/>
    <w:rsid w:val="004947FC"/>
    <w:rsid w:val="004A1B86"/>
    <w:rsid w:val="004C709D"/>
    <w:rsid w:val="004D0B70"/>
    <w:rsid w:val="004D532C"/>
    <w:rsid w:val="004D5B44"/>
    <w:rsid w:val="004F3E27"/>
    <w:rsid w:val="0050774E"/>
    <w:rsid w:val="0052008D"/>
    <w:rsid w:val="00524114"/>
    <w:rsid w:val="0052495E"/>
    <w:rsid w:val="00524C1D"/>
    <w:rsid w:val="00531E80"/>
    <w:rsid w:val="00542AC3"/>
    <w:rsid w:val="00545524"/>
    <w:rsid w:val="0054753E"/>
    <w:rsid w:val="00547A6C"/>
    <w:rsid w:val="00552158"/>
    <w:rsid w:val="0055320C"/>
    <w:rsid w:val="00554D8F"/>
    <w:rsid w:val="00555A78"/>
    <w:rsid w:val="00560CDA"/>
    <w:rsid w:val="00561C27"/>
    <w:rsid w:val="00566344"/>
    <w:rsid w:val="00582385"/>
    <w:rsid w:val="005A2195"/>
    <w:rsid w:val="005A43AF"/>
    <w:rsid w:val="005A5C9D"/>
    <w:rsid w:val="005B1B96"/>
    <w:rsid w:val="005B2DE7"/>
    <w:rsid w:val="005B48A9"/>
    <w:rsid w:val="005B68E3"/>
    <w:rsid w:val="005E30C1"/>
    <w:rsid w:val="00622B24"/>
    <w:rsid w:val="006246E6"/>
    <w:rsid w:val="0063039E"/>
    <w:rsid w:val="00633162"/>
    <w:rsid w:val="00643E25"/>
    <w:rsid w:val="0064764F"/>
    <w:rsid w:val="00655B2B"/>
    <w:rsid w:val="00664300"/>
    <w:rsid w:val="00675250"/>
    <w:rsid w:val="006772EB"/>
    <w:rsid w:val="00682318"/>
    <w:rsid w:val="00691248"/>
    <w:rsid w:val="006C2189"/>
    <w:rsid w:val="006C48E4"/>
    <w:rsid w:val="00702E37"/>
    <w:rsid w:val="00715926"/>
    <w:rsid w:val="00717D7A"/>
    <w:rsid w:val="00725A2E"/>
    <w:rsid w:val="00733139"/>
    <w:rsid w:val="0076109B"/>
    <w:rsid w:val="00771EA7"/>
    <w:rsid w:val="00781CD7"/>
    <w:rsid w:val="00791AC6"/>
    <w:rsid w:val="00793A91"/>
    <w:rsid w:val="007A4C86"/>
    <w:rsid w:val="007A7817"/>
    <w:rsid w:val="007C406E"/>
    <w:rsid w:val="007E3873"/>
    <w:rsid w:val="007E65C3"/>
    <w:rsid w:val="007F063F"/>
    <w:rsid w:val="007F7563"/>
    <w:rsid w:val="00800D94"/>
    <w:rsid w:val="0080116E"/>
    <w:rsid w:val="00807677"/>
    <w:rsid w:val="008102E1"/>
    <w:rsid w:val="00810902"/>
    <w:rsid w:val="008343B7"/>
    <w:rsid w:val="00835947"/>
    <w:rsid w:val="00835DA8"/>
    <w:rsid w:val="0083788D"/>
    <w:rsid w:val="008432D9"/>
    <w:rsid w:val="00850B8C"/>
    <w:rsid w:val="00864315"/>
    <w:rsid w:val="0086691B"/>
    <w:rsid w:val="00892C05"/>
    <w:rsid w:val="008937FC"/>
    <w:rsid w:val="008A1DFC"/>
    <w:rsid w:val="008B4353"/>
    <w:rsid w:val="008C423F"/>
    <w:rsid w:val="008D43F2"/>
    <w:rsid w:val="008E0236"/>
    <w:rsid w:val="008F73DF"/>
    <w:rsid w:val="00905E28"/>
    <w:rsid w:val="00911D98"/>
    <w:rsid w:val="00924C87"/>
    <w:rsid w:val="00930816"/>
    <w:rsid w:val="00950B7B"/>
    <w:rsid w:val="0095156D"/>
    <w:rsid w:val="00970467"/>
    <w:rsid w:val="009725B3"/>
    <w:rsid w:val="0097638B"/>
    <w:rsid w:val="00980240"/>
    <w:rsid w:val="00980BD0"/>
    <w:rsid w:val="009A1616"/>
    <w:rsid w:val="009A1C6E"/>
    <w:rsid w:val="009B0282"/>
    <w:rsid w:val="009B2C63"/>
    <w:rsid w:val="009B63B1"/>
    <w:rsid w:val="009B698C"/>
    <w:rsid w:val="009B6CD9"/>
    <w:rsid w:val="009C5490"/>
    <w:rsid w:val="009D784F"/>
    <w:rsid w:val="009E0984"/>
    <w:rsid w:val="009E5C7F"/>
    <w:rsid w:val="009E67F6"/>
    <w:rsid w:val="009F47EF"/>
    <w:rsid w:val="009F47F8"/>
    <w:rsid w:val="00A008C2"/>
    <w:rsid w:val="00A0528E"/>
    <w:rsid w:val="00A10A6F"/>
    <w:rsid w:val="00A5113B"/>
    <w:rsid w:val="00A53FEF"/>
    <w:rsid w:val="00A61682"/>
    <w:rsid w:val="00A622A7"/>
    <w:rsid w:val="00A83E35"/>
    <w:rsid w:val="00A84784"/>
    <w:rsid w:val="00A87F41"/>
    <w:rsid w:val="00A95831"/>
    <w:rsid w:val="00A95C90"/>
    <w:rsid w:val="00AA24EF"/>
    <w:rsid w:val="00AA5B6F"/>
    <w:rsid w:val="00AC24AB"/>
    <w:rsid w:val="00AC61E5"/>
    <w:rsid w:val="00AC6927"/>
    <w:rsid w:val="00AC6D6D"/>
    <w:rsid w:val="00AF5E28"/>
    <w:rsid w:val="00AF7FDF"/>
    <w:rsid w:val="00B05082"/>
    <w:rsid w:val="00B20DE8"/>
    <w:rsid w:val="00B211A7"/>
    <w:rsid w:val="00B24C8F"/>
    <w:rsid w:val="00B3133E"/>
    <w:rsid w:val="00B37BC1"/>
    <w:rsid w:val="00B46C30"/>
    <w:rsid w:val="00B64FE9"/>
    <w:rsid w:val="00B65050"/>
    <w:rsid w:val="00B706E2"/>
    <w:rsid w:val="00B72E1B"/>
    <w:rsid w:val="00B770FA"/>
    <w:rsid w:val="00B869C9"/>
    <w:rsid w:val="00B95D66"/>
    <w:rsid w:val="00BA0827"/>
    <w:rsid w:val="00BA74C6"/>
    <w:rsid w:val="00BB6690"/>
    <w:rsid w:val="00BC6A10"/>
    <w:rsid w:val="00BD7DB1"/>
    <w:rsid w:val="00BE7910"/>
    <w:rsid w:val="00BF183F"/>
    <w:rsid w:val="00BF5553"/>
    <w:rsid w:val="00BF5B6F"/>
    <w:rsid w:val="00C001C7"/>
    <w:rsid w:val="00C03001"/>
    <w:rsid w:val="00C22B72"/>
    <w:rsid w:val="00C236C8"/>
    <w:rsid w:val="00C32507"/>
    <w:rsid w:val="00C44B79"/>
    <w:rsid w:val="00C50CCF"/>
    <w:rsid w:val="00C631B4"/>
    <w:rsid w:val="00C66222"/>
    <w:rsid w:val="00C8172E"/>
    <w:rsid w:val="00C85DFC"/>
    <w:rsid w:val="00CA2062"/>
    <w:rsid w:val="00CC5AF2"/>
    <w:rsid w:val="00CD4141"/>
    <w:rsid w:val="00CD611B"/>
    <w:rsid w:val="00CD7A03"/>
    <w:rsid w:val="00CE4B68"/>
    <w:rsid w:val="00CE4CC9"/>
    <w:rsid w:val="00CE6B40"/>
    <w:rsid w:val="00CF45BE"/>
    <w:rsid w:val="00D10148"/>
    <w:rsid w:val="00D13731"/>
    <w:rsid w:val="00D153C2"/>
    <w:rsid w:val="00D31A8A"/>
    <w:rsid w:val="00D34AC3"/>
    <w:rsid w:val="00D41229"/>
    <w:rsid w:val="00D42101"/>
    <w:rsid w:val="00D45AC9"/>
    <w:rsid w:val="00D6130D"/>
    <w:rsid w:val="00D63861"/>
    <w:rsid w:val="00D810F8"/>
    <w:rsid w:val="00D822E5"/>
    <w:rsid w:val="00D925C6"/>
    <w:rsid w:val="00D945CA"/>
    <w:rsid w:val="00DB1307"/>
    <w:rsid w:val="00DB205F"/>
    <w:rsid w:val="00DC53D3"/>
    <w:rsid w:val="00E02C9E"/>
    <w:rsid w:val="00E10E07"/>
    <w:rsid w:val="00E1321D"/>
    <w:rsid w:val="00E201F4"/>
    <w:rsid w:val="00E2486A"/>
    <w:rsid w:val="00E329AD"/>
    <w:rsid w:val="00E33E20"/>
    <w:rsid w:val="00E42C69"/>
    <w:rsid w:val="00E44663"/>
    <w:rsid w:val="00E4678D"/>
    <w:rsid w:val="00E46E17"/>
    <w:rsid w:val="00E475F7"/>
    <w:rsid w:val="00E542CC"/>
    <w:rsid w:val="00E64916"/>
    <w:rsid w:val="00E65C82"/>
    <w:rsid w:val="00E9365B"/>
    <w:rsid w:val="00E95E35"/>
    <w:rsid w:val="00EC6EA7"/>
    <w:rsid w:val="00F022A0"/>
    <w:rsid w:val="00F11467"/>
    <w:rsid w:val="00F132C3"/>
    <w:rsid w:val="00F25104"/>
    <w:rsid w:val="00F3157E"/>
    <w:rsid w:val="00F347A3"/>
    <w:rsid w:val="00F4070C"/>
    <w:rsid w:val="00F41C27"/>
    <w:rsid w:val="00F476C3"/>
    <w:rsid w:val="00F5768A"/>
    <w:rsid w:val="00F62F06"/>
    <w:rsid w:val="00F765C4"/>
    <w:rsid w:val="00F77CAC"/>
    <w:rsid w:val="00F933D8"/>
    <w:rsid w:val="00F94A2A"/>
    <w:rsid w:val="00FA496A"/>
    <w:rsid w:val="00FB23B3"/>
    <w:rsid w:val="00FB7C20"/>
    <w:rsid w:val="00FD34AD"/>
    <w:rsid w:val="00FD7612"/>
    <w:rsid w:val="00FF7157"/>
    <w:rsid w:val="02C07941"/>
    <w:rsid w:val="084A4F06"/>
    <w:rsid w:val="0B056224"/>
    <w:rsid w:val="0C820F8E"/>
    <w:rsid w:val="0CF94585"/>
    <w:rsid w:val="142D1C38"/>
    <w:rsid w:val="15E31ADB"/>
    <w:rsid w:val="182C30B7"/>
    <w:rsid w:val="1C0D12B2"/>
    <w:rsid w:val="1D2E2E7F"/>
    <w:rsid w:val="263A3984"/>
    <w:rsid w:val="27380E1B"/>
    <w:rsid w:val="2A984BE0"/>
    <w:rsid w:val="2B1D0978"/>
    <w:rsid w:val="2B326508"/>
    <w:rsid w:val="2CD11DA0"/>
    <w:rsid w:val="2D37671E"/>
    <w:rsid w:val="2DAE689B"/>
    <w:rsid w:val="30A22567"/>
    <w:rsid w:val="327C1661"/>
    <w:rsid w:val="338D092C"/>
    <w:rsid w:val="33D349F3"/>
    <w:rsid w:val="345605B0"/>
    <w:rsid w:val="345B6C4B"/>
    <w:rsid w:val="347C0A77"/>
    <w:rsid w:val="39035871"/>
    <w:rsid w:val="39083E57"/>
    <w:rsid w:val="39D80F5A"/>
    <w:rsid w:val="3E8A6206"/>
    <w:rsid w:val="3F9C44E8"/>
    <w:rsid w:val="40870CE3"/>
    <w:rsid w:val="43871C66"/>
    <w:rsid w:val="44833A53"/>
    <w:rsid w:val="451E1BE3"/>
    <w:rsid w:val="4A292073"/>
    <w:rsid w:val="4E9D48E4"/>
    <w:rsid w:val="510558B4"/>
    <w:rsid w:val="52CD27F6"/>
    <w:rsid w:val="53165002"/>
    <w:rsid w:val="54481551"/>
    <w:rsid w:val="54501322"/>
    <w:rsid w:val="5D005825"/>
    <w:rsid w:val="5D51533E"/>
    <w:rsid w:val="5F93254C"/>
    <w:rsid w:val="601604B8"/>
    <w:rsid w:val="67596F6A"/>
    <w:rsid w:val="69446D7C"/>
    <w:rsid w:val="6A900D5C"/>
    <w:rsid w:val="6B881F1C"/>
    <w:rsid w:val="6BE12CF2"/>
    <w:rsid w:val="6F345E99"/>
    <w:rsid w:val="716E1C5B"/>
    <w:rsid w:val="7179111A"/>
    <w:rsid w:val="719E4D62"/>
    <w:rsid w:val="7618213C"/>
    <w:rsid w:val="7DCB7756"/>
    <w:rsid w:val="7E183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jc w:val="both"/>
      <w:outlineLvl w:val="0"/>
    </w:pPr>
    <w:rPr>
      <w:rFonts w:ascii="Calibri" w:hAnsi="Calibri" w:eastAsia="宋体" w:cs="Times New Roman"/>
      <w:b/>
      <w:kern w:val="44"/>
      <w:sz w:val="44"/>
      <w:szCs w:val="24"/>
      <w:lang w:val="en-US" w:eastAsia="zh-CN" w:bidi="ar-SA"/>
    </w:rPr>
  </w:style>
  <w:style w:type="paragraph" w:styleId="4">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line="416" w:lineRule="auto"/>
      <w:outlineLvl w:val="2"/>
    </w:pPr>
    <w:rPr>
      <w:rFonts w:ascii="黑体"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6">
    <w:name w:val="annotation text"/>
    <w:basedOn w:val="1"/>
    <w:link w:val="22"/>
    <w:qFormat/>
    <w:uiPriority w:val="0"/>
    <w:pPr>
      <w:jc w:val="left"/>
    </w:pPr>
  </w:style>
  <w:style w:type="paragraph" w:styleId="7">
    <w:name w:val="Block Text"/>
    <w:basedOn w:val="1"/>
    <w:qFormat/>
    <w:uiPriority w:val="0"/>
    <w:pPr>
      <w:adjustRightInd w:val="0"/>
      <w:ind w:left="420" w:right="33"/>
      <w:jc w:val="left"/>
      <w:textAlignment w:val="baseline"/>
    </w:pPr>
    <w:rPr>
      <w:kern w:val="0"/>
      <w:sz w:val="24"/>
      <w:szCs w:val="20"/>
    </w:rPr>
  </w:style>
  <w:style w:type="paragraph" w:styleId="8">
    <w:name w:val="Date"/>
    <w:basedOn w:val="1"/>
    <w:next w:val="1"/>
    <w:link w:val="26"/>
    <w:qFormat/>
    <w:uiPriority w:val="0"/>
    <w:pPr>
      <w:ind w:left="100" w:leftChars="2500"/>
    </w:pPr>
  </w:style>
  <w:style w:type="paragraph" w:styleId="9">
    <w:name w:val="Balloon Text"/>
    <w:basedOn w:val="1"/>
    <w:link w:val="18"/>
    <w:qFormat/>
    <w:uiPriority w:val="0"/>
    <w:rPr>
      <w:sz w:val="18"/>
      <w:szCs w:val="18"/>
    </w:rPr>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adjustRightInd w:val="0"/>
      <w:spacing w:before="240" w:after="60" w:line="288" w:lineRule="auto"/>
      <w:ind w:firstLine="420"/>
      <w:jc w:val="center"/>
      <w:textAlignment w:val="baseline"/>
      <w:outlineLvl w:val="0"/>
    </w:pPr>
    <w:rPr>
      <w:rFonts w:ascii="Arial" w:hAnsi="Arial"/>
      <w:b/>
      <w:bCs/>
      <w:sz w:val="32"/>
      <w:szCs w:val="32"/>
    </w:rPr>
  </w:style>
  <w:style w:type="paragraph" w:styleId="13">
    <w:name w:val="annotation subject"/>
    <w:basedOn w:val="6"/>
    <w:next w:val="6"/>
    <w:link w:val="23"/>
    <w:qFormat/>
    <w:uiPriority w:val="0"/>
    <w:rPr>
      <w:b/>
      <w:bCs/>
    </w:rPr>
  </w:style>
  <w:style w:type="table" w:styleId="15">
    <w:name w:val="Table Grid"/>
    <w:basedOn w:val="14"/>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annotation reference"/>
    <w:basedOn w:val="16"/>
    <w:qFormat/>
    <w:uiPriority w:val="0"/>
    <w:rPr>
      <w:sz w:val="21"/>
      <w:szCs w:val="21"/>
    </w:rPr>
  </w:style>
  <w:style w:type="character" w:customStyle="1" w:styleId="18">
    <w:name w:val="批注框文本 Char"/>
    <w:basedOn w:val="16"/>
    <w:link w:val="9"/>
    <w:qFormat/>
    <w:uiPriority w:val="0"/>
    <w:rPr>
      <w:rFonts w:asciiTheme="minorHAnsi" w:hAnsiTheme="minorHAnsi" w:eastAsiaTheme="minorEastAsia" w:cstheme="minorBidi"/>
      <w:kern w:val="2"/>
      <w:sz w:val="18"/>
      <w:szCs w:val="18"/>
    </w:rPr>
  </w:style>
  <w:style w:type="character" w:customStyle="1" w:styleId="19">
    <w:name w:val="页眉 Char"/>
    <w:basedOn w:val="16"/>
    <w:link w:val="11"/>
    <w:qFormat/>
    <w:uiPriority w:val="0"/>
    <w:rPr>
      <w:rFonts w:asciiTheme="minorHAnsi" w:hAnsiTheme="minorHAnsi" w:eastAsiaTheme="minorEastAsia" w:cstheme="minorBidi"/>
      <w:kern w:val="2"/>
      <w:sz w:val="18"/>
      <w:szCs w:val="18"/>
    </w:rPr>
  </w:style>
  <w:style w:type="character" w:customStyle="1" w:styleId="20">
    <w:name w:val="页脚 Char"/>
    <w:basedOn w:val="16"/>
    <w:link w:val="10"/>
    <w:qFormat/>
    <w:uiPriority w:val="0"/>
    <w:rPr>
      <w:rFonts w:asciiTheme="minorHAnsi" w:hAnsiTheme="minorHAnsi" w:eastAsiaTheme="minorEastAsia" w:cstheme="minorBidi"/>
      <w:kern w:val="2"/>
      <w:sz w:val="18"/>
      <w:szCs w:val="18"/>
    </w:rPr>
  </w:style>
  <w:style w:type="character" w:customStyle="1" w:styleId="21">
    <w:name w:val="标题 2 Char"/>
    <w:basedOn w:val="16"/>
    <w:link w:val="4"/>
    <w:qFormat/>
    <w:uiPriority w:val="0"/>
    <w:rPr>
      <w:rFonts w:asciiTheme="majorHAnsi" w:hAnsiTheme="majorHAnsi" w:eastAsiaTheme="majorEastAsia" w:cstheme="majorBidi"/>
      <w:b/>
      <w:bCs/>
      <w:kern w:val="2"/>
      <w:sz w:val="32"/>
      <w:szCs w:val="32"/>
    </w:rPr>
  </w:style>
  <w:style w:type="character" w:customStyle="1" w:styleId="22">
    <w:name w:val="批注文字 Char"/>
    <w:basedOn w:val="16"/>
    <w:link w:val="6"/>
    <w:qFormat/>
    <w:uiPriority w:val="0"/>
    <w:rPr>
      <w:rFonts w:asciiTheme="minorHAnsi" w:hAnsiTheme="minorHAnsi" w:eastAsiaTheme="minorEastAsia" w:cstheme="minorBidi"/>
      <w:kern w:val="2"/>
      <w:sz w:val="21"/>
      <w:szCs w:val="24"/>
    </w:rPr>
  </w:style>
  <w:style w:type="character" w:customStyle="1" w:styleId="23">
    <w:name w:val="批注主题 Char"/>
    <w:basedOn w:val="22"/>
    <w:link w:val="13"/>
    <w:qFormat/>
    <w:uiPriority w:val="0"/>
    <w:rPr>
      <w:rFonts w:asciiTheme="minorHAnsi" w:hAnsiTheme="minorHAnsi" w:eastAsiaTheme="minorEastAsia" w:cstheme="minorBidi"/>
      <w:kern w:val="2"/>
      <w:sz w:val="21"/>
      <w:szCs w:val="24"/>
    </w:r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25">
    <w:name w:val="List Paragraph"/>
    <w:basedOn w:val="1"/>
    <w:unhideWhenUsed/>
    <w:qFormat/>
    <w:uiPriority w:val="34"/>
    <w:pPr>
      <w:ind w:firstLine="420" w:firstLineChars="200"/>
    </w:pPr>
  </w:style>
  <w:style w:type="character" w:customStyle="1" w:styleId="26">
    <w:name w:val="日期 Char"/>
    <w:basedOn w:val="16"/>
    <w:link w:val="8"/>
    <w:qFormat/>
    <w:uiPriority w:val="0"/>
    <w:rPr>
      <w:rFonts w:asciiTheme="minorHAnsi" w:hAnsiTheme="minorHAnsi" w:eastAsiaTheme="minorEastAsia" w:cstheme="minorBidi"/>
      <w:kern w:val="2"/>
      <w:sz w:val="21"/>
      <w:szCs w:val="24"/>
    </w:rPr>
  </w:style>
  <w:style w:type="paragraph" w:customStyle="1" w:styleId="27">
    <w:name w:val="正文1"/>
    <w:basedOn w:val="12"/>
    <w:next w:val="1"/>
    <w:qFormat/>
    <w:uiPriority w:val="0"/>
    <w:pPr>
      <w:spacing w:line="312" w:lineRule="atLeast"/>
      <w:jc w:val="both"/>
    </w:pPr>
    <w:rPr>
      <w:rFonts w:ascii="宋体" w:hAnsi="Times New Roman"/>
      <w:sz w:val="34"/>
    </w:rPr>
  </w:style>
  <w:style w:type="paragraph" w:customStyle="1" w:styleId="2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92E125-2487-4F75-A7EC-08521893A6CF}">
  <ds:schemaRefs/>
</ds:datastoreItem>
</file>

<file path=docProps/app.xml><?xml version="1.0" encoding="utf-8"?>
<Properties xmlns="http://schemas.openxmlformats.org/officeDocument/2006/extended-properties" xmlns:vt="http://schemas.openxmlformats.org/officeDocument/2006/docPropsVTypes">
  <Template>Normal</Template>
  <Pages>11</Pages>
  <Words>742</Words>
  <Characters>4232</Characters>
  <Lines>35</Lines>
  <Paragraphs>9</Paragraphs>
  <TotalTime>25</TotalTime>
  <ScaleCrop>false</ScaleCrop>
  <LinksUpToDate>false</LinksUpToDate>
  <CharactersWithSpaces>4965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2024-04-15T06:25:00Z</dcterms:created>
  <dc:creator>Administrator</dc:creator>
  <cp:lastModifiedBy>Administrator</cp:lastModifiedBy>
  <cp:lastPrinted>2022-03-11T05:29:00Z</cp:lastPrinted>
  <dcterms:modified xsi:type="dcterms:W3CDTF">2024-04-18T06:35:21Z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FE43393F67CB4FA8977D3CC20EC638C5_13</vt:lpwstr>
  </property>
</Properties>
</file>