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黑体_GBK" w:hAnsi="方正黑体_GBK" w:eastAsia="方正黑体_GBK" w:cs="方正黑体_GBK"/>
          <w:i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2023年度无锡市生态环境监测运维机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构评分结果</w:t>
      </w:r>
    </w:p>
    <w:tbl>
      <w:tblPr>
        <w:tblStyle w:val="2"/>
        <w:tblW w:w="846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5100"/>
        <w:gridCol w:w="2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lang w:bidi="ar"/>
              </w:rPr>
              <w:t>机构名称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/>
                <w:lang w:bidi="ar"/>
              </w:rPr>
              <w:t>评定等级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厦门隆力德环境技术开发有限公司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北京尚洋东方环境科技有限公司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江苏省苏力环境科技有限责任公司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赛默飞世尔科技（中国）有限公司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力合科技（湖南）股份有限公司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无锡市政公用环境检测研究院有限公司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江苏众力生态环保有限公司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江苏蓝创智能科技股份有限公司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青岛绿扬环境科技有限公司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江苏政和生态环境有限公司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无锡新吴环保科技有限公司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江阴市中源环境仪器有限公司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苏州天一信德环保科技有限公司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江苏德超科技有限公司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南京海明环保科技有限公司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南京大学环境规划设计研究院集团股份公司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无锡点创科技有限公司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中科山水科技（无锡）有限公司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无锡市明诚自动控制有限公司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上海速跃自动化仪表有限公司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无锡市英曼特环境技术有限公司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苏州一之麟机械设备检测有限公司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无锡尚光能源科技有限公司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无锡泰宇蓝工程技术有限公司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无锡市格润环保钢业有限公司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无锡环态环境科技有限公司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无锡西柯曼环境科技有限公司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江苏璟瑞环保科技有限公司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苏州美捷克电子科技有限公司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北京海雯环保科技有限公司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福州福光水务科技有限公司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江苏励澜环境科技有限公司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无锡新视野环保有限公司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无锡市宇一环境工程有限公司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无锡市阿尔钛工程技术有限公司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上海绿易舒科技有限公司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无锡安测智能环境科技有限公司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无锡淳境环保科技有限公司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无锡一世科技有限公司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明日能源（苏州）有限公司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苏州微测环保科技有限公司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珍鹿环保科技江苏有限公司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绿色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无锡大禹科技有限公司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江苏泰坤环保科技有限公司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江苏聚纯环境科技有限公司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江阴市云霖环保科技有限公司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南京德泰环境保护工程有限公司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无锡创晨环保科技有限公司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无锡斯博德环保科技有限公司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无锡新标信息技术有限公司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南京淳源电子科技有限公司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无锡市林信环保工程有限公司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南京杰思尔环保智能科技有限公司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浙江朝驰环保科技有限公司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聚光科技（杭州）股份有限公司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无锡市环源净环境科技有限公司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无锡同锐兴科技发展有限公司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江苏清华绿源有限公司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无锡科讯环保科技有限公司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无锡市利网科技有限公司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无锡中讯科技有限公司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江阴市恒益环保科技有限公司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苏州天一信德环保科技有限公司江阴分公司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江苏盈天智能科技有限公司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惠山区洛社镇茗士嘉环保设备经营部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金台科技（江苏）有限公司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无锡高德环境科技有限公司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江阴精一环境工程有限公司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江阴市鑫煜节能环保科技有限公司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江苏华翊佑科技有限公司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江苏环禹通环境科技有限公司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江苏瀚光环保科技有限公司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江苏亚派自动化科技有限公司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无锡市品洁环境技术有限公司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无锡懋合智慧科技有限公司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无锡艾芙迪环境技术有限公司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无锡时和安全设备有限公司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宜兴润蓝环境工程有限公司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宜兴市亦轩安科技有限公司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江苏元恒生态环境治理有限公司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江苏绿之谷科技有限公司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无锡市苏顺通科技有限公司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无锡帕特森科技有限公司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江苏嘉臣环境科技有限公司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江阴市盛纳环保科技有限公司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宜兴市奕科环保科技有限公司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江苏国技仪器有限公司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无锡晟谕丰环保科技有限公司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宜兴市立量环境科技有限公司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江阴市尚锦环保科技有限公司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扬州绿图环保服务有限公司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江苏沁济环境科技有限公司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江苏天呈生态科技有限公司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Style w:val="9"/>
                <w:rFonts w:hint="default"/>
                <w:lang w:bidi="ar"/>
              </w:rPr>
              <w:t>蓝色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Style w:val="9"/>
                <w:rFonts w:hint="default"/>
                <w:lang w:bidi="ar"/>
              </w:rPr>
              <w:t>级</w:t>
            </w:r>
          </w:p>
        </w:tc>
      </w:tr>
    </w:tbl>
    <w:p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N2Q3NzFjNzFhZGM2MjkzMGRiMDkxZTU0ZTAzYWIifQ=="/>
  </w:docVars>
  <w:rsids>
    <w:rsidRoot w:val="00000000"/>
    <w:rsid w:val="6B01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3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8">
    <w:name w:val="font71"/>
    <w:basedOn w:val="3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9">
    <w:name w:val="font81"/>
    <w:basedOn w:val="3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0">
    <w:name w:val="正文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2024-03-12T05:51:08Z</dcterms:created>
  <dc:creator>DELL</dc:creator>
  <cp:lastModifiedBy>辣辣~</cp:lastModifiedBy>
  <dcterms:modified xsi:type="dcterms:W3CDTF">2024-03-12T05:51:50Z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0375076D526B4433B937E4FB8575F38A_12</vt:lpwstr>
  </property>
</Properties>
</file>