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662E" w:rsidRPr="005510AC" w:rsidRDefault="003F662E">
      <w:pPr>
        <w:pStyle w:val="10"/>
        <w:tabs>
          <w:tab w:val="right" w:leader="dot" w:pos="8844"/>
        </w:tabs>
        <w:jc w:val="center"/>
        <w:rPr>
          <w:b/>
          <w:bCs/>
          <w:sz w:val="52"/>
          <w:szCs w:val="52"/>
        </w:rPr>
      </w:pPr>
    </w:p>
    <w:p w:rsidR="003F662E" w:rsidRPr="005510AC" w:rsidRDefault="003F662E" w:rsidP="005B7721"/>
    <w:p w:rsidR="003F662E" w:rsidRPr="005510AC" w:rsidRDefault="003F662E" w:rsidP="005B7721"/>
    <w:p w:rsidR="003F662E" w:rsidRPr="005510AC" w:rsidRDefault="003F662E">
      <w:pPr>
        <w:pStyle w:val="10"/>
        <w:tabs>
          <w:tab w:val="right" w:leader="dot" w:pos="8844"/>
        </w:tabs>
        <w:jc w:val="center"/>
        <w:rPr>
          <w:b/>
          <w:bCs/>
          <w:sz w:val="52"/>
          <w:szCs w:val="52"/>
        </w:rPr>
      </w:pPr>
    </w:p>
    <w:p w:rsidR="003F662E" w:rsidRPr="005510AC" w:rsidRDefault="003F662E">
      <w:pPr>
        <w:autoSpaceDE/>
        <w:autoSpaceDN/>
        <w:snapToGrid/>
        <w:spacing w:line="480" w:lineRule="auto"/>
        <w:ind w:firstLine="0"/>
        <w:jc w:val="center"/>
        <w:rPr>
          <w:rFonts w:eastAsia="方正小标宋_GBK"/>
          <w:kern w:val="2"/>
          <w:sz w:val="52"/>
          <w:szCs w:val="48"/>
        </w:rPr>
      </w:pPr>
      <w:r w:rsidRPr="005510AC">
        <w:rPr>
          <w:rFonts w:eastAsia="方正小标宋_GBK" w:hint="eastAsia"/>
          <w:kern w:val="2"/>
          <w:sz w:val="52"/>
          <w:szCs w:val="48"/>
        </w:rPr>
        <w:t>无锡市</w:t>
      </w:r>
      <w:r w:rsidRPr="00450BC2">
        <w:rPr>
          <w:rFonts w:ascii="方正小标宋_GBK" w:eastAsia="方正小标宋_GBK" w:hint="eastAsia"/>
          <w:kern w:val="2"/>
          <w:sz w:val="52"/>
          <w:szCs w:val="48"/>
        </w:rPr>
        <w:t>“十三五”</w:t>
      </w:r>
      <w:r w:rsidRPr="005510AC">
        <w:rPr>
          <w:rFonts w:eastAsia="方正小标宋_GBK" w:hint="eastAsia"/>
          <w:kern w:val="2"/>
          <w:sz w:val="52"/>
          <w:szCs w:val="48"/>
        </w:rPr>
        <w:t>生态环境保护规划</w:t>
      </w:r>
    </w:p>
    <w:p w:rsidR="003F662E" w:rsidRPr="005510AC" w:rsidRDefault="003F662E" w:rsidP="0072439D">
      <w:pPr>
        <w:pStyle w:val="10"/>
        <w:tabs>
          <w:tab w:val="right" w:leader="dot" w:pos="8844"/>
        </w:tabs>
        <w:jc w:val="center"/>
        <w:rPr>
          <w:b/>
          <w:bCs/>
          <w:sz w:val="40"/>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jc w:val="center"/>
        <w:rPr>
          <w:b/>
          <w:bCs/>
        </w:rPr>
      </w:pPr>
    </w:p>
    <w:p w:rsidR="003F662E" w:rsidRPr="005510AC" w:rsidRDefault="003F662E">
      <w:pPr>
        <w:pStyle w:val="10"/>
        <w:tabs>
          <w:tab w:val="right" w:leader="dot" w:pos="8844"/>
        </w:tabs>
        <w:ind w:firstLine="0"/>
        <w:rPr>
          <w:b/>
          <w:bCs/>
        </w:rPr>
      </w:pPr>
    </w:p>
    <w:p w:rsidR="003F662E" w:rsidRPr="005510AC" w:rsidRDefault="003F662E" w:rsidP="008A1257">
      <w:pPr>
        <w:pStyle w:val="10"/>
        <w:tabs>
          <w:tab w:val="right" w:leader="dot" w:pos="8844"/>
        </w:tabs>
        <w:jc w:val="center"/>
        <w:rPr>
          <w:b/>
          <w:bCs/>
        </w:rPr>
      </w:pPr>
      <w:r w:rsidRPr="005510AC">
        <w:rPr>
          <w:rFonts w:hAnsi="宋体" w:hint="eastAsia"/>
          <w:b/>
          <w:bCs/>
        </w:rPr>
        <w:t>二〇一六年九月</w:t>
      </w:r>
    </w:p>
    <w:p w:rsidR="003F662E" w:rsidRPr="005510AC" w:rsidRDefault="003F662E" w:rsidP="008A1257">
      <w:pPr>
        <w:pStyle w:val="10"/>
        <w:tabs>
          <w:tab w:val="right" w:leader="dot" w:pos="8844"/>
        </w:tabs>
        <w:jc w:val="center"/>
        <w:rPr>
          <w:rFonts w:eastAsia="仿宋"/>
          <w:bCs/>
          <w:sz w:val="36"/>
        </w:rPr>
        <w:sectPr w:rsidR="003F662E" w:rsidRPr="005510AC">
          <w:pgSz w:w="11906" w:h="16838"/>
          <w:pgMar w:top="1814" w:right="1531" w:bottom="1985" w:left="1531" w:header="720" w:footer="1474" w:gutter="0"/>
          <w:paperSrc w:first="2" w:other="2"/>
          <w:pgNumType w:fmt="upperRoman" w:start="1"/>
          <w:cols w:space="720"/>
          <w:docGrid w:type="linesAndChars" w:linePitch="590" w:charSpace="-1024"/>
        </w:sectPr>
      </w:pPr>
    </w:p>
    <w:p w:rsidR="003F662E" w:rsidRPr="005510AC" w:rsidRDefault="003F662E" w:rsidP="009703D2">
      <w:pPr>
        <w:pStyle w:val="10"/>
        <w:tabs>
          <w:tab w:val="right" w:leader="dot" w:pos="8834"/>
        </w:tabs>
        <w:jc w:val="center"/>
        <w:rPr>
          <w:rStyle w:val="a6"/>
          <w:rFonts w:eastAsia="仿宋"/>
          <w:b/>
          <w:noProof/>
          <w:color w:val="auto"/>
          <w:sz w:val="40"/>
          <w:u w:val="none"/>
        </w:rPr>
      </w:pPr>
      <w:r w:rsidRPr="005510AC">
        <w:rPr>
          <w:rStyle w:val="a6"/>
          <w:rFonts w:eastAsia="仿宋" w:hint="eastAsia"/>
          <w:b/>
          <w:noProof/>
          <w:color w:val="auto"/>
          <w:sz w:val="40"/>
          <w:u w:val="none"/>
        </w:rPr>
        <w:lastRenderedPageBreak/>
        <w:t>目</w:t>
      </w:r>
      <w:r w:rsidRPr="005510AC">
        <w:rPr>
          <w:rStyle w:val="a6"/>
          <w:rFonts w:eastAsia="仿宋"/>
          <w:b/>
          <w:noProof/>
          <w:color w:val="auto"/>
          <w:sz w:val="40"/>
          <w:u w:val="none"/>
        </w:rPr>
        <w:t xml:space="preserve">  </w:t>
      </w:r>
      <w:r w:rsidRPr="005510AC">
        <w:rPr>
          <w:rStyle w:val="a6"/>
          <w:rFonts w:eastAsia="仿宋" w:hint="eastAsia"/>
          <w:b/>
          <w:noProof/>
          <w:color w:val="auto"/>
          <w:sz w:val="40"/>
          <w:u w:val="none"/>
        </w:rPr>
        <w:t>录</w:t>
      </w:r>
    </w:p>
    <w:p w:rsidR="003F662E" w:rsidRPr="005510AC" w:rsidRDefault="003F662E">
      <w:pPr>
        <w:pStyle w:val="10"/>
        <w:tabs>
          <w:tab w:val="right" w:leader="dot" w:pos="8834"/>
        </w:tabs>
        <w:rPr>
          <w:noProof/>
          <w:kern w:val="2"/>
          <w:sz w:val="21"/>
          <w:szCs w:val="22"/>
        </w:rPr>
      </w:pPr>
      <w:r w:rsidRPr="005510AC">
        <w:fldChar w:fldCharType="begin"/>
      </w:r>
      <w:r w:rsidRPr="005510AC">
        <w:instrText xml:space="preserve"> TOC \o "1-3" \h \z \u </w:instrText>
      </w:r>
      <w:r w:rsidRPr="005510AC">
        <w:fldChar w:fldCharType="separate"/>
      </w:r>
      <w:hyperlink w:anchor="_Toc462067337" w:history="1">
        <w:r w:rsidRPr="005510AC">
          <w:rPr>
            <w:rStyle w:val="a6"/>
            <w:rFonts w:eastAsia="仿宋" w:hint="eastAsia"/>
            <w:noProof/>
            <w:u w:val="none"/>
          </w:rPr>
          <w:t>前言</w:t>
        </w:r>
        <w:r w:rsidRPr="005510AC">
          <w:rPr>
            <w:noProof/>
            <w:webHidden/>
          </w:rPr>
          <w:tab/>
        </w:r>
        <w:r w:rsidRPr="005510AC">
          <w:rPr>
            <w:noProof/>
            <w:webHidden/>
          </w:rPr>
          <w:fldChar w:fldCharType="begin"/>
        </w:r>
        <w:r w:rsidRPr="005510AC">
          <w:rPr>
            <w:noProof/>
            <w:webHidden/>
          </w:rPr>
          <w:instrText xml:space="preserve"> PAGEREF _Toc462067337 \h </w:instrText>
        </w:r>
        <w:r w:rsidRPr="005510AC">
          <w:rPr>
            <w:noProof/>
            <w:webHidden/>
          </w:rPr>
        </w:r>
        <w:r w:rsidRPr="005510AC">
          <w:rPr>
            <w:noProof/>
            <w:webHidden/>
          </w:rPr>
          <w:fldChar w:fldCharType="separate"/>
        </w:r>
        <w:r>
          <w:rPr>
            <w:noProof/>
            <w:webHidden/>
          </w:rPr>
          <w:t>1</w:t>
        </w:r>
        <w:r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38" w:history="1">
        <w:r w:rsidR="003F662E" w:rsidRPr="005510AC">
          <w:rPr>
            <w:rStyle w:val="a6"/>
            <w:rFonts w:eastAsia="黑体" w:hint="eastAsia"/>
            <w:noProof/>
          </w:rPr>
          <w:t>一</w:t>
        </w:r>
        <w:r w:rsidR="003F662E" w:rsidRPr="005510AC">
          <w:rPr>
            <w:rStyle w:val="a6"/>
            <w:rFonts w:eastAsia="黑体"/>
            <w:noProof/>
          </w:rPr>
          <w:t xml:space="preserve"> “</w:t>
        </w:r>
        <w:r w:rsidR="003F662E" w:rsidRPr="005510AC">
          <w:rPr>
            <w:rStyle w:val="a6"/>
            <w:rFonts w:eastAsia="黑体" w:hAnsi="黑体" w:hint="eastAsia"/>
            <w:noProof/>
          </w:rPr>
          <w:t>十二五</w:t>
        </w:r>
        <w:r w:rsidR="003F662E" w:rsidRPr="005510AC">
          <w:rPr>
            <w:rStyle w:val="a6"/>
            <w:rFonts w:eastAsia="黑体"/>
            <w:noProof/>
          </w:rPr>
          <w:t>”</w:t>
        </w:r>
        <w:r w:rsidR="003F662E" w:rsidRPr="005510AC">
          <w:rPr>
            <w:rStyle w:val="a6"/>
            <w:rFonts w:eastAsia="黑体" w:hAnsi="黑体" w:hint="eastAsia"/>
            <w:noProof/>
          </w:rPr>
          <w:t>环境保护与生态建设情况回顾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_Toc462067338 \h </w:instrText>
        </w:r>
        <w:r w:rsidR="003F662E" w:rsidRPr="005510AC">
          <w:rPr>
            <w:noProof/>
            <w:webHidden/>
          </w:rPr>
        </w:r>
        <w:r w:rsidR="003F662E" w:rsidRPr="005510AC">
          <w:rPr>
            <w:noProof/>
            <w:webHidden/>
          </w:rPr>
          <w:fldChar w:fldCharType="separate"/>
        </w:r>
        <w:r w:rsidR="003F662E">
          <w:rPr>
            <w:noProof/>
            <w:webHidden/>
          </w:rPr>
          <w:t>1</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39" w:history="1">
        <w:r w:rsidR="003F662E" w:rsidRPr="005510AC">
          <w:rPr>
            <w:rStyle w:val="a6"/>
            <w:rFonts w:eastAsia="楷体" w:hint="eastAsia"/>
            <w:noProof/>
            <w:snapToGrid w:val="0"/>
          </w:rPr>
          <w:t>（一）主要成效</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_Toc462067339 \h </w:instrText>
        </w:r>
        <w:r w:rsidR="003F662E" w:rsidRPr="005510AC">
          <w:rPr>
            <w:noProof/>
            <w:webHidden/>
          </w:rPr>
        </w:r>
        <w:r w:rsidR="003F662E" w:rsidRPr="005510AC">
          <w:rPr>
            <w:noProof/>
            <w:webHidden/>
          </w:rPr>
          <w:fldChar w:fldCharType="separate"/>
        </w:r>
        <w:r w:rsidR="003F662E">
          <w:rPr>
            <w:noProof/>
            <w:webHidden/>
          </w:rPr>
          <w:t>1</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0" w:history="1">
        <w:r w:rsidR="003F662E" w:rsidRPr="005510AC">
          <w:rPr>
            <w:rStyle w:val="a6"/>
            <w:rFonts w:eastAsia="仿宋"/>
            <w:noProof/>
          </w:rPr>
          <w:t>1</w:t>
        </w:r>
        <w:r w:rsidR="003F662E" w:rsidRPr="005510AC">
          <w:rPr>
            <w:rStyle w:val="a6"/>
            <w:rFonts w:eastAsia="仿宋" w:hint="eastAsia"/>
            <w:noProof/>
          </w:rPr>
          <w:t>．环境质量稳中向好</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_Toc462067340 \h </w:instrText>
        </w:r>
        <w:r w:rsidR="003F662E" w:rsidRPr="005510AC">
          <w:rPr>
            <w:noProof/>
            <w:webHidden/>
          </w:rPr>
        </w:r>
        <w:r w:rsidR="003F662E" w:rsidRPr="005510AC">
          <w:rPr>
            <w:noProof/>
            <w:webHidden/>
          </w:rPr>
          <w:fldChar w:fldCharType="separate"/>
        </w:r>
        <w:r w:rsidR="003F662E">
          <w:rPr>
            <w:noProof/>
            <w:webHidden/>
          </w:rPr>
          <w:t>2</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1" w:history="1">
        <w:r w:rsidR="003F662E" w:rsidRPr="005510AC">
          <w:rPr>
            <w:rStyle w:val="a6"/>
            <w:rFonts w:eastAsia="仿宋"/>
            <w:noProof/>
          </w:rPr>
          <w:t>2</w:t>
        </w:r>
        <w:r w:rsidR="003F662E" w:rsidRPr="005510AC">
          <w:rPr>
            <w:rStyle w:val="a6"/>
            <w:rFonts w:eastAsia="仿宋" w:hint="eastAsia"/>
            <w:noProof/>
          </w:rPr>
          <w:t>．减排任务超额完成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_Toc462067341 \h </w:instrText>
        </w:r>
        <w:r w:rsidR="003F662E" w:rsidRPr="005510AC">
          <w:rPr>
            <w:noProof/>
            <w:webHidden/>
          </w:rPr>
        </w:r>
        <w:r w:rsidR="003F662E" w:rsidRPr="005510AC">
          <w:rPr>
            <w:noProof/>
            <w:webHidden/>
          </w:rPr>
          <w:fldChar w:fldCharType="separate"/>
        </w:r>
        <w:r w:rsidR="003F662E">
          <w:rPr>
            <w:noProof/>
            <w:webHidden/>
          </w:rPr>
          <w:t>2</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2" w:history="1">
        <w:r w:rsidR="003F662E" w:rsidRPr="005510AC">
          <w:rPr>
            <w:rStyle w:val="a6"/>
            <w:rFonts w:eastAsia="仿宋"/>
            <w:noProof/>
          </w:rPr>
          <w:t>3</w:t>
        </w:r>
        <w:r w:rsidR="003F662E" w:rsidRPr="005510AC">
          <w:rPr>
            <w:rStyle w:val="a6"/>
            <w:rFonts w:eastAsia="仿宋" w:hint="eastAsia"/>
            <w:noProof/>
          </w:rPr>
          <w:t>．专项整治成效明显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_Toc462067342 \h </w:instrText>
        </w:r>
        <w:r w:rsidR="003F662E" w:rsidRPr="005510AC">
          <w:rPr>
            <w:noProof/>
            <w:webHidden/>
          </w:rPr>
        </w:r>
        <w:r w:rsidR="003F662E" w:rsidRPr="005510AC">
          <w:rPr>
            <w:noProof/>
            <w:webHidden/>
          </w:rPr>
          <w:fldChar w:fldCharType="separate"/>
        </w:r>
        <w:r w:rsidR="003F662E">
          <w:rPr>
            <w:noProof/>
            <w:webHidden/>
          </w:rPr>
          <w:t>2</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3" w:history="1">
        <w:r w:rsidR="003F662E" w:rsidRPr="005510AC">
          <w:rPr>
            <w:rStyle w:val="a6"/>
            <w:rFonts w:eastAsia="仿宋"/>
            <w:noProof/>
          </w:rPr>
          <w:t>4</w:t>
        </w:r>
        <w:r w:rsidR="003F662E" w:rsidRPr="005510AC">
          <w:rPr>
            <w:rStyle w:val="a6"/>
            <w:rFonts w:eastAsia="仿宋" w:hint="eastAsia"/>
            <w:noProof/>
          </w:rPr>
          <w:t>．生态创建成果丰硕</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_Toc462067343 \h </w:instrText>
        </w:r>
        <w:r w:rsidR="003F662E" w:rsidRPr="005510AC">
          <w:rPr>
            <w:noProof/>
            <w:webHidden/>
          </w:rPr>
        </w:r>
        <w:r w:rsidR="003F662E" w:rsidRPr="005510AC">
          <w:rPr>
            <w:noProof/>
            <w:webHidden/>
          </w:rPr>
          <w:fldChar w:fldCharType="separate"/>
        </w:r>
        <w:r w:rsidR="003F662E">
          <w:rPr>
            <w:noProof/>
            <w:webHidden/>
          </w:rPr>
          <w:t>3</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4" w:history="1">
        <w:r w:rsidR="003F662E" w:rsidRPr="005510AC">
          <w:rPr>
            <w:rStyle w:val="a6"/>
            <w:rFonts w:eastAsia="仿宋"/>
            <w:noProof/>
          </w:rPr>
          <w:t>5</w:t>
        </w:r>
        <w:r w:rsidR="003F662E" w:rsidRPr="005510AC">
          <w:rPr>
            <w:rStyle w:val="a6"/>
            <w:rFonts w:eastAsia="仿宋" w:hint="eastAsia"/>
            <w:noProof/>
          </w:rPr>
          <w:t>．执法监管能力增强</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_Toc462067344 \h </w:instrText>
        </w:r>
        <w:r w:rsidR="003F662E" w:rsidRPr="005510AC">
          <w:rPr>
            <w:noProof/>
            <w:webHidden/>
          </w:rPr>
        </w:r>
        <w:r w:rsidR="003F662E" w:rsidRPr="005510AC">
          <w:rPr>
            <w:noProof/>
            <w:webHidden/>
          </w:rPr>
          <w:fldChar w:fldCharType="separate"/>
        </w:r>
        <w:r w:rsidR="003F662E">
          <w:rPr>
            <w:noProof/>
            <w:webHidden/>
          </w:rPr>
          <w:t>4</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5" w:history="1">
        <w:r w:rsidR="003F662E" w:rsidRPr="005510AC">
          <w:rPr>
            <w:rStyle w:val="a6"/>
            <w:rFonts w:eastAsia="仿宋"/>
            <w:noProof/>
          </w:rPr>
          <w:t>6</w:t>
        </w:r>
        <w:r w:rsidR="003F662E" w:rsidRPr="005510AC">
          <w:rPr>
            <w:rStyle w:val="a6"/>
            <w:rFonts w:eastAsia="仿宋" w:hint="eastAsia"/>
            <w:noProof/>
          </w:rPr>
          <w:t>．机制创新不断深入</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_Toc462067345 \h </w:instrText>
        </w:r>
        <w:r w:rsidR="003F662E" w:rsidRPr="005510AC">
          <w:rPr>
            <w:noProof/>
            <w:webHidden/>
          </w:rPr>
        </w:r>
        <w:r w:rsidR="003F662E" w:rsidRPr="005510AC">
          <w:rPr>
            <w:noProof/>
            <w:webHidden/>
          </w:rPr>
          <w:fldChar w:fldCharType="separate"/>
        </w:r>
        <w:r w:rsidR="003F662E">
          <w:rPr>
            <w:noProof/>
            <w:webHidden/>
          </w:rPr>
          <w:t>6</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46" w:history="1">
        <w:r w:rsidR="003F662E" w:rsidRPr="005510AC">
          <w:rPr>
            <w:rStyle w:val="a6"/>
            <w:rFonts w:eastAsia="楷体" w:hint="eastAsia"/>
            <w:noProof/>
            <w:snapToGrid w:val="0"/>
          </w:rPr>
          <w:t>（二）主要指标完成情况</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_Toc462067346 \h </w:instrText>
        </w:r>
        <w:r w:rsidR="003F662E" w:rsidRPr="005510AC">
          <w:rPr>
            <w:noProof/>
            <w:webHidden/>
          </w:rPr>
        </w:r>
        <w:r w:rsidR="003F662E" w:rsidRPr="005510AC">
          <w:rPr>
            <w:noProof/>
            <w:webHidden/>
          </w:rPr>
          <w:fldChar w:fldCharType="separate"/>
        </w:r>
        <w:r w:rsidR="003F662E">
          <w:rPr>
            <w:noProof/>
            <w:webHidden/>
          </w:rPr>
          <w:t>6</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47" w:history="1">
        <w:r w:rsidR="003F662E" w:rsidRPr="005510AC">
          <w:rPr>
            <w:rStyle w:val="a6"/>
            <w:rFonts w:eastAsia="楷体" w:hint="eastAsia"/>
            <w:noProof/>
            <w:snapToGrid w:val="0"/>
          </w:rPr>
          <w:t>（三）主要问题</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_Toc462067347 \h </w:instrText>
        </w:r>
        <w:r w:rsidR="003F662E" w:rsidRPr="005510AC">
          <w:rPr>
            <w:noProof/>
            <w:webHidden/>
          </w:rPr>
        </w:r>
        <w:r w:rsidR="003F662E" w:rsidRPr="005510AC">
          <w:rPr>
            <w:noProof/>
            <w:webHidden/>
          </w:rPr>
          <w:fldChar w:fldCharType="separate"/>
        </w:r>
        <w:r w:rsidR="003F662E">
          <w:rPr>
            <w:noProof/>
            <w:webHidden/>
          </w:rPr>
          <w:t>10</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8" w:history="1">
        <w:r w:rsidR="003F662E" w:rsidRPr="005510AC">
          <w:rPr>
            <w:rStyle w:val="a6"/>
            <w:rFonts w:eastAsia="仿宋"/>
            <w:noProof/>
          </w:rPr>
          <w:t xml:space="preserve">1. </w:t>
        </w:r>
        <w:r w:rsidR="003F662E" w:rsidRPr="005510AC">
          <w:rPr>
            <w:rStyle w:val="a6"/>
            <w:rFonts w:eastAsia="仿宋" w:hint="eastAsia"/>
            <w:noProof/>
          </w:rPr>
          <w:t>环境质量改善效果不及预期</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_Toc462067348 \h </w:instrText>
        </w:r>
        <w:r w:rsidR="003F662E" w:rsidRPr="005510AC">
          <w:rPr>
            <w:noProof/>
            <w:webHidden/>
          </w:rPr>
        </w:r>
        <w:r w:rsidR="003F662E" w:rsidRPr="005510AC">
          <w:rPr>
            <w:noProof/>
            <w:webHidden/>
          </w:rPr>
          <w:fldChar w:fldCharType="separate"/>
        </w:r>
        <w:r w:rsidR="003F662E">
          <w:rPr>
            <w:noProof/>
            <w:webHidden/>
          </w:rPr>
          <w:t>10</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49" w:history="1">
        <w:r w:rsidR="003F662E" w:rsidRPr="005510AC">
          <w:rPr>
            <w:rStyle w:val="a6"/>
            <w:rFonts w:eastAsia="仿宋"/>
            <w:noProof/>
          </w:rPr>
          <w:t xml:space="preserve">2. </w:t>
        </w:r>
        <w:r w:rsidR="003F662E" w:rsidRPr="005510AC">
          <w:rPr>
            <w:rStyle w:val="a6"/>
            <w:rFonts w:eastAsia="仿宋" w:hint="eastAsia"/>
            <w:noProof/>
          </w:rPr>
          <w:t>环境治理工程的系统性不强</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_Toc462067349 \h </w:instrText>
        </w:r>
        <w:r w:rsidR="003F662E" w:rsidRPr="005510AC">
          <w:rPr>
            <w:noProof/>
            <w:webHidden/>
          </w:rPr>
        </w:r>
        <w:r w:rsidR="003F662E" w:rsidRPr="005510AC">
          <w:rPr>
            <w:noProof/>
            <w:webHidden/>
          </w:rPr>
          <w:fldChar w:fldCharType="separate"/>
        </w:r>
        <w:r w:rsidR="003F662E">
          <w:rPr>
            <w:noProof/>
            <w:webHidden/>
          </w:rPr>
          <w:t>10</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50" w:history="1">
        <w:r w:rsidR="003F662E" w:rsidRPr="005510AC">
          <w:rPr>
            <w:rStyle w:val="a6"/>
            <w:rFonts w:eastAsia="仿宋"/>
            <w:noProof/>
          </w:rPr>
          <w:t xml:space="preserve">3. </w:t>
        </w:r>
        <w:r w:rsidR="003F662E" w:rsidRPr="005510AC">
          <w:rPr>
            <w:rStyle w:val="a6"/>
            <w:rFonts w:eastAsia="仿宋" w:hint="eastAsia"/>
            <w:noProof/>
          </w:rPr>
          <w:t>环保基础设施滞后于社会经济发展需要</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_Toc462067350 \h </w:instrText>
        </w:r>
        <w:r w:rsidR="003F662E" w:rsidRPr="005510AC">
          <w:rPr>
            <w:noProof/>
            <w:webHidden/>
          </w:rPr>
        </w:r>
        <w:r w:rsidR="003F662E" w:rsidRPr="005510AC">
          <w:rPr>
            <w:noProof/>
            <w:webHidden/>
          </w:rPr>
          <w:fldChar w:fldCharType="separate"/>
        </w:r>
        <w:r w:rsidR="003F662E">
          <w:rPr>
            <w:noProof/>
            <w:webHidden/>
          </w:rPr>
          <w:t>11</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51" w:history="1">
        <w:r w:rsidR="003F662E" w:rsidRPr="005510AC">
          <w:rPr>
            <w:rStyle w:val="a6"/>
            <w:rFonts w:eastAsia="黑体" w:hint="eastAsia"/>
            <w:noProof/>
          </w:rPr>
          <w:t>二</w:t>
        </w:r>
        <w:r w:rsidR="003F662E" w:rsidRPr="005510AC">
          <w:rPr>
            <w:rStyle w:val="a6"/>
            <w:rFonts w:eastAsia="黑体"/>
            <w:noProof/>
          </w:rPr>
          <w:t xml:space="preserve"> “</w:t>
        </w:r>
        <w:r w:rsidR="003F662E" w:rsidRPr="005510AC">
          <w:rPr>
            <w:rStyle w:val="a6"/>
            <w:rFonts w:eastAsia="黑体" w:hAnsi="黑体" w:hint="eastAsia"/>
            <w:noProof/>
          </w:rPr>
          <w:t>十三五</w:t>
        </w:r>
        <w:r w:rsidR="003F662E" w:rsidRPr="005510AC">
          <w:rPr>
            <w:rStyle w:val="a6"/>
            <w:rFonts w:eastAsia="黑体"/>
            <w:noProof/>
          </w:rPr>
          <w:t>”</w:t>
        </w:r>
        <w:r w:rsidR="003F662E" w:rsidRPr="005510AC">
          <w:rPr>
            <w:rStyle w:val="a6"/>
            <w:rFonts w:eastAsia="黑体" w:hAnsi="黑体" w:hint="eastAsia"/>
            <w:noProof/>
          </w:rPr>
          <w:t>生态环境保护形势分析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_Toc462067351 \h </w:instrText>
        </w:r>
        <w:r w:rsidR="003F662E" w:rsidRPr="005510AC">
          <w:rPr>
            <w:noProof/>
            <w:webHidden/>
          </w:rPr>
        </w:r>
        <w:r w:rsidR="003F662E" w:rsidRPr="005510AC">
          <w:rPr>
            <w:noProof/>
            <w:webHidden/>
          </w:rPr>
          <w:fldChar w:fldCharType="separate"/>
        </w:r>
        <w:r w:rsidR="003F662E">
          <w:rPr>
            <w:noProof/>
            <w:webHidden/>
          </w:rPr>
          <w:t>11</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2" w:history="1">
        <w:r w:rsidR="003F662E" w:rsidRPr="005510AC">
          <w:rPr>
            <w:rStyle w:val="a6"/>
            <w:rFonts w:eastAsia="楷体" w:hint="eastAsia"/>
            <w:noProof/>
            <w:snapToGrid w:val="0"/>
          </w:rPr>
          <w:t>（一）面临机遇</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_Toc462067352 \h </w:instrText>
        </w:r>
        <w:r w:rsidR="003F662E" w:rsidRPr="005510AC">
          <w:rPr>
            <w:noProof/>
            <w:webHidden/>
          </w:rPr>
        </w:r>
        <w:r w:rsidR="003F662E" w:rsidRPr="005510AC">
          <w:rPr>
            <w:noProof/>
            <w:webHidden/>
          </w:rPr>
          <w:fldChar w:fldCharType="separate"/>
        </w:r>
        <w:r w:rsidR="003F662E">
          <w:rPr>
            <w:noProof/>
            <w:webHidden/>
          </w:rPr>
          <w:t>11</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3" w:history="1">
        <w:r w:rsidR="003F662E" w:rsidRPr="005510AC">
          <w:rPr>
            <w:rStyle w:val="a6"/>
            <w:rFonts w:eastAsia="楷体" w:hint="eastAsia"/>
            <w:noProof/>
            <w:snapToGrid w:val="0"/>
          </w:rPr>
          <w:t>（二）主要挑战</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_Toc462067353 \h </w:instrText>
        </w:r>
        <w:r w:rsidR="003F662E" w:rsidRPr="005510AC">
          <w:rPr>
            <w:noProof/>
            <w:webHidden/>
          </w:rPr>
        </w:r>
        <w:r w:rsidR="003F662E" w:rsidRPr="005510AC">
          <w:rPr>
            <w:noProof/>
            <w:webHidden/>
          </w:rPr>
          <w:fldChar w:fldCharType="separate"/>
        </w:r>
        <w:r w:rsidR="003F662E">
          <w:rPr>
            <w:noProof/>
            <w:webHidden/>
          </w:rPr>
          <w:t>13</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54" w:history="1">
        <w:r w:rsidR="003F662E" w:rsidRPr="005510AC">
          <w:rPr>
            <w:rStyle w:val="a6"/>
            <w:rFonts w:eastAsia="黑体" w:hint="eastAsia"/>
            <w:noProof/>
          </w:rPr>
          <w:t>三</w:t>
        </w:r>
        <w:r w:rsidR="003F662E" w:rsidRPr="005510AC">
          <w:rPr>
            <w:rStyle w:val="a6"/>
            <w:rFonts w:eastAsia="黑体"/>
            <w:noProof/>
          </w:rPr>
          <w:t xml:space="preserve"> “</w:t>
        </w:r>
        <w:r w:rsidR="003F662E" w:rsidRPr="005510AC">
          <w:rPr>
            <w:rStyle w:val="a6"/>
            <w:rFonts w:eastAsia="黑体" w:hAnsi="黑体" w:hint="eastAsia"/>
            <w:noProof/>
          </w:rPr>
          <w:t>十三五</w:t>
        </w:r>
        <w:r w:rsidR="003F662E" w:rsidRPr="005510AC">
          <w:rPr>
            <w:rStyle w:val="a6"/>
            <w:rFonts w:eastAsia="黑体"/>
            <w:noProof/>
          </w:rPr>
          <w:t>”</w:t>
        </w:r>
        <w:r w:rsidR="003F662E" w:rsidRPr="005510AC">
          <w:rPr>
            <w:rStyle w:val="a6"/>
            <w:rFonts w:eastAsia="黑体" w:hAnsi="黑体" w:hint="eastAsia"/>
            <w:noProof/>
          </w:rPr>
          <w:t>规划指导思想、基本原则和总体目标</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_Toc462067354 \h </w:instrText>
        </w:r>
        <w:r w:rsidR="003F662E" w:rsidRPr="005510AC">
          <w:rPr>
            <w:noProof/>
            <w:webHidden/>
          </w:rPr>
        </w:r>
        <w:r w:rsidR="003F662E" w:rsidRPr="005510AC">
          <w:rPr>
            <w:noProof/>
            <w:webHidden/>
          </w:rPr>
          <w:fldChar w:fldCharType="separate"/>
        </w:r>
        <w:r w:rsidR="003F662E">
          <w:rPr>
            <w:noProof/>
            <w:webHidden/>
          </w:rPr>
          <w:t>15</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5" w:history="1">
        <w:r w:rsidR="003F662E" w:rsidRPr="005510AC">
          <w:rPr>
            <w:rStyle w:val="a6"/>
            <w:rFonts w:eastAsia="楷体" w:hint="eastAsia"/>
            <w:noProof/>
            <w:snapToGrid w:val="0"/>
          </w:rPr>
          <w:t>（一）指导思想</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_Toc462067355 \h </w:instrText>
        </w:r>
        <w:r w:rsidR="003F662E" w:rsidRPr="005510AC">
          <w:rPr>
            <w:noProof/>
            <w:webHidden/>
          </w:rPr>
        </w:r>
        <w:r w:rsidR="003F662E" w:rsidRPr="005510AC">
          <w:rPr>
            <w:noProof/>
            <w:webHidden/>
          </w:rPr>
          <w:fldChar w:fldCharType="separate"/>
        </w:r>
        <w:r w:rsidR="003F662E">
          <w:rPr>
            <w:noProof/>
            <w:webHidden/>
          </w:rPr>
          <w:t>15</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6" w:history="1">
        <w:r w:rsidR="003F662E" w:rsidRPr="005510AC">
          <w:rPr>
            <w:rStyle w:val="a6"/>
            <w:rFonts w:eastAsia="楷体" w:hint="eastAsia"/>
            <w:noProof/>
            <w:snapToGrid w:val="0"/>
          </w:rPr>
          <w:t>（二）基本原则</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_Toc462067356 \h </w:instrText>
        </w:r>
        <w:r w:rsidR="003F662E" w:rsidRPr="005510AC">
          <w:rPr>
            <w:noProof/>
            <w:webHidden/>
          </w:rPr>
        </w:r>
        <w:r w:rsidR="003F662E" w:rsidRPr="005510AC">
          <w:rPr>
            <w:noProof/>
            <w:webHidden/>
          </w:rPr>
          <w:fldChar w:fldCharType="separate"/>
        </w:r>
        <w:r w:rsidR="003F662E">
          <w:rPr>
            <w:noProof/>
            <w:webHidden/>
          </w:rPr>
          <w:t>15</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7" w:history="1">
        <w:r w:rsidR="003F662E" w:rsidRPr="005510AC">
          <w:rPr>
            <w:rStyle w:val="a6"/>
            <w:rFonts w:eastAsia="楷体" w:hint="eastAsia"/>
            <w:noProof/>
            <w:snapToGrid w:val="0"/>
          </w:rPr>
          <w:t>（三）总体目标</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_Toc462067357 \h </w:instrText>
        </w:r>
        <w:r w:rsidR="003F662E" w:rsidRPr="005510AC">
          <w:rPr>
            <w:noProof/>
            <w:webHidden/>
          </w:rPr>
        </w:r>
        <w:r w:rsidR="003F662E" w:rsidRPr="005510AC">
          <w:rPr>
            <w:noProof/>
            <w:webHidden/>
          </w:rPr>
          <w:fldChar w:fldCharType="separate"/>
        </w:r>
        <w:r w:rsidR="003F662E">
          <w:rPr>
            <w:noProof/>
            <w:webHidden/>
          </w:rPr>
          <w:t>16</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58" w:history="1">
        <w:r w:rsidR="003F662E" w:rsidRPr="005510AC">
          <w:rPr>
            <w:rStyle w:val="a6"/>
            <w:rFonts w:eastAsia="黑体" w:hint="eastAsia"/>
            <w:noProof/>
          </w:rPr>
          <w:t>四</w:t>
        </w:r>
        <w:r w:rsidR="003F662E" w:rsidRPr="005510AC">
          <w:rPr>
            <w:rStyle w:val="a6"/>
            <w:rFonts w:eastAsia="黑体"/>
            <w:noProof/>
          </w:rPr>
          <w:t xml:space="preserve"> “</w:t>
        </w:r>
        <w:r w:rsidR="003F662E" w:rsidRPr="005510AC">
          <w:rPr>
            <w:rStyle w:val="a6"/>
            <w:rFonts w:eastAsia="黑体" w:hAnsi="黑体" w:hint="eastAsia"/>
            <w:noProof/>
          </w:rPr>
          <w:t>十三五</w:t>
        </w:r>
        <w:r w:rsidR="003F662E" w:rsidRPr="005510AC">
          <w:rPr>
            <w:rStyle w:val="a6"/>
            <w:rFonts w:eastAsia="黑体"/>
            <w:noProof/>
          </w:rPr>
          <w:t>”</w:t>
        </w:r>
        <w:r w:rsidR="003F662E" w:rsidRPr="005510AC">
          <w:rPr>
            <w:rStyle w:val="a6"/>
            <w:rFonts w:eastAsia="黑体" w:hAnsi="黑体" w:hint="eastAsia"/>
            <w:noProof/>
          </w:rPr>
          <w:t>重点任务</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_Toc462067358 \h </w:instrText>
        </w:r>
        <w:r w:rsidR="003F662E" w:rsidRPr="005510AC">
          <w:rPr>
            <w:noProof/>
            <w:webHidden/>
          </w:rPr>
        </w:r>
        <w:r w:rsidR="003F662E" w:rsidRPr="005510AC">
          <w:rPr>
            <w:noProof/>
            <w:webHidden/>
          </w:rPr>
          <w:fldChar w:fldCharType="separate"/>
        </w:r>
        <w:r w:rsidR="003F662E">
          <w:rPr>
            <w:noProof/>
            <w:webHidden/>
          </w:rPr>
          <w:t>18</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59" w:history="1">
        <w:r w:rsidR="003F662E" w:rsidRPr="005510AC">
          <w:rPr>
            <w:rStyle w:val="a6"/>
            <w:rFonts w:eastAsia="楷体" w:hint="eastAsia"/>
            <w:noProof/>
            <w:snapToGrid w:val="0"/>
          </w:rPr>
          <w:t>（一）坚持环保优先推动绿色发展</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_Toc462067359 \h </w:instrText>
        </w:r>
        <w:r w:rsidR="003F662E" w:rsidRPr="005510AC">
          <w:rPr>
            <w:noProof/>
            <w:webHidden/>
          </w:rPr>
        </w:r>
        <w:r w:rsidR="003F662E" w:rsidRPr="005510AC">
          <w:rPr>
            <w:noProof/>
            <w:webHidden/>
          </w:rPr>
          <w:fldChar w:fldCharType="separate"/>
        </w:r>
        <w:r w:rsidR="003F662E">
          <w:rPr>
            <w:noProof/>
            <w:webHidden/>
          </w:rPr>
          <w:t>19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0" w:history="1">
        <w:r w:rsidR="003F662E" w:rsidRPr="005510AC">
          <w:rPr>
            <w:rStyle w:val="a6"/>
            <w:rFonts w:eastAsia="仿宋"/>
            <w:noProof/>
          </w:rPr>
          <w:t>1</w:t>
        </w:r>
        <w:r w:rsidR="003F662E" w:rsidRPr="005510AC">
          <w:rPr>
            <w:rStyle w:val="a6"/>
            <w:rFonts w:eastAsia="仿宋" w:hint="eastAsia"/>
            <w:noProof/>
          </w:rPr>
          <w:t>．发挥规划环评导向作用</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_Toc462067360 \h </w:instrText>
        </w:r>
        <w:r w:rsidR="003F662E" w:rsidRPr="005510AC">
          <w:rPr>
            <w:noProof/>
            <w:webHidden/>
          </w:rPr>
        </w:r>
        <w:r w:rsidR="003F662E" w:rsidRPr="005510AC">
          <w:rPr>
            <w:noProof/>
            <w:webHidden/>
          </w:rPr>
          <w:fldChar w:fldCharType="separate"/>
        </w:r>
        <w:r w:rsidR="003F662E">
          <w:rPr>
            <w:noProof/>
            <w:webHidden/>
          </w:rPr>
          <w:t>19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1" w:history="1">
        <w:r w:rsidR="003F662E" w:rsidRPr="005510AC">
          <w:rPr>
            <w:rStyle w:val="a6"/>
            <w:rFonts w:eastAsia="仿宋"/>
            <w:noProof/>
          </w:rPr>
          <w:t>2</w:t>
        </w:r>
        <w:r w:rsidR="003F662E" w:rsidRPr="005510AC">
          <w:rPr>
            <w:rStyle w:val="a6"/>
            <w:rFonts w:eastAsia="仿宋" w:hint="eastAsia"/>
            <w:noProof/>
          </w:rPr>
          <w:t>．优化社会生产要素布局</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_Toc462067361 \h </w:instrText>
        </w:r>
        <w:r w:rsidR="003F662E" w:rsidRPr="005510AC">
          <w:rPr>
            <w:noProof/>
            <w:webHidden/>
          </w:rPr>
        </w:r>
        <w:r w:rsidR="003F662E" w:rsidRPr="005510AC">
          <w:rPr>
            <w:noProof/>
            <w:webHidden/>
          </w:rPr>
          <w:fldChar w:fldCharType="separate"/>
        </w:r>
        <w:r w:rsidR="003F662E">
          <w:rPr>
            <w:noProof/>
            <w:webHidden/>
          </w:rPr>
          <w:t>19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2" w:history="1">
        <w:r w:rsidR="003F662E" w:rsidRPr="005510AC">
          <w:rPr>
            <w:rStyle w:val="a6"/>
            <w:rFonts w:eastAsia="仿宋"/>
            <w:noProof/>
          </w:rPr>
          <w:t>3</w:t>
        </w:r>
        <w:r w:rsidR="003F662E" w:rsidRPr="005510AC">
          <w:rPr>
            <w:rStyle w:val="a6"/>
            <w:rFonts w:eastAsia="仿宋" w:hint="eastAsia"/>
            <w:noProof/>
          </w:rPr>
          <w:t>．科学配置公共环境资源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_Toc462067362 \h </w:instrText>
        </w:r>
        <w:r w:rsidR="003F662E" w:rsidRPr="005510AC">
          <w:rPr>
            <w:noProof/>
            <w:webHidden/>
          </w:rPr>
        </w:r>
        <w:r w:rsidR="003F662E" w:rsidRPr="005510AC">
          <w:rPr>
            <w:noProof/>
            <w:webHidden/>
          </w:rPr>
          <w:fldChar w:fldCharType="separate"/>
        </w:r>
        <w:r w:rsidR="003F662E">
          <w:rPr>
            <w:noProof/>
            <w:webHidden/>
          </w:rPr>
          <w:t>20</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63" w:history="1">
        <w:r w:rsidR="003F662E" w:rsidRPr="005510AC">
          <w:rPr>
            <w:rStyle w:val="a6"/>
            <w:rFonts w:eastAsia="楷体" w:hint="eastAsia"/>
            <w:noProof/>
            <w:snapToGrid w:val="0"/>
          </w:rPr>
          <w:t>（二）实施综合治理提升环境质量</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_Toc462067363 \h </w:instrText>
        </w:r>
        <w:r w:rsidR="003F662E" w:rsidRPr="005510AC">
          <w:rPr>
            <w:noProof/>
            <w:webHidden/>
          </w:rPr>
        </w:r>
        <w:r w:rsidR="003F662E" w:rsidRPr="005510AC">
          <w:rPr>
            <w:noProof/>
            <w:webHidden/>
          </w:rPr>
          <w:fldChar w:fldCharType="separate"/>
        </w:r>
        <w:r w:rsidR="003F662E">
          <w:rPr>
            <w:noProof/>
            <w:webHidden/>
          </w:rPr>
          <w:t>23</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4" w:history="1">
        <w:r w:rsidR="003F662E" w:rsidRPr="005510AC">
          <w:rPr>
            <w:rStyle w:val="a6"/>
            <w:rFonts w:eastAsia="仿宋"/>
            <w:noProof/>
            <w:snapToGrid w:val="0"/>
          </w:rPr>
          <w:t>1</w:t>
        </w:r>
        <w:r w:rsidR="003F662E" w:rsidRPr="005510AC">
          <w:rPr>
            <w:rStyle w:val="a6"/>
            <w:rFonts w:eastAsia="仿宋" w:hint="eastAsia"/>
            <w:noProof/>
          </w:rPr>
          <w:t>．</w:t>
        </w:r>
        <w:r w:rsidR="003F662E" w:rsidRPr="005510AC">
          <w:rPr>
            <w:rStyle w:val="a6"/>
            <w:rFonts w:eastAsia="仿宋" w:hint="eastAsia"/>
            <w:noProof/>
            <w:snapToGrid w:val="0"/>
          </w:rPr>
          <w:t>攻坚克难治水</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_Toc462067364 \h </w:instrText>
        </w:r>
        <w:r w:rsidR="003F662E" w:rsidRPr="005510AC">
          <w:rPr>
            <w:noProof/>
            <w:webHidden/>
          </w:rPr>
        </w:r>
        <w:r w:rsidR="003F662E" w:rsidRPr="005510AC">
          <w:rPr>
            <w:noProof/>
            <w:webHidden/>
          </w:rPr>
          <w:fldChar w:fldCharType="separate"/>
        </w:r>
        <w:r w:rsidR="003F662E">
          <w:rPr>
            <w:noProof/>
            <w:webHidden/>
          </w:rPr>
          <w:t>23</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5" w:history="1">
        <w:r w:rsidR="003F662E" w:rsidRPr="005510AC">
          <w:rPr>
            <w:rStyle w:val="a6"/>
            <w:rFonts w:eastAsia="仿宋"/>
            <w:noProof/>
            <w:snapToGrid w:val="0"/>
          </w:rPr>
          <w:t>2</w:t>
        </w:r>
        <w:r w:rsidR="003F662E" w:rsidRPr="005510AC">
          <w:rPr>
            <w:rStyle w:val="a6"/>
            <w:rFonts w:eastAsia="仿宋" w:hint="eastAsia"/>
            <w:noProof/>
          </w:rPr>
          <w:t>．</w:t>
        </w:r>
        <w:r w:rsidR="003F662E" w:rsidRPr="005510AC">
          <w:rPr>
            <w:rStyle w:val="a6"/>
            <w:rFonts w:eastAsia="仿宋" w:hint="eastAsia"/>
            <w:noProof/>
            <w:snapToGrid w:val="0"/>
          </w:rPr>
          <w:t>精准发力治气</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_Toc462067365 \h </w:instrText>
        </w:r>
        <w:r w:rsidR="003F662E" w:rsidRPr="005510AC">
          <w:rPr>
            <w:noProof/>
            <w:webHidden/>
          </w:rPr>
        </w:r>
        <w:r w:rsidR="003F662E" w:rsidRPr="005510AC">
          <w:rPr>
            <w:noProof/>
            <w:webHidden/>
          </w:rPr>
          <w:fldChar w:fldCharType="separate"/>
        </w:r>
        <w:r w:rsidR="003F662E">
          <w:rPr>
            <w:noProof/>
            <w:webHidden/>
          </w:rPr>
          <w:t>29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6" w:history="1">
        <w:r w:rsidR="003F662E" w:rsidRPr="005510AC">
          <w:rPr>
            <w:rStyle w:val="a6"/>
            <w:rFonts w:eastAsia="仿宋"/>
            <w:noProof/>
            <w:snapToGrid w:val="0"/>
          </w:rPr>
          <w:t>3</w:t>
        </w:r>
        <w:r w:rsidR="003F662E" w:rsidRPr="005510AC">
          <w:rPr>
            <w:rStyle w:val="a6"/>
            <w:rFonts w:eastAsia="仿宋" w:hint="eastAsia"/>
            <w:noProof/>
            <w:snapToGrid w:val="0"/>
          </w:rPr>
          <w:t>．全面启动治土</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_Toc462067366 \h </w:instrText>
        </w:r>
        <w:r w:rsidR="003F662E" w:rsidRPr="005510AC">
          <w:rPr>
            <w:noProof/>
            <w:webHidden/>
          </w:rPr>
        </w:r>
        <w:r w:rsidR="003F662E" w:rsidRPr="005510AC">
          <w:rPr>
            <w:noProof/>
            <w:webHidden/>
          </w:rPr>
          <w:fldChar w:fldCharType="separate"/>
        </w:r>
        <w:r w:rsidR="003F662E">
          <w:rPr>
            <w:noProof/>
            <w:webHidden/>
          </w:rPr>
          <w:t>32</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7" w:history="1">
        <w:r w:rsidR="003F662E" w:rsidRPr="005510AC">
          <w:rPr>
            <w:rStyle w:val="a6"/>
            <w:rFonts w:eastAsia="仿宋"/>
            <w:noProof/>
            <w:snapToGrid w:val="0"/>
          </w:rPr>
          <w:t>4</w:t>
        </w:r>
        <w:r w:rsidR="003F662E" w:rsidRPr="005510AC">
          <w:rPr>
            <w:rStyle w:val="a6"/>
            <w:rFonts w:eastAsia="仿宋" w:hint="eastAsia"/>
            <w:noProof/>
          </w:rPr>
          <w:t>．抓好噪声污染防治</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_Toc462067367 \h </w:instrText>
        </w:r>
        <w:r w:rsidR="003F662E" w:rsidRPr="005510AC">
          <w:rPr>
            <w:noProof/>
            <w:webHidden/>
          </w:rPr>
        </w:r>
        <w:r w:rsidR="003F662E" w:rsidRPr="005510AC">
          <w:rPr>
            <w:noProof/>
            <w:webHidden/>
          </w:rPr>
          <w:fldChar w:fldCharType="separate"/>
        </w:r>
        <w:r w:rsidR="003F662E">
          <w:rPr>
            <w:noProof/>
            <w:webHidden/>
          </w:rPr>
          <w:t>34</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68" w:history="1">
        <w:r w:rsidR="003F662E" w:rsidRPr="005510AC">
          <w:rPr>
            <w:rStyle w:val="a6"/>
            <w:rFonts w:eastAsia="楷体" w:hint="eastAsia"/>
            <w:noProof/>
            <w:snapToGrid w:val="0"/>
          </w:rPr>
          <w:t>（三）管控环境风险保障环境安全</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_Toc462067368 \h </w:instrText>
        </w:r>
        <w:r w:rsidR="003F662E" w:rsidRPr="005510AC">
          <w:rPr>
            <w:noProof/>
            <w:webHidden/>
          </w:rPr>
        </w:r>
        <w:r w:rsidR="003F662E" w:rsidRPr="005510AC">
          <w:rPr>
            <w:noProof/>
            <w:webHidden/>
          </w:rPr>
          <w:fldChar w:fldCharType="separate"/>
        </w:r>
        <w:r w:rsidR="003F662E">
          <w:rPr>
            <w:noProof/>
            <w:webHidden/>
          </w:rPr>
          <w:t>35</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69" w:history="1">
        <w:r w:rsidR="003F662E" w:rsidRPr="005510AC">
          <w:rPr>
            <w:rStyle w:val="a6"/>
            <w:rFonts w:eastAsia="仿宋"/>
            <w:noProof/>
          </w:rPr>
          <w:t>1</w:t>
        </w:r>
        <w:r w:rsidR="003F662E" w:rsidRPr="005510AC">
          <w:rPr>
            <w:rStyle w:val="a6"/>
            <w:rFonts w:eastAsia="仿宋" w:hint="eastAsia"/>
            <w:noProof/>
          </w:rPr>
          <w:t>．健全环境风险源动态管理制度</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_Toc462067369 \h </w:instrText>
        </w:r>
        <w:r w:rsidR="003F662E" w:rsidRPr="005510AC">
          <w:rPr>
            <w:noProof/>
            <w:webHidden/>
          </w:rPr>
        </w:r>
        <w:r w:rsidR="003F662E" w:rsidRPr="005510AC">
          <w:rPr>
            <w:noProof/>
            <w:webHidden/>
          </w:rPr>
          <w:fldChar w:fldCharType="separate"/>
        </w:r>
        <w:r w:rsidR="003F662E">
          <w:rPr>
            <w:noProof/>
            <w:webHidden/>
          </w:rPr>
          <w:t>35</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0" w:history="1">
        <w:r w:rsidR="003F662E" w:rsidRPr="005510AC">
          <w:rPr>
            <w:rStyle w:val="a6"/>
            <w:rFonts w:eastAsia="仿宋"/>
            <w:noProof/>
          </w:rPr>
          <w:t>2</w:t>
        </w:r>
        <w:r w:rsidR="003F662E" w:rsidRPr="005510AC">
          <w:rPr>
            <w:rStyle w:val="a6"/>
            <w:rFonts w:eastAsia="仿宋" w:hint="eastAsia"/>
            <w:noProof/>
          </w:rPr>
          <w:t>．突出抓好重金属污染治理</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_Toc462067370 \h </w:instrText>
        </w:r>
        <w:r w:rsidR="003F662E" w:rsidRPr="005510AC">
          <w:rPr>
            <w:noProof/>
            <w:webHidden/>
          </w:rPr>
        </w:r>
        <w:r w:rsidR="003F662E" w:rsidRPr="005510AC">
          <w:rPr>
            <w:noProof/>
            <w:webHidden/>
          </w:rPr>
          <w:fldChar w:fldCharType="separate"/>
        </w:r>
        <w:r w:rsidR="003F662E">
          <w:rPr>
            <w:noProof/>
            <w:webHidden/>
          </w:rPr>
          <w:t>36</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1" w:history="1">
        <w:r w:rsidR="003F662E" w:rsidRPr="005510AC">
          <w:rPr>
            <w:rStyle w:val="a6"/>
            <w:rFonts w:eastAsia="仿宋"/>
            <w:noProof/>
          </w:rPr>
          <w:t>3</w:t>
        </w:r>
        <w:r w:rsidR="003F662E" w:rsidRPr="005510AC">
          <w:rPr>
            <w:rStyle w:val="a6"/>
            <w:rFonts w:eastAsia="仿宋" w:hint="eastAsia"/>
            <w:noProof/>
          </w:rPr>
          <w:t>．加强核与辐射安全监管</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_Toc462067371 \h </w:instrText>
        </w:r>
        <w:r w:rsidR="003F662E" w:rsidRPr="005510AC">
          <w:rPr>
            <w:noProof/>
            <w:webHidden/>
          </w:rPr>
        </w:r>
        <w:r w:rsidR="003F662E" w:rsidRPr="005510AC">
          <w:rPr>
            <w:noProof/>
            <w:webHidden/>
          </w:rPr>
          <w:fldChar w:fldCharType="separate"/>
        </w:r>
        <w:r w:rsidR="003F662E">
          <w:rPr>
            <w:noProof/>
            <w:webHidden/>
          </w:rPr>
          <w:t>36</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2" w:history="1">
        <w:r w:rsidR="003F662E" w:rsidRPr="005510AC">
          <w:rPr>
            <w:rStyle w:val="a6"/>
            <w:rFonts w:eastAsia="仿宋"/>
            <w:noProof/>
          </w:rPr>
          <w:t>4</w:t>
        </w:r>
        <w:r w:rsidR="003F662E" w:rsidRPr="005510AC">
          <w:rPr>
            <w:rStyle w:val="a6"/>
            <w:rFonts w:eastAsia="仿宋" w:hint="eastAsia"/>
            <w:noProof/>
          </w:rPr>
          <w:t>．严格高危风险源管理</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_Toc462067372 \h </w:instrText>
        </w:r>
        <w:r w:rsidR="003F662E" w:rsidRPr="005510AC">
          <w:rPr>
            <w:noProof/>
            <w:webHidden/>
          </w:rPr>
        </w:r>
        <w:r w:rsidR="003F662E" w:rsidRPr="005510AC">
          <w:rPr>
            <w:noProof/>
            <w:webHidden/>
          </w:rPr>
          <w:fldChar w:fldCharType="separate"/>
        </w:r>
        <w:r w:rsidR="003F662E">
          <w:rPr>
            <w:noProof/>
            <w:webHidden/>
          </w:rPr>
          <w:t>37</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73" w:history="1">
        <w:r w:rsidR="003F662E" w:rsidRPr="005510AC">
          <w:rPr>
            <w:rStyle w:val="a6"/>
            <w:rFonts w:eastAsia="楷体" w:hint="eastAsia"/>
            <w:noProof/>
            <w:snapToGrid w:val="0"/>
          </w:rPr>
          <w:t>（四）补齐农村短板促进均衡发展</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_Toc462067373 \h </w:instrText>
        </w:r>
        <w:r w:rsidR="003F662E" w:rsidRPr="005510AC">
          <w:rPr>
            <w:noProof/>
            <w:webHidden/>
          </w:rPr>
        </w:r>
        <w:r w:rsidR="003F662E" w:rsidRPr="005510AC">
          <w:rPr>
            <w:noProof/>
            <w:webHidden/>
          </w:rPr>
          <w:fldChar w:fldCharType="separate"/>
        </w:r>
        <w:r w:rsidR="003F662E">
          <w:rPr>
            <w:noProof/>
            <w:webHidden/>
          </w:rPr>
          <w:t>37</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4" w:history="1">
        <w:r w:rsidR="003F662E" w:rsidRPr="005510AC">
          <w:rPr>
            <w:rStyle w:val="a6"/>
            <w:rFonts w:eastAsia="仿宋"/>
            <w:noProof/>
          </w:rPr>
          <w:t>1</w:t>
        </w:r>
        <w:r w:rsidR="003F662E" w:rsidRPr="005510AC">
          <w:rPr>
            <w:rStyle w:val="a6"/>
            <w:rFonts w:eastAsia="仿宋" w:hint="eastAsia"/>
            <w:noProof/>
          </w:rPr>
          <w:t>．加强农业面源污染控制治理</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_Toc462067374 \h </w:instrText>
        </w:r>
        <w:r w:rsidR="003F662E" w:rsidRPr="005510AC">
          <w:rPr>
            <w:noProof/>
            <w:webHidden/>
          </w:rPr>
        </w:r>
        <w:r w:rsidR="003F662E" w:rsidRPr="005510AC">
          <w:rPr>
            <w:noProof/>
            <w:webHidden/>
          </w:rPr>
          <w:fldChar w:fldCharType="separate"/>
        </w:r>
        <w:r w:rsidR="003F662E">
          <w:rPr>
            <w:noProof/>
            <w:webHidden/>
          </w:rPr>
          <w:t>38</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5" w:history="1">
        <w:r w:rsidR="003F662E" w:rsidRPr="005510AC">
          <w:rPr>
            <w:rStyle w:val="a6"/>
            <w:rFonts w:eastAsia="仿宋"/>
            <w:noProof/>
          </w:rPr>
          <w:t>2</w:t>
        </w:r>
        <w:r w:rsidR="003F662E" w:rsidRPr="005510AC">
          <w:rPr>
            <w:rStyle w:val="a6"/>
            <w:rFonts w:eastAsia="仿宋" w:hint="eastAsia"/>
            <w:noProof/>
          </w:rPr>
          <w:t>．抓好种养殖业废弃物综合利用</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_Toc462067375 \h </w:instrText>
        </w:r>
        <w:r w:rsidR="003F662E" w:rsidRPr="005510AC">
          <w:rPr>
            <w:noProof/>
            <w:webHidden/>
          </w:rPr>
        </w:r>
        <w:r w:rsidR="003F662E" w:rsidRPr="005510AC">
          <w:rPr>
            <w:noProof/>
            <w:webHidden/>
          </w:rPr>
          <w:fldChar w:fldCharType="separate"/>
        </w:r>
        <w:r w:rsidR="003F662E">
          <w:rPr>
            <w:noProof/>
            <w:webHidden/>
          </w:rPr>
          <w:t>39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6" w:history="1">
        <w:r w:rsidR="003F662E" w:rsidRPr="005510AC">
          <w:rPr>
            <w:rStyle w:val="a6"/>
            <w:rFonts w:eastAsia="仿宋"/>
            <w:noProof/>
          </w:rPr>
          <w:t>3</w:t>
        </w:r>
        <w:r w:rsidR="003F662E" w:rsidRPr="005510AC">
          <w:rPr>
            <w:rStyle w:val="a6"/>
            <w:rFonts w:eastAsia="仿宋" w:hint="eastAsia"/>
            <w:noProof/>
          </w:rPr>
          <w:t>．深入推进农村环境连片综合整治</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_Toc462067376 \h </w:instrText>
        </w:r>
        <w:r w:rsidR="003F662E" w:rsidRPr="005510AC">
          <w:rPr>
            <w:noProof/>
            <w:webHidden/>
          </w:rPr>
        </w:r>
        <w:r w:rsidR="003F662E" w:rsidRPr="005510AC">
          <w:rPr>
            <w:noProof/>
            <w:webHidden/>
          </w:rPr>
          <w:fldChar w:fldCharType="separate"/>
        </w:r>
        <w:r w:rsidR="003F662E">
          <w:rPr>
            <w:noProof/>
            <w:webHidden/>
          </w:rPr>
          <w:t>40</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7" w:history="1">
        <w:r w:rsidR="003F662E" w:rsidRPr="005510AC">
          <w:rPr>
            <w:rStyle w:val="a6"/>
            <w:rFonts w:eastAsia="仿宋"/>
            <w:noProof/>
          </w:rPr>
          <w:t>4</w:t>
        </w:r>
        <w:r w:rsidR="003F662E" w:rsidRPr="005510AC">
          <w:rPr>
            <w:rStyle w:val="a6"/>
            <w:rFonts w:eastAsia="仿宋" w:hint="eastAsia"/>
            <w:noProof/>
          </w:rPr>
          <w:t>．打造特色鲜明的美丽乡村</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_Toc462067377 \h </w:instrText>
        </w:r>
        <w:r w:rsidR="003F662E" w:rsidRPr="005510AC">
          <w:rPr>
            <w:noProof/>
            <w:webHidden/>
          </w:rPr>
        </w:r>
        <w:r w:rsidR="003F662E" w:rsidRPr="005510AC">
          <w:rPr>
            <w:noProof/>
            <w:webHidden/>
          </w:rPr>
          <w:fldChar w:fldCharType="separate"/>
        </w:r>
        <w:r w:rsidR="003F662E">
          <w:rPr>
            <w:noProof/>
            <w:webHidden/>
          </w:rPr>
          <w:t>41</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78" w:history="1">
        <w:r w:rsidR="003F662E" w:rsidRPr="005510AC">
          <w:rPr>
            <w:rStyle w:val="a6"/>
            <w:rFonts w:eastAsia="楷体" w:hint="eastAsia"/>
            <w:noProof/>
            <w:snapToGrid w:val="0"/>
          </w:rPr>
          <w:t>（五）深入推进生态文明建设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_Toc462067378 \h </w:instrText>
        </w:r>
        <w:r w:rsidR="003F662E" w:rsidRPr="005510AC">
          <w:rPr>
            <w:noProof/>
            <w:webHidden/>
          </w:rPr>
        </w:r>
        <w:r w:rsidR="003F662E" w:rsidRPr="005510AC">
          <w:rPr>
            <w:noProof/>
            <w:webHidden/>
          </w:rPr>
          <w:fldChar w:fldCharType="separate"/>
        </w:r>
        <w:r w:rsidR="003F662E">
          <w:rPr>
            <w:noProof/>
            <w:webHidden/>
          </w:rPr>
          <w:t>41</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79" w:history="1">
        <w:r w:rsidR="003F662E" w:rsidRPr="005510AC">
          <w:rPr>
            <w:rStyle w:val="a6"/>
            <w:rFonts w:eastAsia="仿宋"/>
            <w:noProof/>
          </w:rPr>
          <w:t>1</w:t>
        </w:r>
        <w:r w:rsidR="003F662E" w:rsidRPr="005510AC">
          <w:rPr>
            <w:rStyle w:val="a6"/>
            <w:rFonts w:eastAsia="仿宋" w:hint="eastAsia"/>
            <w:noProof/>
          </w:rPr>
          <w:t>．强化生态红线约束</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_Toc462067379 \h </w:instrText>
        </w:r>
        <w:r w:rsidR="003F662E" w:rsidRPr="005510AC">
          <w:rPr>
            <w:noProof/>
            <w:webHidden/>
          </w:rPr>
        </w:r>
        <w:r w:rsidR="003F662E" w:rsidRPr="005510AC">
          <w:rPr>
            <w:noProof/>
            <w:webHidden/>
          </w:rPr>
          <w:fldChar w:fldCharType="separate"/>
        </w:r>
        <w:r w:rsidR="003F662E">
          <w:rPr>
            <w:noProof/>
            <w:webHidden/>
          </w:rPr>
          <w:t>41</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0" w:history="1">
        <w:r w:rsidR="003F662E" w:rsidRPr="005510AC">
          <w:rPr>
            <w:rStyle w:val="a6"/>
            <w:rFonts w:eastAsia="仿宋"/>
            <w:noProof/>
          </w:rPr>
          <w:t>2</w:t>
        </w:r>
        <w:r w:rsidR="003F662E" w:rsidRPr="005510AC">
          <w:rPr>
            <w:rStyle w:val="a6"/>
            <w:rFonts w:eastAsia="仿宋" w:hint="eastAsia"/>
            <w:noProof/>
          </w:rPr>
          <w:t>．构建生态安全网络</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_Toc462067380 \h </w:instrText>
        </w:r>
        <w:r w:rsidR="003F662E" w:rsidRPr="005510AC">
          <w:rPr>
            <w:noProof/>
            <w:webHidden/>
          </w:rPr>
        </w:r>
        <w:r w:rsidR="003F662E" w:rsidRPr="005510AC">
          <w:rPr>
            <w:noProof/>
            <w:webHidden/>
          </w:rPr>
          <w:fldChar w:fldCharType="separate"/>
        </w:r>
        <w:r w:rsidR="003F662E">
          <w:rPr>
            <w:noProof/>
            <w:webHidden/>
          </w:rPr>
          <w:t>42</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1" w:history="1">
        <w:r w:rsidR="003F662E" w:rsidRPr="005510AC">
          <w:rPr>
            <w:rStyle w:val="a6"/>
            <w:rFonts w:eastAsia="仿宋"/>
            <w:noProof/>
          </w:rPr>
          <w:t xml:space="preserve">3. </w:t>
        </w:r>
        <w:r w:rsidR="003F662E" w:rsidRPr="005510AC">
          <w:rPr>
            <w:rStyle w:val="a6"/>
            <w:rFonts w:eastAsia="仿宋" w:hint="eastAsia"/>
            <w:noProof/>
          </w:rPr>
          <w:t>建设生态文明新机制</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_Toc462067381 \h </w:instrText>
        </w:r>
        <w:r w:rsidR="003F662E" w:rsidRPr="005510AC">
          <w:rPr>
            <w:noProof/>
            <w:webHidden/>
          </w:rPr>
        </w:r>
        <w:r w:rsidR="003F662E" w:rsidRPr="005510AC">
          <w:rPr>
            <w:noProof/>
            <w:webHidden/>
          </w:rPr>
          <w:fldChar w:fldCharType="separate"/>
        </w:r>
        <w:r w:rsidR="003F662E">
          <w:rPr>
            <w:noProof/>
            <w:webHidden/>
          </w:rPr>
          <w:t>45</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2" w:history="1">
        <w:r w:rsidR="003F662E" w:rsidRPr="005510AC">
          <w:rPr>
            <w:rStyle w:val="a6"/>
            <w:rFonts w:eastAsia="仿宋"/>
            <w:noProof/>
          </w:rPr>
          <w:t>4</w:t>
        </w:r>
        <w:r w:rsidR="003F662E" w:rsidRPr="005510AC">
          <w:rPr>
            <w:rStyle w:val="a6"/>
            <w:rFonts w:eastAsia="仿宋" w:hint="eastAsia"/>
            <w:noProof/>
          </w:rPr>
          <w:t>．倡导绿色文明新生活</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_Toc462067382 \h </w:instrText>
        </w:r>
        <w:r w:rsidR="003F662E" w:rsidRPr="005510AC">
          <w:rPr>
            <w:noProof/>
            <w:webHidden/>
          </w:rPr>
        </w:r>
        <w:r w:rsidR="003F662E" w:rsidRPr="005510AC">
          <w:rPr>
            <w:noProof/>
            <w:webHidden/>
          </w:rPr>
          <w:fldChar w:fldCharType="separate"/>
        </w:r>
        <w:r w:rsidR="003F662E">
          <w:rPr>
            <w:noProof/>
            <w:webHidden/>
          </w:rPr>
          <w:t>47</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83" w:history="1">
        <w:r w:rsidR="003F662E" w:rsidRPr="005510AC">
          <w:rPr>
            <w:rStyle w:val="a6"/>
            <w:rFonts w:eastAsia="楷体" w:hint="eastAsia"/>
            <w:noProof/>
            <w:snapToGrid w:val="0"/>
          </w:rPr>
          <w:t>（六）加强环保能力水平建设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_Toc462067383 \h </w:instrText>
        </w:r>
        <w:r w:rsidR="003F662E" w:rsidRPr="005510AC">
          <w:rPr>
            <w:noProof/>
            <w:webHidden/>
          </w:rPr>
        </w:r>
        <w:r w:rsidR="003F662E" w:rsidRPr="005510AC">
          <w:rPr>
            <w:noProof/>
            <w:webHidden/>
          </w:rPr>
          <w:fldChar w:fldCharType="separate"/>
        </w:r>
        <w:r w:rsidR="003F662E">
          <w:rPr>
            <w:noProof/>
            <w:webHidden/>
          </w:rPr>
          <w:t>49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4" w:history="1">
        <w:r w:rsidR="003F662E" w:rsidRPr="005510AC">
          <w:rPr>
            <w:rStyle w:val="a6"/>
            <w:rFonts w:eastAsia="仿宋"/>
            <w:noProof/>
          </w:rPr>
          <w:t>1</w:t>
        </w:r>
        <w:r w:rsidR="003F662E" w:rsidRPr="005510AC">
          <w:rPr>
            <w:rStyle w:val="a6"/>
            <w:rFonts w:eastAsia="仿宋" w:hint="eastAsia"/>
            <w:noProof/>
          </w:rPr>
          <w:t>．加强公共环保基础设施建设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_Toc462067384 \h </w:instrText>
        </w:r>
        <w:r w:rsidR="003F662E" w:rsidRPr="005510AC">
          <w:rPr>
            <w:noProof/>
            <w:webHidden/>
          </w:rPr>
        </w:r>
        <w:r w:rsidR="003F662E" w:rsidRPr="005510AC">
          <w:rPr>
            <w:noProof/>
            <w:webHidden/>
          </w:rPr>
          <w:fldChar w:fldCharType="separate"/>
        </w:r>
        <w:r w:rsidR="003F662E">
          <w:rPr>
            <w:noProof/>
            <w:webHidden/>
          </w:rPr>
          <w:t>49</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5" w:history="1">
        <w:r w:rsidR="003F662E" w:rsidRPr="005510AC">
          <w:rPr>
            <w:rStyle w:val="a6"/>
            <w:rFonts w:eastAsia="仿宋"/>
            <w:noProof/>
          </w:rPr>
          <w:t>2</w:t>
        </w:r>
        <w:r w:rsidR="003F662E" w:rsidRPr="005510AC">
          <w:rPr>
            <w:rStyle w:val="a6"/>
            <w:rFonts w:eastAsia="仿宋" w:hint="eastAsia"/>
            <w:noProof/>
          </w:rPr>
          <w:t>．提升生态环境监管能力水平</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_Toc462067385 \h </w:instrText>
        </w:r>
        <w:r w:rsidR="003F662E" w:rsidRPr="005510AC">
          <w:rPr>
            <w:noProof/>
            <w:webHidden/>
          </w:rPr>
        </w:r>
        <w:r w:rsidR="003F662E" w:rsidRPr="005510AC">
          <w:rPr>
            <w:noProof/>
            <w:webHidden/>
          </w:rPr>
          <w:fldChar w:fldCharType="separate"/>
        </w:r>
        <w:r w:rsidR="003F662E">
          <w:rPr>
            <w:noProof/>
            <w:webHidden/>
          </w:rPr>
          <w:t>51</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86" w:history="1">
        <w:r w:rsidR="003F662E" w:rsidRPr="005510AC">
          <w:rPr>
            <w:rStyle w:val="a6"/>
            <w:rFonts w:eastAsia="黑体" w:hint="eastAsia"/>
            <w:noProof/>
          </w:rPr>
          <w:t>五</w:t>
        </w:r>
        <w:r w:rsidR="003F662E" w:rsidRPr="005510AC">
          <w:rPr>
            <w:rStyle w:val="a6"/>
            <w:rFonts w:eastAsia="黑体"/>
            <w:noProof/>
          </w:rPr>
          <w:t xml:space="preserve"> </w:t>
        </w:r>
        <w:r w:rsidR="003F662E" w:rsidRPr="005510AC">
          <w:rPr>
            <w:rStyle w:val="a6"/>
            <w:rFonts w:eastAsia="黑体" w:hint="eastAsia"/>
            <w:noProof/>
          </w:rPr>
          <w:t>重点工程</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_Toc462067386 \h </w:instrText>
        </w:r>
        <w:r w:rsidR="003F662E" w:rsidRPr="005510AC">
          <w:rPr>
            <w:noProof/>
            <w:webHidden/>
          </w:rPr>
        </w:r>
        <w:r w:rsidR="003F662E" w:rsidRPr="005510AC">
          <w:rPr>
            <w:noProof/>
            <w:webHidden/>
          </w:rPr>
          <w:fldChar w:fldCharType="separate"/>
        </w:r>
        <w:r w:rsidR="003F662E">
          <w:rPr>
            <w:noProof/>
            <w:webHidden/>
          </w:rPr>
          <w:t>53</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87" w:history="1">
        <w:r w:rsidR="003F662E" w:rsidRPr="005510AC">
          <w:rPr>
            <w:rStyle w:val="a6"/>
            <w:rFonts w:eastAsia="楷体" w:hint="eastAsia"/>
            <w:noProof/>
            <w:snapToGrid w:val="0"/>
          </w:rPr>
          <w:t>（一）总投资及构成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_Toc462067387 \h </w:instrText>
        </w:r>
        <w:r w:rsidR="003F662E" w:rsidRPr="005510AC">
          <w:rPr>
            <w:noProof/>
            <w:webHidden/>
          </w:rPr>
        </w:r>
        <w:r w:rsidR="003F662E" w:rsidRPr="005510AC">
          <w:rPr>
            <w:noProof/>
            <w:webHidden/>
          </w:rPr>
          <w:fldChar w:fldCharType="separate"/>
        </w:r>
        <w:r w:rsidR="003F662E">
          <w:rPr>
            <w:noProof/>
            <w:webHidden/>
          </w:rPr>
          <w:t>53</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88" w:history="1">
        <w:r w:rsidR="003F662E" w:rsidRPr="005510AC">
          <w:rPr>
            <w:rStyle w:val="a6"/>
            <w:rFonts w:eastAsia="楷体" w:hint="eastAsia"/>
            <w:noProof/>
            <w:snapToGrid w:val="0"/>
          </w:rPr>
          <w:t>（二）资金来源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_Toc462067388 \h </w:instrText>
        </w:r>
        <w:r w:rsidR="003F662E" w:rsidRPr="005510AC">
          <w:rPr>
            <w:noProof/>
            <w:webHidden/>
          </w:rPr>
        </w:r>
        <w:r w:rsidR="003F662E" w:rsidRPr="005510AC">
          <w:rPr>
            <w:noProof/>
            <w:webHidden/>
          </w:rPr>
          <w:fldChar w:fldCharType="separate"/>
        </w:r>
        <w:r w:rsidR="003F662E">
          <w:rPr>
            <w:noProof/>
            <w:webHidden/>
          </w:rPr>
          <w:t>53</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89" w:history="1">
        <w:r w:rsidR="003F662E" w:rsidRPr="005510AC">
          <w:rPr>
            <w:rStyle w:val="a6"/>
            <w:rFonts w:eastAsia="仿宋"/>
            <w:noProof/>
          </w:rPr>
          <w:t>1</w:t>
        </w:r>
        <w:r w:rsidR="003F662E" w:rsidRPr="005510AC">
          <w:rPr>
            <w:rStyle w:val="a6"/>
            <w:rFonts w:eastAsia="仿宋" w:hint="eastAsia"/>
            <w:noProof/>
          </w:rPr>
          <w:t>．加大政府投入力度</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_Toc462067389 \h </w:instrText>
        </w:r>
        <w:r w:rsidR="003F662E" w:rsidRPr="005510AC">
          <w:rPr>
            <w:noProof/>
            <w:webHidden/>
          </w:rPr>
        </w:r>
        <w:r w:rsidR="003F662E" w:rsidRPr="005510AC">
          <w:rPr>
            <w:noProof/>
            <w:webHidden/>
          </w:rPr>
          <w:fldChar w:fldCharType="separate"/>
        </w:r>
        <w:r w:rsidR="003F662E">
          <w:rPr>
            <w:noProof/>
            <w:webHidden/>
          </w:rPr>
          <w:t>53</w:t>
        </w:r>
        <w:r w:rsidR="003F662E" w:rsidRPr="005510AC">
          <w:rPr>
            <w:noProof/>
            <w:webHidden/>
          </w:rPr>
          <w:fldChar w:fldCharType="end"/>
        </w:r>
      </w:hyperlink>
    </w:p>
    <w:p w:rsidR="003F662E" w:rsidRPr="005510AC" w:rsidRDefault="004B38B4" w:rsidP="00894B45">
      <w:pPr>
        <w:pStyle w:val="30"/>
        <w:tabs>
          <w:tab w:val="right" w:leader="dot" w:pos="8834"/>
        </w:tabs>
        <w:ind w:left="1260"/>
        <w:rPr>
          <w:noProof/>
          <w:kern w:val="2"/>
          <w:sz w:val="21"/>
          <w:szCs w:val="22"/>
        </w:rPr>
      </w:pPr>
      <w:hyperlink w:anchor="_Toc462067390" w:history="1">
        <w:r w:rsidR="003F662E" w:rsidRPr="005510AC">
          <w:rPr>
            <w:rStyle w:val="a6"/>
            <w:rFonts w:eastAsia="仿宋"/>
            <w:noProof/>
          </w:rPr>
          <w:t>2</w:t>
        </w:r>
        <w:r w:rsidR="003F662E" w:rsidRPr="005510AC">
          <w:rPr>
            <w:rStyle w:val="a6"/>
            <w:rFonts w:eastAsia="仿宋" w:hint="eastAsia"/>
            <w:noProof/>
          </w:rPr>
          <w:t>．拓宽社会资本投融资渠道</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_Toc462067390 \h </w:instrText>
        </w:r>
        <w:r w:rsidR="003F662E" w:rsidRPr="005510AC">
          <w:rPr>
            <w:noProof/>
            <w:webHidden/>
          </w:rPr>
        </w:r>
        <w:r w:rsidR="003F662E" w:rsidRPr="005510AC">
          <w:rPr>
            <w:noProof/>
            <w:webHidden/>
          </w:rPr>
          <w:fldChar w:fldCharType="separate"/>
        </w:r>
        <w:r w:rsidR="003F662E">
          <w:rPr>
            <w:noProof/>
            <w:webHidden/>
          </w:rPr>
          <w:t>54</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91" w:history="1">
        <w:r w:rsidR="003F662E" w:rsidRPr="005510AC">
          <w:rPr>
            <w:rStyle w:val="a6"/>
            <w:rFonts w:eastAsia="楷体" w:hint="eastAsia"/>
            <w:noProof/>
            <w:snapToGrid w:val="0"/>
          </w:rPr>
          <w:t>（三）效益分析</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_Toc462067391 \h </w:instrText>
        </w:r>
        <w:r w:rsidR="003F662E" w:rsidRPr="005510AC">
          <w:rPr>
            <w:noProof/>
            <w:webHidden/>
          </w:rPr>
        </w:r>
        <w:r w:rsidR="003F662E" w:rsidRPr="005510AC">
          <w:rPr>
            <w:noProof/>
            <w:webHidden/>
          </w:rPr>
          <w:fldChar w:fldCharType="separate"/>
        </w:r>
        <w:r w:rsidR="003F662E">
          <w:rPr>
            <w:noProof/>
            <w:webHidden/>
          </w:rPr>
          <w:t>54</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92" w:history="1">
        <w:r w:rsidR="003F662E" w:rsidRPr="005510AC">
          <w:rPr>
            <w:rStyle w:val="a6"/>
            <w:rFonts w:eastAsia="黑体" w:hint="eastAsia"/>
            <w:noProof/>
          </w:rPr>
          <w:t>六</w:t>
        </w:r>
        <w:r w:rsidR="003F662E" w:rsidRPr="005510AC">
          <w:rPr>
            <w:rStyle w:val="a6"/>
            <w:rFonts w:eastAsia="黑体"/>
            <w:noProof/>
          </w:rPr>
          <w:t xml:space="preserve"> </w:t>
        </w:r>
        <w:r w:rsidR="003F662E" w:rsidRPr="005510AC">
          <w:rPr>
            <w:rStyle w:val="a6"/>
            <w:rFonts w:eastAsia="黑体" w:hint="eastAsia"/>
            <w:noProof/>
          </w:rPr>
          <w:t>保障措施</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_Toc462067392 \h </w:instrText>
        </w:r>
        <w:r w:rsidR="003F662E" w:rsidRPr="005510AC">
          <w:rPr>
            <w:noProof/>
            <w:webHidden/>
          </w:rPr>
        </w:r>
        <w:r w:rsidR="003F662E" w:rsidRPr="005510AC">
          <w:rPr>
            <w:noProof/>
            <w:webHidden/>
          </w:rPr>
          <w:fldChar w:fldCharType="separate"/>
        </w:r>
        <w:r w:rsidR="003F662E">
          <w:rPr>
            <w:noProof/>
            <w:webHidden/>
          </w:rPr>
          <w:t>56</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93" w:history="1">
        <w:r w:rsidR="003F662E" w:rsidRPr="005510AC">
          <w:rPr>
            <w:rStyle w:val="a6"/>
            <w:rFonts w:eastAsia="楷体" w:hint="eastAsia"/>
            <w:noProof/>
            <w:snapToGrid w:val="0"/>
          </w:rPr>
          <w:t>（一）加强组织领导强化绩效考核</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_Toc462067393 \h </w:instrText>
        </w:r>
        <w:r w:rsidR="003F662E" w:rsidRPr="005510AC">
          <w:rPr>
            <w:noProof/>
            <w:webHidden/>
          </w:rPr>
        </w:r>
        <w:r w:rsidR="003F662E" w:rsidRPr="005510AC">
          <w:rPr>
            <w:noProof/>
            <w:webHidden/>
          </w:rPr>
          <w:fldChar w:fldCharType="separate"/>
        </w:r>
        <w:r w:rsidR="003F662E">
          <w:rPr>
            <w:noProof/>
            <w:webHidden/>
          </w:rPr>
          <w:t>56</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94" w:history="1">
        <w:r w:rsidR="003F662E" w:rsidRPr="005510AC">
          <w:rPr>
            <w:rStyle w:val="a6"/>
            <w:rFonts w:eastAsia="楷体" w:hint="eastAsia"/>
            <w:noProof/>
            <w:snapToGrid w:val="0"/>
          </w:rPr>
          <w:t>（二）健全工作机制落实目标责任</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_Toc462067394 \h </w:instrText>
        </w:r>
        <w:r w:rsidR="003F662E" w:rsidRPr="005510AC">
          <w:rPr>
            <w:noProof/>
            <w:webHidden/>
          </w:rPr>
        </w:r>
        <w:r w:rsidR="003F662E" w:rsidRPr="005510AC">
          <w:rPr>
            <w:noProof/>
            <w:webHidden/>
          </w:rPr>
          <w:fldChar w:fldCharType="separate"/>
        </w:r>
        <w:r w:rsidR="003F662E">
          <w:rPr>
            <w:noProof/>
            <w:webHidden/>
          </w:rPr>
          <w:t>57</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95" w:history="1">
        <w:r w:rsidR="003F662E" w:rsidRPr="005510AC">
          <w:rPr>
            <w:rStyle w:val="a6"/>
            <w:rFonts w:eastAsia="楷体" w:hint="eastAsia"/>
            <w:noProof/>
            <w:snapToGrid w:val="0"/>
          </w:rPr>
          <w:t>（三）坚持依法治理严格执法监督</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_Toc462067395 \h </w:instrText>
        </w:r>
        <w:r w:rsidR="003F662E" w:rsidRPr="005510AC">
          <w:rPr>
            <w:noProof/>
            <w:webHidden/>
          </w:rPr>
        </w:r>
        <w:r w:rsidR="003F662E" w:rsidRPr="005510AC">
          <w:rPr>
            <w:noProof/>
            <w:webHidden/>
          </w:rPr>
          <w:fldChar w:fldCharType="separate"/>
        </w:r>
        <w:r w:rsidR="003F662E">
          <w:rPr>
            <w:noProof/>
            <w:webHidden/>
          </w:rPr>
          <w:t>57</w:t>
        </w:r>
        <w:r w:rsidR="003F662E" w:rsidRPr="005510AC">
          <w:rPr>
            <w:noProof/>
            <w:webHidden/>
          </w:rPr>
          <w:fldChar w:fldCharType="end"/>
        </w:r>
      </w:hyperlink>
    </w:p>
    <w:p w:rsidR="003F662E" w:rsidRPr="005510AC" w:rsidRDefault="004B38B4" w:rsidP="00894B45">
      <w:pPr>
        <w:pStyle w:val="21"/>
        <w:tabs>
          <w:tab w:val="right" w:leader="dot" w:pos="8834"/>
        </w:tabs>
        <w:ind w:left="630"/>
        <w:rPr>
          <w:noProof/>
          <w:kern w:val="2"/>
          <w:sz w:val="21"/>
          <w:szCs w:val="22"/>
        </w:rPr>
      </w:pPr>
      <w:hyperlink w:anchor="_Toc462067396" w:history="1">
        <w:r w:rsidR="003F662E" w:rsidRPr="005510AC">
          <w:rPr>
            <w:rStyle w:val="a6"/>
            <w:rFonts w:eastAsia="楷体" w:hint="eastAsia"/>
            <w:noProof/>
            <w:snapToGrid w:val="0"/>
          </w:rPr>
          <w:t>（四）大力推动项目落实</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_Toc462067396 \h </w:instrText>
        </w:r>
        <w:r w:rsidR="003F662E" w:rsidRPr="005510AC">
          <w:rPr>
            <w:noProof/>
            <w:webHidden/>
          </w:rPr>
        </w:r>
        <w:r w:rsidR="003F662E" w:rsidRPr="005510AC">
          <w:rPr>
            <w:noProof/>
            <w:webHidden/>
          </w:rPr>
          <w:fldChar w:fldCharType="separate"/>
        </w:r>
        <w:r w:rsidR="003F662E">
          <w:rPr>
            <w:noProof/>
            <w:webHidden/>
          </w:rPr>
          <w:t>58</w:t>
        </w:r>
        <w:r w:rsidR="003F662E" w:rsidRPr="005510AC">
          <w:rPr>
            <w:noProof/>
            <w:webHidden/>
          </w:rPr>
          <w:fldChar w:fldCharType="end"/>
        </w:r>
      </w:hyperlink>
    </w:p>
    <w:p w:rsidR="003F662E" w:rsidRPr="005510AC" w:rsidRDefault="004B38B4" w:rsidP="00894B45">
      <w:pPr>
        <w:pStyle w:val="10"/>
        <w:tabs>
          <w:tab w:val="right" w:leader="dot" w:pos="8834"/>
        </w:tabs>
        <w:ind w:leftChars="200" w:left="1575" w:hangingChars="300" w:hanging="945"/>
        <w:rPr>
          <w:noProof/>
          <w:kern w:val="2"/>
          <w:sz w:val="21"/>
          <w:szCs w:val="22"/>
        </w:rPr>
      </w:pPr>
      <w:hyperlink w:anchor="_Toc462067397" w:history="1">
        <w:r w:rsidR="003F662E" w:rsidRPr="005510AC">
          <w:rPr>
            <w:rStyle w:val="a6"/>
            <w:rFonts w:eastAsia="仿宋" w:hint="eastAsia"/>
            <w:bCs/>
            <w:noProof/>
          </w:rPr>
          <w:t>附表</w:t>
        </w:r>
        <w:r w:rsidR="003F662E" w:rsidRPr="005510AC">
          <w:rPr>
            <w:rStyle w:val="a6"/>
            <w:rFonts w:eastAsia="仿宋"/>
            <w:bCs/>
            <w:noProof/>
          </w:rPr>
          <w:t>1.</w:t>
        </w:r>
        <w:r w:rsidR="003F662E" w:rsidRPr="005510AC">
          <w:rPr>
            <w:rStyle w:val="a6"/>
            <w:rFonts w:eastAsia="仿宋" w:hint="eastAsia"/>
            <w:bCs/>
            <w:noProof/>
          </w:rPr>
          <w:t>无锡市</w:t>
        </w:r>
        <w:r w:rsidR="003F662E" w:rsidRPr="005510AC">
          <w:rPr>
            <w:rStyle w:val="a6"/>
            <w:rFonts w:eastAsia="仿宋"/>
            <w:bCs/>
            <w:noProof/>
          </w:rPr>
          <w:t>“</w:t>
        </w:r>
        <w:r w:rsidR="003F662E" w:rsidRPr="005510AC">
          <w:rPr>
            <w:rStyle w:val="a6"/>
            <w:rFonts w:eastAsia="仿宋" w:hAnsi="仿宋" w:hint="eastAsia"/>
            <w:bCs/>
            <w:noProof/>
          </w:rPr>
          <w:t>十三五</w:t>
        </w:r>
        <w:r w:rsidR="003F662E" w:rsidRPr="005510AC">
          <w:rPr>
            <w:rStyle w:val="a6"/>
            <w:rFonts w:eastAsia="仿宋"/>
            <w:bCs/>
            <w:noProof/>
          </w:rPr>
          <w:t>”</w:t>
        </w:r>
        <w:r w:rsidR="003F662E" w:rsidRPr="005510AC">
          <w:rPr>
            <w:rStyle w:val="a6"/>
            <w:rFonts w:eastAsia="仿宋" w:hint="eastAsia"/>
            <w:bCs/>
            <w:noProof/>
          </w:rPr>
          <w:t>生态环境保护重点工程（项目）一览表</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_Toc462067397 \h </w:instrText>
        </w:r>
        <w:r w:rsidR="003F662E" w:rsidRPr="005510AC">
          <w:rPr>
            <w:noProof/>
            <w:webHidden/>
          </w:rPr>
        </w:r>
        <w:r w:rsidR="003F662E" w:rsidRPr="005510AC">
          <w:rPr>
            <w:noProof/>
            <w:webHidden/>
          </w:rPr>
          <w:fldChar w:fldCharType="separate"/>
        </w:r>
        <w:r w:rsidR="003F662E">
          <w:rPr>
            <w:noProof/>
            <w:webHidden/>
          </w:rPr>
          <w:t>59</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98" w:history="1">
        <w:r w:rsidR="003F662E" w:rsidRPr="005510AC">
          <w:rPr>
            <w:rStyle w:val="a6"/>
            <w:rFonts w:eastAsia="仿宋" w:hint="eastAsia"/>
            <w:noProof/>
          </w:rPr>
          <w:t>附图</w:t>
        </w:r>
        <w:r w:rsidR="003F662E" w:rsidRPr="005510AC">
          <w:rPr>
            <w:rStyle w:val="a6"/>
            <w:rFonts w:eastAsia="仿宋"/>
            <w:noProof/>
          </w:rPr>
          <w:t>1.</w:t>
        </w:r>
        <w:r w:rsidR="003F662E" w:rsidRPr="005510AC">
          <w:rPr>
            <w:rStyle w:val="a6"/>
            <w:rFonts w:eastAsia="仿宋" w:hint="eastAsia"/>
            <w:noProof/>
          </w:rPr>
          <w:t>无锡市主体功能区（优化开发、限制开发区域）</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_Toc462067398 \h </w:instrText>
        </w:r>
        <w:r w:rsidR="003F662E" w:rsidRPr="005510AC">
          <w:rPr>
            <w:noProof/>
            <w:webHidden/>
          </w:rPr>
        </w:r>
        <w:r w:rsidR="003F662E" w:rsidRPr="005510AC">
          <w:rPr>
            <w:noProof/>
            <w:webHidden/>
          </w:rPr>
          <w:fldChar w:fldCharType="separate"/>
        </w:r>
        <w:r w:rsidR="003F662E">
          <w:rPr>
            <w:noProof/>
            <w:webHidden/>
          </w:rPr>
          <w:t>77</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399" w:history="1">
        <w:r w:rsidR="003F662E" w:rsidRPr="005510AC">
          <w:rPr>
            <w:rStyle w:val="a6"/>
            <w:rFonts w:eastAsia="仿宋" w:hint="eastAsia"/>
            <w:noProof/>
          </w:rPr>
          <w:t>附图</w:t>
        </w:r>
        <w:r w:rsidR="003F662E" w:rsidRPr="005510AC">
          <w:rPr>
            <w:rStyle w:val="a6"/>
            <w:rFonts w:eastAsia="仿宋"/>
            <w:noProof/>
          </w:rPr>
          <w:t>2.</w:t>
        </w:r>
        <w:r w:rsidR="003F662E" w:rsidRPr="005510AC">
          <w:rPr>
            <w:rStyle w:val="a6"/>
            <w:rFonts w:eastAsia="仿宋" w:hint="eastAsia"/>
            <w:noProof/>
          </w:rPr>
          <w:t>无锡市主体功能区（禁止开发区域）</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_Toc462067399 \h </w:instrText>
        </w:r>
        <w:r w:rsidR="003F662E" w:rsidRPr="005510AC">
          <w:rPr>
            <w:noProof/>
            <w:webHidden/>
          </w:rPr>
        </w:r>
        <w:r w:rsidR="003F662E" w:rsidRPr="005510AC">
          <w:rPr>
            <w:noProof/>
            <w:webHidden/>
          </w:rPr>
          <w:fldChar w:fldCharType="separate"/>
        </w:r>
        <w:r w:rsidR="003F662E">
          <w:rPr>
            <w:noProof/>
            <w:webHidden/>
          </w:rPr>
          <w:t>78</w:t>
        </w:r>
        <w:r w:rsidR="003F662E" w:rsidRPr="005510AC">
          <w:rPr>
            <w:noProof/>
            <w:webHidden/>
          </w:rPr>
          <w:fldChar w:fldCharType="end"/>
        </w:r>
      </w:hyperlink>
    </w:p>
    <w:p w:rsidR="003F662E" w:rsidRPr="005510AC" w:rsidRDefault="004B38B4">
      <w:pPr>
        <w:pStyle w:val="10"/>
        <w:tabs>
          <w:tab w:val="right" w:leader="dot" w:pos="8834"/>
        </w:tabs>
        <w:rPr>
          <w:noProof/>
          <w:kern w:val="2"/>
          <w:sz w:val="21"/>
          <w:szCs w:val="22"/>
        </w:rPr>
      </w:pPr>
      <w:hyperlink w:anchor="_Toc462067400" w:history="1">
        <w:r w:rsidR="003F662E" w:rsidRPr="005510AC">
          <w:rPr>
            <w:rStyle w:val="a6"/>
            <w:rFonts w:eastAsia="仿宋" w:hint="eastAsia"/>
            <w:noProof/>
          </w:rPr>
          <w:t>附图</w:t>
        </w:r>
        <w:r w:rsidR="003F662E" w:rsidRPr="005510AC">
          <w:rPr>
            <w:rStyle w:val="a6"/>
            <w:rFonts w:eastAsia="仿宋"/>
            <w:noProof/>
          </w:rPr>
          <w:t>3.</w:t>
        </w:r>
        <w:r w:rsidR="003F662E" w:rsidRPr="005510AC">
          <w:rPr>
            <w:rStyle w:val="a6"/>
            <w:rFonts w:eastAsia="仿宋" w:hint="eastAsia"/>
            <w:noProof/>
          </w:rPr>
          <w:t>无锡市生态红线区域保护规划图</w:t>
        </w:r>
        <w:r w:rsidR="003F662E" w:rsidRPr="005510AC">
          <w:rPr>
            <w:noProof/>
            <w:webHidden/>
          </w:rPr>
          <w:tab/>
        </w:r>
        <w:r w:rsidR="003F662E" w:rsidRPr="005510AC">
          <w:rPr>
            <w:noProof/>
            <w:webHidden/>
          </w:rPr>
          <w:fldChar w:fldCharType="begin"/>
        </w:r>
        <w:r w:rsidR="003F662E" w:rsidRPr="005510AC">
          <w:rPr>
            <w:noProof/>
            <w:webHidden/>
          </w:rPr>
          <w:instrText xml:space="preserve"> PAGEREF _Toc462067400 \h </w:instrText>
        </w:r>
        <w:r w:rsidR="003F662E" w:rsidRPr="005510AC">
          <w:rPr>
            <w:noProof/>
            <w:webHidden/>
          </w:rPr>
        </w:r>
        <w:r w:rsidR="003F662E" w:rsidRPr="005510AC">
          <w:rPr>
            <w:noProof/>
            <w:webHidden/>
          </w:rPr>
          <w:fldChar w:fldCharType="separate"/>
        </w:r>
        <w:r w:rsidR="003F662E">
          <w:rPr>
            <w:noProof/>
            <w:webHidden/>
          </w:rPr>
          <w:t>79</w:t>
        </w:r>
        <w:r w:rsidR="003F662E" w:rsidRPr="005510AC">
          <w:rPr>
            <w:noProof/>
            <w:webHidden/>
          </w:rPr>
          <w:fldChar w:fldCharType="end"/>
        </w:r>
      </w:hyperlink>
    </w:p>
    <w:p w:rsidR="003F662E" w:rsidRPr="005510AC" w:rsidRDefault="003F662E" w:rsidP="00AA1464">
      <w:pPr>
        <w:pStyle w:val="10"/>
        <w:tabs>
          <w:tab w:val="right" w:leader="dot" w:pos="8834"/>
        </w:tabs>
        <w:sectPr w:rsidR="003F662E" w:rsidRPr="005510AC">
          <w:pgSz w:w="11906" w:h="16838"/>
          <w:pgMar w:top="1814" w:right="1531" w:bottom="1985" w:left="1531" w:header="720" w:footer="1474" w:gutter="0"/>
          <w:paperSrc w:first="2" w:other="2"/>
          <w:pgNumType w:fmt="upperRoman" w:start="1"/>
          <w:cols w:space="720"/>
          <w:docGrid w:type="linesAndChars" w:linePitch="590" w:charSpace="-1024"/>
        </w:sectPr>
      </w:pPr>
      <w:r w:rsidRPr="005510AC">
        <w:fldChar w:fldCharType="end"/>
      </w:r>
    </w:p>
    <w:p w:rsidR="003F662E" w:rsidRPr="005510AC" w:rsidRDefault="003F662E" w:rsidP="009F7500">
      <w:pPr>
        <w:pStyle w:val="1"/>
        <w:spacing w:before="0" w:after="0" w:line="360" w:lineRule="auto"/>
        <w:jc w:val="center"/>
        <w:rPr>
          <w:rFonts w:eastAsia="仿宋_GB2312"/>
          <w:sz w:val="36"/>
          <w:szCs w:val="36"/>
        </w:rPr>
      </w:pPr>
      <w:bookmarkStart w:id="0" w:name="_Toc462067337"/>
      <w:bookmarkStart w:id="1" w:name="_Toc308076928"/>
      <w:r w:rsidRPr="005510AC">
        <w:rPr>
          <w:rFonts w:eastAsia="仿宋_GB2312" w:hint="eastAsia"/>
          <w:sz w:val="36"/>
          <w:szCs w:val="36"/>
        </w:rPr>
        <w:lastRenderedPageBreak/>
        <w:t>前言</w:t>
      </w:r>
      <w:bookmarkEnd w:id="0"/>
    </w:p>
    <w:p w:rsidR="003F662E" w:rsidRPr="005510AC" w:rsidRDefault="003F662E" w:rsidP="00894B45">
      <w:pPr>
        <w:spacing w:line="360" w:lineRule="auto"/>
        <w:ind w:firstLineChars="200" w:firstLine="630"/>
        <w:rPr>
          <w:rFonts w:eastAsia="仿宋_GB2312"/>
          <w:snapToGrid w:val="0"/>
        </w:rPr>
      </w:pP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时期，是无锡推动经济转型发展、打造现代产业发展新高地的关键时期，建设经济强、百姓富、环境美、社会文明程度高新无锡的重要时期，是高水平全面建成小康社会的决胜阶段和积极探索开启基本实现现代化建设新征程的重要阶段。为保障</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期间无锡经济、社会、环境的协调和可持续发展，依据国务院《水污染防治行动计划》《大气污染防治行动计划》《土壤污染防治行动计划》《太湖治理总体方案（</w:t>
      </w:r>
      <w:r w:rsidRPr="005510AC">
        <w:rPr>
          <w:rFonts w:eastAsia="仿宋_GB2312"/>
        </w:rPr>
        <w:t>2013</w:t>
      </w:r>
      <w:r w:rsidRPr="005510AC">
        <w:rPr>
          <w:rFonts w:eastAsia="仿宋_GB2312" w:hint="eastAsia"/>
        </w:rPr>
        <w:t>年修编）》《江苏省委省政府关于加快推进生态文明建设的实施意见》《无锡市国民经济和社会发展第十三个五年规划纲要》等法规和规范性文件编制本规划。</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本规划所涉及的范围为：无锡市所辖全部行政区域，包括江阴、宜兴</w:t>
      </w:r>
      <w:r w:rsidRPr="005510AC">
        <w:rPr>
          <w:rFonts w:eastAsia="仿宋_GB2312"/>
        </w:rPr>
        <w:t>2</w:t>
      </w:r>
      <w:r w:rsidRPr="005510AC">
        <w:rPr>
          <w:rFonts w:eastAsia="仿宋_GB2312" w:hint="eastAsia"/>
        </w:rPr>
        <w:t>个下辖县级市和梁溪、锡山、惠山、滨湖、新吴</w:t>
      </w:r>
      <w:r w:rsidRPr="005510AC">
        <w:rPr>
          <w:rFonts w:eastAsia="仿宋_GB2312"/>
        </w:rPr>
        <w:t>5</w:t>
      </w:r>
      <w:r w:rsidRPr="005510AC">
        <w:rPr>
          <w:rFonts w:eastAsia="仿宋_GB2312" w:hint="eastAsia"/>
        </w:rPr>
        <w:t>个市辖区，总面积</w:t>
      </w:r>
      <w:r w:rsidRPr="005510AC">
        <w:rPr>
          <w:rFonts w:eastAsia="仿宋_GB2312"/>
        </w:rPr>
        <w:t>4627.46</w:t>
      </w:r>
      <w:r w:rsidRPr="005510AC">
        <w:rPr>
          <w:rFonts w:eastAsia="仿宋_GB2312" w:hint="eastAsia"/>
        </w:rPr>
        <w:t>平方公里。</w:t>
      </w:r>
    </w:p>
    <w:p w:rsidR="003F662E" w:rsidRPr="005510AC" w:rsidRDefault="003F662E" w:rsidP="00894B45">
      <w:pPr>
        <w:spacing w:line="360" w:lineRule="auto"/>
        <w:ind w:firstLineChars="200" w:firstLine="630"/>
        <w:rPr>
          <w:rFonts w:eastAsia="仿宋_GB2312"/>
        </w:rPr>
      </w:pPr>
      <w:r w:rsidRPr="005510AC">
        <w:rPr>
          <w:rFonts w:eastAsia="仿宋_GB2312" w:hint="eastAsia"/>
        </w:rPr>
        <w:t>规划基准年为</w:t>
      </w:r>
      <w:r w:rsidRPr="005510AC">
        <w:rPr>
          <w:rFonts w:eastAsia="仿宋_GB2312"/>
        </w:rPr>
        <w:t>2015</w:t>
      </w:r>
      <w:r w:rsidRPr="005510AC">
        <w:rPr>
          <w:rFonts w:eastAsia="仿宋_GB2312" w:hint="eastAsia"/>
        </w:rPr>
        <w:t>年，规划期限为</w:t>
      </w:r>
      <w:r w:rsidRPr="005510AC">
        <w:rPr>
          <w:rFonts w:eastAsia="仿宋_GB2312"/>
        </w:rPr>
        <w:t>2016-2020</w:t>
      </w:r>
      <w:r w:rsidRPr="005510AC">
        <w:rPr>
          <w:rFonts w:eastAsia="仿宋_GB2312" w:hint="eastAsia"/>
        </w:rPr>
        <w:t>年。</w:t>
      </w:r>
    </w:p>
    <w:p w:rsidR="003F662E" w:rsidRPr="005510AC" w:rsidRDefault="003F662E" w:rsidP="00857BB6">
      <w:pPr>
        <w:pStyle w:val="1"/>
        <w:spacing w:before="0" w:after="0" w:line="360" w:lineRule="auto"/>
        <w:ind w:firstLine="0"/>
        <w:rPr>
          <w:rFonts w:eastAsia="黑体"/>
          <w:b w:val="0"/>
          <w:sz w:val="32"/>
          <w:szCs w:val="32"/>
        </w:rPr>
      </w:pPr>
      <w:bookmarkStart w:id="2" w:name="_Toc32059"/>
      <w:bookmarkStart w:id="3" w:name="_Toc437290543"/>
      <w:bookmarkStart w:id="4" w:name="_Toc462067338"/>
      <w:r w:rsidRPr="005510AC">
        <w:rPr>
          <w:rFonts w:eastAsia="黑体"/>
          <w:sz w:val="32"/>
          <w:szCs w:val="32"/>
        </w:rPr>
        <w:t xml:space="preserve">   </w:t>
      </w:r>
      <w:r w:rsidRPr="005510AC">
        <w:rPr>
          <w:rFonts w:eastAsia="黑体"/>
          <w:b w:val="0"/>
          <w:sz w:val="32"/>
          <w:szCs w:val="32"/>
        </w:rPr>
        <w:t xml:space="preserve"> </w:t>
      </w:r>
      <w:r w:rsidRPr="005510AC">
        <w:rPr>
          <w:rFonts w:eastAsia="黑体" w:hint="eastAsia"/>
          <w:b w:val="0"/>
          <w:sz w:val="32"/>
          <w:szCs w:val="32"/>
        </w:rPr>
        <w:t>一、</w:t>
      </w:r>
      <w:bookmarkEnd w:id="1"/>
      <w:bookmarkEnd w:id="2"/>
      <w:bookmarkEnd w:id="3"/>
      <w:r w:rsidRPr="005510AC">
        <w:rPr>
          <w:rFonts w:eastAsia="黑体"/>
          <w:b w:val="0"/>
          <w:sz w:val="32"/>
          <w:szCs w:val="32"/>
        </w:rPr>
        <w:t>“</w:t>
      </w:r>
      <w:r w:rsidRPr="005510AC">
        <w:rPr>
          <w:rFonts w:eastAsia="黑体" w:hAnsi="黑体" w:hint="eastAsia"/>
          <w:b w:val="0"/>
          <w:sz w:val="32"/>
          <w:szCs w:val="32"/>
        </w:rPr>
        <w:t>十二五</w:t>
      </w:r>
      <w:r w:rsidRPr="005510AC">
        <w:rPr>
          <w:rFonts w:eastAsia="黑体"/>
          <w:b w:val="0"/>
          <w:sz w:val="32"/>
          <w:szCs w:val="32"/>
        </w:rPr>
        <w:t>”</w:t>
      </w:r>
      <w:r w:rsidRPr="005510AC">
        <w:rPr>
          <w:rFonts w:eastAsia="黑体" w:hint="eastAsia"/>
          <w:b w:val="0"/>
          <w:sz w:val="32"/>
          <w:szCs w:val="32"/>
        </w:rPr>
        <w:t>环境保护与生态建设情况回顾</w:t>
      </w:r>
      <w:bookmarkEnd w:id="4"/>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5" w:name="_Toc308076929"/>
      <w:bookmarkStart w:id="6" w:name="_Toc10414"/>
      <w:bookmarkStart w:id="7" w:name="_Toc437290544"/>
      <w:bookmarkStart w:id="8" w:name="_Toc462067339"/>
      <w:r w:rsidRPr="005510AC">
        <w:rPr>
          <w:rStyle w:val="2Char0"/>
          <w:rFonts w:ascii="Times New Roman" w:eastAsia="仿宋_GB2312" w:hAnsi="Times New Roman" w:hint="eastAsia"/>
          <w:b w:val="0"/>
        </w:rPr>
        <w:t>（一）</w:t>
      </w:r>
      <w:bookmarkEnd w:id="5"/>
      <w:bookmarkEnd w:id="6"/>
      <w:bookmarkEnd w:id="7"/>
      <w:r w:rsidRPr="005510AC">
        <w:rPr>
          <w:rStyle w:val="2Char0"/>
          <w:rFonts w:ascii="Times New Roman" w:eastAsia="仿宋_GB2312" w:hAnsi="Times New Roman" w:hint="eastAsia"/>
          <w:b w:val="0"/>
        </w:rPr>
        <w:t>主要成效</w:t>
      </w:r>
      <w:bookmarkEnd w:id="8"/>
    </w:p>
    <w:p w:rsidR="003F662E" w:rsidRPr="005510AC" w:rsidRDefault="003F662E" w:rsidP="00894B45">
      <w:pPr>
        <w:spacing w:line="360" w:lineRule="auto"/>
        <w:ind w:firstLineChars="200" w:firstLine="630"/>
        <w:rPr>
          <w:rFonts w:eastAsia="仿宋_GB2312"/>
        </w:rPr>
      </w:pP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期间，在市委市政府的坚强有力领导下，全市上下以科学发展观为引领，坚持社会建设、经济建设和生态文明建设一起抓，较好地实现了《无锡市</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环境保护与生态建设规划》确定的主要目标任务，其中所有约束性指标任务全面达到和</w:t>
      </w:r>
      <w:r w:rsidRPr="005510AC">
        <w:rPr>
          <w:rFonts w:eastAsia="仿宋_GB2312" w:hint="eastAsia"/>
        </w:rPr>
        <w:lastRenderedPageBreak/>
        <w:t>超额完成规划要求。</w:t>
      </w:r>
    </w:p>
    <w:p w:rsidR="003F662E" w:rsidRPr="005510AC" w:rsidRDefault="003F662E" w:rsidP="00894B45">
      <w:pPr>
        <w:spacing w:line="360" w:lineRule="auto"/>
        <w:ind w:firstLineChars="200" w:firstLine="630"/>
        <w:outlineLvl w:val="2"/>
        <w:rPr>
          <w:rFonts w:eastAsia="仿宋_GB2312"/>
        </w:rPr>
      </w:pPr>
      <w:bookmarkStart w:id="9" w:name="_Toc23306"/>
      <w:bookmarkStart w:id="10" w:name="_Toc437290545"/>
      <w:bookmarkStart w:id="11" w:name="_Toc462067340"/>
      <w:r w:rsidRPr="005510AC">
        <w:rPr>
          <w:rFonts w:eastAsia="仿宋_GB2312"/>
        </w:rPr>
        <w:t>1</w:t>
      </w:r>
      <w:r w:rsidRPr="005510AC">
        <w:rPr>
          <w:rFonts w:eastAsia="仿宋_GB2312" w:hint="eastAsia"/>
        </w:rPr>
        <w:t>．</w:t>
      </w:r>
      <w:bookmarkEnd w:id="9"/>
      <w:bookmarkEnd w:id="10"/>
      <w:r w:rsidRPr="005510AC">
        <w:rPr>
          <w:rFonts w:eastAsia="仿宋_GB2312" w:hint="eastAsia"/>
        </w:rPr>
        <w:t>环境质量稳中向好</w:t>
      </w:r>
      <w:bookmarkEnd w:id="11"/>
    </w:p>
    <w:p w:rsidR="003F662E" w:rsidRPr="005510AC" w:rsidRDefault="003F662E" w:rsidP="00894B45">
      <w:pPr>
        <w:spacing w:line="360" w:lineRule="auto"/>
        <w:ind w:firstLineChars="200" w:firstLine="630"/>
        <w:rPr>
          <w:rFonts w:eastAsia="仿宋_GB2312"/>
        </w:rPr>
      </w:pPr>
      <w:r w:rsidRPr="005510AC">
        <w:rPr>
          <w:rFonts w:eastAsia="仿宋_GB2312" w:hint="eastAsia"/>
        </w:rPr>
        <w:t>太湖无锡水域水质基本保持稳定，水质类别总体维持在</w:t>
      </w:r>
      <w:r w:rsidRPr="005510AC">
        <w:rPr>
          <w:rFonts w:eastAsia="仿宋_GB2312"/>
        </w:rPr>
        <w:t>Ⅳ</w:t>
      </w:r>
      <w:r w:rsidRPr="005510AC">
        <w:rPr>
          <w:rFonts w:eastAsia="仿宋_GB2312" w:hint="eastAsia"/>
        </w:rPr>
        <w:t>类（总氮作为单独评价指标，下同），富营养化程度逐年好转。全市</w:t>
      </w:r>
      <w:r w:rsidRPr="005510AC">
        <w:rPr>
          <w:rFonts w:eastAsia="仿宋_GB2312"/>
        </w:rPr>
        <w:t>13</w:t>
      </w:r>
      <w:r w:rsidRPr="005510AC">
        <w:rPr>
          <w:rFonts w:eastAsia="仿宋_GB2312" w:hint="eastAsia"/>
        </w:rPr>
        <w:t>条主要出入湖河流水质有了新的改善，</w:t>
      </w:r>
      <w:r w:rsidRPr="005510AC">
        <w:rPr>
          <w:rFonts w:eastAsia="仿宋_GB2312"/>
        </w:rPr>
        <w:t>2</w:t>
      </w:r>
      <w:r w:rsidRPr="005510AC">
        <w:rPr>
          <w:rFonts w:eastAsia="仿宋_GB2312" w:hint="eastAsia"/>
        </w:rPr>
        <w:t>条河流同比好转</w:t>
      </w:r>
      <w:r w:rsidRPr="005510AC">
        <w:rPr>
          <w:rFonts w:eastAsia="仿宋_GB2312"/>
        </w:rPr>
        <w:t>1</w:t>
      </w:r>
      <w:r w:rsidRPr="005510AC">
        <w:rPr>
          <w:rFonts w:eastAsia="仿宋_GB2312" w:hint="eastAsia"/>
        </w:rPr>
        <w:t>个级别，国家和省考核断面全面消除劣</w:t>
      </w:r>
      <w:r w:rsidRPr="005510AC">
        <w:rPr>
          <w:rFonts w:eastAsia="仿宋_GB2312"/>
        </w:rPr>
        <w:t>V</w:t>
      </w:r>
      <w:r w:rsidRPr="005510AC">
        <w:rPr>
          <w:rFonts w:eastAsia="仿宋_GB2312" w:hint="eastAsia"/>
        </w:rPr>
        <w:t>类水体。</w:t>
      </w:r>
    </w:p>
    <w:p w:rsidR="003F662E" w:rsidRPr="005510AC" w:rsidRDefault="003F662E" w:rsidP="000B6ED2">
      <w:pPr>
        <w:spacing w:line="360" w:lineRule="auto"/>
        <w:rPr>
          <w:rFonts w:eastAsia="仿宋_GB2312"/>
        </w:rPr>
      </w:pPr>
      <w:r w:rsidRPr="005510AC">
        <w:rPr>
          <w:rFonts w:eastAsia="仿宋_GB2312" w:hint="eastAsia"/>
        </w:rPr>
        <w:t>优良空气天数的比例实现</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规划目标要求，</w:t>
      </w:r>
      <w:r w:rsidRPr="005510AC">
        <w:rPr>
          <w:rFonts w:eastAsia="仿宋_GB2312"/>
        </w:rPr>
        <w:t>2015</w:t>
      </w:r>
      <w:r w:rsidRPr="005510AC">
        <w:rPr>
          <w:rFonts w:eastAsia="仿宋_GB2312" w:hint="eastAsia"/>
        </w:rPr>
        <w:t>年无锡市区、江阴市和宜兴市环境空气质量优良天数的比例分别为</w:t>
      </w:r>
      <w:r w:rsidRPr="005510AC">
        <w:rPr>
          <w:rFonts w:eastAsia="仿宋_GB2312"/>
        </w:rPr>
        <w:t>64.1%</w:t>
      </w:r>
      <w:r w:rsidRPr="005510AC">
        <w:rPr>
          <w:rFonts w:eastAsia="仿宋_GB2312" w:hint="eastAsia"/>
        </w:rPr>
        <w:t>、</w:t>
      </w:r>
      <w:r w:rsidRPr="005510AC">
        <w:rPr>
          <w:rFonts w:eastAsia="仿宋_GB2312"/>
        </w:rPr>
        <w:t>64.9%</w:t>
      </w:r>
      <w:r w:rsidRPr="005510AC">
        <w:rPr>
          <w:rFonts w:eastAsia="仿宋_GB2312" w:hint="eastAsia"/>
        </w:rPr>
        <w:t>和</w:t>
      </w:r>
      <w:r w:rsidRPr="005510AC">
        <w:rPr>
          <w:rFonts w:eastAsia="仿宋_GB2312"/>
        </w:rPr>
        <w:t>63.0%</w:t>
      </w:r>
      <w:r w:rsidRPr="005510AC">
        <w:rPr>
          <w:rFonts w:eastAsia="仿宋_GB2312" w:hint="eastAsia"/>
        </w:rPr>
        <w:t>。</w:t>
      </w:r>
      <w:r w:rsidRPr="005510AC">
        <w:rPr>
          <w:rFonts w:eastAsia="仿宋_GB2312"/>
        </w:rPr>
        <w:t>PM</w:t>
      </w:r>
      <w:r w:rsidRPr="005510AC">
        <w:rPr>
          <w:rFonts w:eastAsia="仿宋_GB2312"/>
          <w:vertAlign w:val="subscript"/>
        </w:rPr>
        <w:t>2.5</w:t>
      </w:r>
      <w:r w:rsidRPr="005510AC">
        <w:rPr>
          <w:rFonts w:eastAsia="仿宋_GB2312" w:hint="eastAsia"/>
        </w:rPr>
        <w:t>年均浓度总体呈逐年下降趋势。全市二氧化硫年均浓度达到二级空气质量标准。</w:t>
      </w:r>
    </w:p>
    <w:p w:rsidR="003F662E" w:rsidRPr="005510AC" w:rsidRDefault="003F662E" w:rsidP="00894B45">
      <w:pPr>
        <w:spacing w:line="360" w:lineRule="auto"/>
        <w:ind w:firstLineChars="200" w:firstLine="630"/>
        <w:outlineLvl w:val="2"/>
        <w:rPr>
          <w:rFonts w:eastAsia="仿宋_GB2312"/>
        </w:rPr>
      </w:pPr>
      <w:bookmarkStart w:id="12" w:name="_Toc462067341"/>
      <w:r w:rsidRPr="005510AC">
        <w:rPr>
          <w:rFonts w:eastAsia="仿宋_GB2312"/>
        </w:rPr>
        <w:t>2</w:t>
      </w:r>
      <w:r w:rsidRPr="005510AC">
        <w:rPr>
          <w:rFonts w:eastAsia="仿宋_GB2312" w:hint="eastAsia"/>
        </w:rPr>
        <w:t>．减排任务超额完成</w:t>
      </w:r>
      <w:bookmarkEnd w:id="12"/>
    </w:p>
    <w:p w:rsidR="003F662E" w:rsidRPr="005510AC" w:rsidRDefault="003F662E" w:rsidP="00894B45">
      <w:pPr>
        <w:spacing w:line="360" w:lineRule="auto"/>
        <w:ind w:firstLineChars="200" w:firstLine="630"/>
        <w:rPr>
          <w:rFonts w:eastAsia="仿宋_GB2312"/>
        </w:rPr>
      </w:pPr>
      <w:r w:rsidRPr="005510AC">
        <w:rPr>
          <w:rFonts w:eastAsia="仿宋_GB2312" w:hint="eastAsia"/>
        </w:rPr>
        <w:t>到</w:t>
      </w:r>
      <w:r w:rsidRPr="005510AC">
        <w:rPr>
          <w:rFonts w:eastAsia="仿宋_GB2312"/>
        </w:rPr>
        <w:t>2015</w:t>
      </w:r>
      <w:r w:rsidRPr="005510AC">
        <w:rPr>
          <w:rFonts w:eastAsia="仿宋_GB2312" w:hint="eastAsia"/>
        </w:rPr>
        <w:t>年底，无锡化学需氧量、氨氮、二氧化硫、氮氧化物四项主要污染物排放量分别较</w:t>
      </w:r>
      <w:r w:rsidRPr="005510AC">
        <w:rPr>
          <w:rFonts w:eastAsia="仿宋_GB2312"/>
        </w:rPr>
        <w:t>2010</w:t>
      </w:r>
      <w:r w:rsidRPr="005510AC">
        <w:rPr>
          <w:rFonts w:eastAsia="仿宋_GB2312" w:hint="eastAsia"/>
        </w:rPr>
        <w:t>年累计削减</w:t>
      </w:r>
      <w:r w:rsidRPr="005510AC">
        <w:rPr>
          <w:rFonts w:eastAsia="仿宋_GB2312"/>
        </w:rPr>
        <w:t>27.26%</w:t>
      </w:r>
      <w:r w:rsidRPr="005510AC">
        <w:rPr>
          <w:rFonts w:eastAsia="仿宋_GB2312" w:hint="eastAsia"/>
        </w:rPr>
        <w:t>、</w:t>
      </w:r>
      <w:r w:rsidRPr="005510AC">
        <w:rPr>
          <w:rFonts w:eastAsia="仿宋_GB2312"/>
        </w:rPr>
        <w:t>25.25%</w:t>
      </w:r>
      <w:r w:rsidRPr="005510AC">
        <w:rPr>
          <w:rFonts w:eastAsia="仿宋_GB2312" w:hint="eastAsia"/>
        </w:rPr>
        <w:t>、</w:t>
      </w:r>
      <w:r w:rsidRPr="005510AC">
        <w:rPr>
          <w:rFonts w:eastAsia="仿宋_GB2312"/>
        </w:rPr>
        <w:t>32.32%</w:t>
      </w:r>
      <w:r w:rsidRPr="005510AC">
        <w:rPr>
          <w:rFonts w:eastAsia="仿宋_GB2312" w:hint="eastAsia"/>
        </w:rPr>
        <w:t>和</w:t>
      </w:r>
      <w:r w:rsidRPr="005510AC">
        <w:rPr>
          <w:rFonts w:eastAsia="仿宋_GB2312"/>
        </w:rPr>
        <w:t>31.56%</w:t>
      </w:r>
      <w:r w:rsidRPr="005510AC">
        <w:rPr>
          <w:rFonts w:eastAsia="仿宋_GB2312" w:hint="eastAsia"/>
        </w:rPr>
        <w:t>，分别完成</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省下达减排目标任务的</w:t>
      </w:r>
      <w:r w:rsidRPr="005510AC">
        <w:rPr>
          <w:rFonts w:eastAsia="仿宋_GB2312"/>
        </w:rPr>
        <w:t>161.85%</w:t>
      </w:r>
      <w:r w:rsidRPr="005510AC">
        <w:rPr>
          <w:rFonts w:eastAsia="仿宋_GB2312" w:hint="eastAsia"/>
        </w:rPr>
        <w:t>、</w:t>
      </w:r>
      <w:r w:rsidRPr="005510AC">
        <w:rPr>
          <w:rFonts w:eastAsia="仿宋_GB2312"/>
        </w:rPr>
        <w:t>141.53%</w:t>
      </w:r>
      <w:r w:rsidRPr="005510AC">
        <w:rPr>
          <w:rFonts w:eastAsia="仿宋_GB2312" w:hint="eastAsia"/>
        </w:rPr>
        <w:t>、</w:t>
      </w:r>
      <w:r w:rsidRPr="005510AC">
        <w:rPr>
          <w:rFonts w:eastAsia="仿宋_GB2312"/>
        </w:rPr>
        <w:t>157.19%</w:t>
      </w:r>
      <w:r w:rsidRPr="005510AC">
        <w:rPr>
          <w:rFonts w:eastAsia="仿宋_GB2312" w:hint="eastAsia"/>
        </w:rPr>
        <w:t>和</w:t>
      </w:r>
      <w:r w:rsidRPr="005510AC">
        <w:rPr>
          <w:rFonts w:eastAsia="仿宋_GB2312"/>
        </w:rPr>
        <w:t>138.42%</w:t>
      </w:r>
      <w:r w:rsidRPr="005510AC">
        <w:rPr>
          <w:rFonts w:eastAsia="仿宋_GB2312" w:hint="eastAsia"/>
        </w:rPr>
        <w:t>。</w:t>
      </w:r>
    </w:p>
    <w:p w:rsidR="003F662E" w:rsidRPr="005510AC" w:rsidRDefault="003F662E" w:rsidP="00894B45">
      <w:pPr>
        <w:spacing w:line="360" w:lineRule="auto"/>
        <w:ind w:firstLineChars="200" w:firstLine="630"/>
        <w:outlineLvl w:val="2"/>
        <w:rPr>
          <w:rFonts w:eastAsia="仿宋_GB2312"/>
        </w:rPr>
      </w:pPr>
      <w:bookmarkStart w:id="13" w:name="_Toc447120638"/>
      <w:bookmarkStart w:id="14" w:name="_Toc462067342"/>
      <w:r w:rsidRPr="005510AC">
        <w:rPr>
          <w:rFonts w:eastAsia="仿宋_GB2312"/>
        </w:rPr>
        <w:t>3</w:t>
      </w:r>
      <w:r w:rsidRPr="005510AC">
        <w:rPr>
          <w:rFonts w:eastAsia="仿宋_GB2312" w:hint="eastAsia"/>
        </w:rPr>
        <w:t>．</w:t>
      </w:r>
      <w:bookmarkEnd w:id="13"/>
      <w:r w:rsidRPr="005510AC">
        <w:rPr>
          <w:rFonts w:eastAsia="仿宋_GB2312" w:hint="eastAsia"/>
        </w:rPr>
        <w:t>专项整治成效明显</w:t>
      </w:r>
      <w:bookmarkEnd w:id="14"/>
    </w:p>
    <w:p w:rsidR="003F662E" w:rsidRPr="005510AC" w:rsidRDefault="003F662E" w:rsidP="00894B45">
      <w:pPr>
        <w:spacing w:line="360" w:lineRule="auto"/>
        <w:ind w:firstLineChars="200" w:firstLine="630"/>
        <w:rPr>
          <w:rFonts w:eastAsia="仿宋_GB2312"/>
        </w:rPr>
      </w:pPr>
      <w:r w:rsidRPr="005510AC">
        <w:rPr>
          <w:rFonts w:eastAsia="仿宋_GB2312" w:hint="eastAsia"/>
        </w:rPr>
        <w:t>持续推进水环境治理。大力开展以太湖治理为重点的水环境综合整治，完成太湖无锡水域清淤</w:t>
      </w:r>
      <w:r w:rsidRPr="005510AC">
        <w:rPr>
          <w:rFonts w:eastAsia="仿宋_GB2312"/>
        </w:rPr>
        <w:t>1356</w:t>
      </w:r>
      <w:r w:rsidRPr="005510AC">
        <w:rPr>
          <w:rFonts w:eastAsia="仿宋_GB2312" w:hint="eastAsia"/>
        </w:rPr>
        <w:t>万立方米，累计打捞蓝藻</w:t>
      </w:r>
      <w:r w:rsidRPr="005510AC">
        <w:rPr>
          <w:rFonts w:eastAsia="仿宋_GB2312"/>
        </w:rPr>
        <w:t>598.31</w:t>
      </w:r>
      <w:r w:rsidRPr="005510AC">
        <w:rPr>
          <w:rFonts w:eastAsia="仿宋_GB2312" w:hint="eastAsia"/>
        </w:rPr>
        <w:t>万吨，连续八年实现</w:t>
      </w:r>
      <w:r w:rsidRPr="005510AC">
        <w:rPr>
          <w:rFonts w:eastAsia="仿宋_GB2312"/>
        </w:rPr>
        <w:t>“</w:t>
      </w:r>
      <w:r w:rsidRPr="005510AC">
        <w:rPr>
          <w:rFonts w:eastAsia="仿宋_GB2312" w:hint="eastAsia"/>
        </w:rPr>
        <w:t>两个确保</w:t>
      </w:r>
      <w:r w:rsidRPr="005510AC">
        <w:rPr>
          <w:rFonts w:eastAsia="仿宋_GB2312"/>
        </w:rPr>
        <w:t>”</w:t>
      </w:r>
      <w:r w:rsidRPr="005510AC">
        <w:rPr>
          <w:rFonts w:eastAsia="仿宋_GB2312" w:hint="eastAsia"/>
        </w:rPr>
        <w:t>的目标任务。持续开展饮用水水源地环境综合整治，</w:t>
      </w:r>
      <w:r w:rsidRPr="005510AC">
        <w:rPr>
          <w:rFonts w:eastAsia="仿宋_GB2312"/>
        </w:rPr>
        <w:t>6</w:t>
      </w:r>
      <w:r w:rsidRPr="005510AC">
        <w:rPr>
          <w:rFonts w:eastAsia="仿宋_GB2312" w:hint="eastAsia"/>
        </w:rPr>
        <w:t>个集中式饮用水水源地水质全部达标。完成无锡新城、江阴澄西等</w:t>
      </w:r>
      <w:r w:rsidRPr="005510AC">
        <w:rPr>
          <w:rFonts w:eastAsia="仿宋_GB2312"/>
        </w:rPr>
        <w:t>5</w:t>
      </w:r>
      <w:r w:rsidRPr="005510AC">
        <w:rPr>
          <w:rFonts w:eastAsia="仿宋_GB2312" w:hint="eastAsia"/>
        </w:rPr>
        <w:t>座污水处理厂扩建和宜兴污水处</w:t>
      </w:r>
      <w:r w:rsidRPr="005510AC">
        <w:rPr>
          <w:rFonts w:eastAsia="仿宋_GB2312" w:hint="eastAsia"/>
        </w:rPr>
        <w:lastRenderedPageBreak/>
        <w:t>理厂新建任务，新增处理能力</w:t>
      </w:r>
      <w:r w:rsidRPr="005510AC">
        <w:rPr>
          <w:rFonts w:eastAsia="仿宋_GB2312"/>
        </w:rPr>
        <w:t>30.85</w:t>
      </w:r>
      <w:r w:rsidRPr="005510AC">
        <w:rPr>
          <w:rFonts w:eastAsia="仿宋_GB2312" w:hint="eastAsia"/>
        </w:rPr>
        <w:t>万吨</w:t>
      </w:r>
      <w:r w:rsidRPr="005510AC">
        <w:rPr>
          <w:rFonts w:eastAsia="仿宋_GB2312"/>
        </w:rPr>
        <w:t>/</w:t>
      </w:r>
      <w:r w:rsidRPr="005510AC">
        <w:rPr>
          <w:rFonts w:eastAsia="仿宋_GB2312" w:hint="eastAsia"/>
        </w:rPr>
        <w:t>日，新建污水干管</w:t>
      </w:r>
      <w:r w:rsidRPr="005510AC">
        <w:rPr>
          <w:rFonts w:eastAsia="仿宋_GB2312"/>
        </w:rPr>
        <w:t>900</w:t>
      </w:r>
      <w:r w:rsidRPr="005510AC">
        <w:rPr>
          <w:rFonts w:eastAsia="仿宋_GB2312" w:hint="eastAsia"/>
        </w:rPr>
        <w:t>余公里，新增污水收纳能力</w:t>
      </w:r>
      <w:r w:rsidRPr="005510AC">
        <w:rPr>
          <w:rFonts w:eastAsia="仿宋_GB2312"/>
        </w:rPr>
        <w:t>1.2</w:t>
      </w:r>
      <w:r w:rsidRPr="005510AC">
        <w:rPr>
          <w:rFonts w:eastAsia="仿宋_GB2312" w:hint="eastAsia"/>
        </w:rPr>
        <w:t>亿吨</w:t>
      </w:r>
      <w:r w:rsidRPr="005510AC">
        <w:rPr>
          <w:rFonts w:eastAsia="仿宋_GB2312"/>
        </w:rPr>
        <w:t>/</w:t>
      </w:r>
      <w:r w:rsidRPr="005510AC">
        <w:rPr>
          <w:rFonts w:eastAsia="仿宋_GB2312" w:hint="eastAsia"/>
        </w:rPr>
        <w:t>年。深入推进工业点源污染治理，完成</w:t>
      </w:r>
      <w:r w:rsidRPr="005510AC">
        <w:rPr>
          <w:rFonts w:eastAsia="仿宋_GB2312"/>
        </w:rPr>
        <w:t>216</w:t>
      </w:r>
      <w:r w:rsidRPr="005510AC">
        <w:rPr>
          <w:rFonts w:eastAsia="仿宋_GB2312" w:hint="eastAsia"/>
        </w:rPr>
        <w:t>家印染企业废水提标改造。</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加大大气污染防治力度。实施蓝天工程行动计划，完成装机容量</w:t>
      </w:r>
      <w:r w:rsidRPr="005510AC">
        <w:rPr>
          <w:rFonts w:eastAsia="仿宋_GB2312"/>
        </w:rPr>
        <w:t>650</w:t>
      </w:r>
      <w:r w:rsidRPr="005510AC">
        <w:rPr>
          <w:rFonts w:eastAsia="仿宋_GB2312" w:hint="eastAsia"/>
        </w:rPr>
        <w:t>万千瓦火电机组脱硫脱硝除尘提标改造，</w:t>
      </w:r>
      <w:r w:rsidRPr="005510AC">
        <w:rPr>
          <w:rFonts w:eastAsia="仿宋_GB2312"/>
        </w:rPr>
        <w:t>2.55</w:t>
      </w:r>
      <w:r w:rsidRPr="005510AC">
        <w:rPr>
          <w:rFonts w:eastAsia="仿宋_GB2312" w:hint="eastAsia"/>
        </w:rPr>
        <w:t>万吨</w:t>
      </w:r>
      <w:r w:rsidRPr="005510AC">
        <w:rPr>
          <w:rFonts w:eastAsia="仿宋_GB2312"/>
        </w:rPr>
        <w:t>/</w:t>
      </w:r>
      <w:r w:rsidRPr="005510AC">
        <w:rPr>
          <w:rFonts w:eastAsia="仿宋_GB2312" w:hint="eastAsia"/>
        </w:rPr>
        <w:t>日水泥熟料生产线脱硝改造，</w:t>
      </w:r>
      <w:r w:rsidRPr="005510AC">
        <w:rPr>
          <w:rFonts w:eastAsia="仿宋_GB2312"/>
        </w:rPr>
        <w:t>1900</w:t>
      </w:r>
      <w:r w:rsidRPr="005510AC">
        <w:rPr>
          <w:rFonts w:eastAsia="仿宋_GB2312" w:hint="eastAsia"/>
        </w:rPr>
        <w:t>多台工业锅炉整治，</w:t>
      </w:r>
      <w:r w:rsidRPr="005510AC">
        <w:rPr>
          <w:rFonts w:eastAsia="仿宋_GB2312"/>
        </w:rPr>
        <w:t>70</w:t>
      </w:r>
      <w:r w:rsidRPr="005510AC">
        <w:rPr>
          <w:rFonts w:eastAsia="仿宋_GB2312" w:hint="eastAsia"/>
        </w:rPr>
        <w:t>个挥发性有机物项目治理任务。淘汰黄标车和老旧机动车</w:t>
      </w:r>
      <w:r w:rsidRPr="005510AC">
        <w:rPr>
          <w:rFonts w:eastAsia="仿宋_GB2312"/>
        </w:rPr>
        <w:t>98000</w:t>
      </w:r>
      <w:r w:rsidRPr="005510AC">
        <w:rPr>
          <w:rFonts w:eastAsia="仿宋_GB2312" w:hint="eastAsia"/>
        </w:rPr>
        <w:t>多辆。</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积极实施土壤污染治理。探索建立污染场地土壤修复工作协调机制和工业污染场地土壤修复工作规程，完成帝斯曼柠檬酸有限公司、胡埭电镀厂、新苏机械、福祈制药、锡钢等退出场地的土壤修复工作。</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重点行业专项整治不断深入。关停小热电、化工、印染、电镀、建筑陶瓷等重污染企业</w:t>
      </w:r>
      <w:r w:rsidRPr="005510AC">
        <w:rPr>
          <w:rFonts w:eastAsia="仿宋_GB2312"/>
        </w:rPr>
        <w:t>1326</w:t>
      </w:r>
      <w:r w:rsidRPr="005510AC">
        <w:rPr>
          <w:rFonts w:eastAsia="仿宋_GB2312" w:hint="eastAsia"/>
        </w:rPr>
        <w:t>家，集中整治涉重企业</w:t>
      </w:r>
      <w:r w:rsidRPr="005510AC">
        <w:rPr>
          <w:rFonts w:eastAsia="仿宋_GB2312"/>
        </w:rPr>
        <w:t>301</w:t>
      </w:r>
      <w:r w:rsidRPr="005510AC">
        <w:rPr>
          <w:rFonts w:eastAsia="仿宋_GB2312" w:hint="eastAsia"/>
        </w:rPr>
        <w:t>家。</w:t>
      </w:r>
    </w:p>
    <w:p w:rsidR="003F662E" w:rsidRPr="005510AC" w:rsidRDefault="003F662E" w:rsidP="00894B45">
      <w:pPr>
        <w:spacing w:line="360" w:lineRule="auto"/>
        <w:ind w:firstLineChars="200" w:firstLine="630"/>
        <w:outlineLvl w:val="2"/>
        <w:rPr>
          <w:rFonts w:eastAsia="仿宋_GB2312"/>
        </w:rPr>
      </w:pPr>
      <w:bookmarkStart w:id="15" w:name="_Toc462067343"/>
      <w:r w:rsidRPr="005510AC">
        <w:rPr>
          <w:rFonts w:eastAsia="仿宋_GB2312"/>
        </w:rPr>
        <w:t>4</w:t>
      </w:r>
      <w:r w:rsidRPr="005510AC">
        <w:rPr>
          <w:rFonts w:eastAsia="仿宋_GB2312" w:hint="eastAsia"/>
        </w:rPr>
        <w:t>．生态创建成果丰硕</w:t>
      </w:r>
      <w:bookmarkEnd w:id="15"/>
    </w:p>
    <w:p w:rsidR="003F662E" w:rsidRPr="005510AC" w:rsidRDefault="003F662E" w:rsidP="00894B45">
      <w:pPr>
        <w:spacing w:line="360" w:lineRule="auto"/>
        <w:ind w:firstLineChars="200" w:firstLine="630"/>
        <w:rPr>
          <w:rFonts w:eastAsia="仿宋_GB2312"/>
        </w:rPr>
      </w:pPr>
      <w:r w:rsidRPr="005510AC">
        <w:rPr>
          <w:rFonts w:eastAsia="仿宋_GB2312" w:hint="eastAsia"/>
        </w:rPr>
        <w:t>全面执行《江苏省生态红线区域保护规划》，划定全市域省级生态红线区域面积</w:t>
      </w:r>
      <w:r w:rsidRPr="005510AC">
        <w:rPr>
          <w:rFonts w:eastAsia="仿宋_GB2312"/>
        </w:rPr>
        <w:t>1327.34</w:t>
      </w:r>
      <w:r w:rsidRPr="005510AC">
        <w:rPr>
          <w:rFonts w:eastAsia="仿宋_GB2312" w:hint="eastAsia"/>
        </w:rPr>
        <w:t>平方公里，占全市国土面积</w:t>
      </w:r>
      <w:r w:rsidRPr="005510AC">
        <w:rPr>
          <w:rFonts w:eastAsia="仿宋_GB2312"/>
        </w:rPr>
        <w:t>28.69%</w:t>
      </w:r>
      <w:r w:rsidRPr="005510AC">
        <w:rPr>
          <w:rFonts w:eastAsia="仿宋_GB2312" w:hint="eastAsia"/>
        </w:rPr>
        <w:t>，位列全省第二。人居环境进一步改善，全市新增林木绿地</w:t>
      </w:r>
      <w:r w:rsidRPr="005510AC">
        <w:rPr>
          <w:rFonts w:eastAsia="仿宋_GB2312"/>
        </w:rPr>
        <w:t>119955</w:t>
      </w:r>
      <w:r w:rsidRPr="005510AC">
        <w:rPr>
          <w:rFonts w:eastAsia="仿宋_GB2312" w:hint="eastAsia"/>
        </w:rPr>
        <w:t>亩，林木覆盖率提高</w:t>
      </w:r>
      <w:r w:rsidRPr="005510AC">
        <w:rPr>
          <w:rFonts w:eastAsia="仿宋_GB2312"/>
        </w:rPr>
        <w:t>2.8</w:t>
      </w:r>
      <w:r w:rsidRPr="005510AC">
        <w:rPr>
          <w:rFonts w:eastAsia="仿宋_GB2312" w:hint="eastAsia"/>
        </w:rPr>
        <w:t>个百分点，自然湿地保护率达到</w:t>
      </w:r>
      <w:r w:rsidRPr="005510AC">
        <w:rPr>
          <w:rFonts w:eastAsia="仿宋_GB2312"/>
        </w:rPr>
        <w:t>44%</w:t>
      </w:r>
      <w:r w:rsidRPr="005510AC">
        <w:rPr>
          <w:rFonts w:eastAsia="仿宋_GB2312" w:hint="eastAsia"/>
        </w:rPr>
        <w:t>。农村环境综合整治全面铺开，宜兴、锡山等市（县）区完成了以农村生活污水治理、生活垃圾收运体系建设为重点的环境连片整治工作。</w:t>
      </w:r>
    </w:p>
    <w:p w:rsidR="003F662E" w:rsidRPr="005510AC" w:rsidRDefault="003F662E" w:rsidP="00894B45">
      <w:pPr>
        <w:spacing w:line="360" w:lineRule="auto"/>
        <w:ind w:firstLineChars="200" w:firstLine="630"/>
        <w:rPr>
          <w:rFonts w:eastAsia="仿宋_GB2312"/>
        </w:rPr>
      </w:pPr>
      <w:r w:rsidRPr="005510AC">
        <w:rPr>
          <w:rFonts w:eastAsia="仿宋_GB2312" w:hint="eastAsia"/>
        </w:rPr>
        <w:lastRenderedPageBreak/>
        <w:t>生态文明建设得到大力推进，创建工作成果喜人。无锡市率先在全省建立生态文明建设双组长工作机制，建设成效全面纳入科学发展综合考核指标体系，权重超过</w:t>
      </w:r>
      <w:r w:rsidRPr="005510AC">
        <w:rPr>
          <w:rFonts w:eastAsia="仿宋_GB2312"/>
        </w:rPr>
        <w:t>30%</w:t>
      </w:r>
      <w:r w:rsidRPr="005510AC">
        <w:rPr>
          <w:rFonts w:eastAsia="仿宋_GB2312" w:hint="eastAsia"/>
        </w:rPr>
        <w:t>。</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期间，江阴市、宜兴市、锡山区、惠山区、滨湖区先后通过国家生态市（县）、区创建考核。无锡高新技术产业开发区和江阴高新技术产业开发区被命名为国家生态工业示范园区。无锡被国家水利部先后评为全国节水型社会建设示范区、全国水生态文明城市建设试点市。</w:t>
      </w:r>
      <w:r w:rsidRPr="005510AC">
        <w:rPr>
          <w:rFonts w:eastAsia="仿宋_GB2312"/>
        </w:rPr>
        <w:t>2013</w:t>
      </w:r>
      <w:r w:rsidRPr="005510AC">
        <w:rPr>
          <w:rFonts w:eastAsia="仿宋_GB2312" w:hint="eastAsia"/>
        </w:rPr>
        <w:t>年无锡荣获首批</w:t>
      </w:r>
      <w:r w:rsidRPr="005510AC">
        <w:rPr>
          <w:rFonts w:eastAsia="仿宋_GB2312"/>
        </w:rPr>
        <w:t>“</w:t>
      </w:r>
      <w:r w:rsidRPr="005510AC">
        <w:rPr>
          <w:rFonts w:eastAsia="仿宋_GB2312" w:hint="eastAsia"/>
        </w:rPr>
        <w:t>国家生态市</w:t>
      </w:r>
      <w:r w:rsidRPr="005510AC">
        <w:rPr>
          <w:rFonts w:eastAsia="仿宋_GB2312"/>
        </w:rPr>
        <w:t>”</w:t>
      </w:r>
      <w:r w:rsidRPr="005510AC">
        <w:rPr>
          <w:rFonts w:eastAsia="仿宋_GB2312" w:hint="eastAsia"/>
        </w:rPr>
        <w:t>，</w:t>
      </w:r>
      <w:r w:rsidRPr="005510AC">
        <w:rPr>
          <w:rFonts w:eastAsia="仿宋_GB2312"/>
        </w:rPr>
        <w:t>2015</w:t>
      </w:r>
      <w:r w:rsidRPr="005510AC">
        <w:rPr>
          <w:rFonts w:eastAsia="仿宋_GB2312" w:hint="eastAsia"/>
        </w:rPr>
        <w:t>年无锡成为国家生态保护与建设示范区试点城市。全市</w:t>
      </w:r>
      <w:r w:rsidRPr="005510AC">
        <w:rPr>
          <w:rFonts w:eastAsia="仿宋_GB2312"/>
        </w:rPr>
        <w:t>48</w:t>
      </w:r>
      <w:r w:rsidRPr="005510AC">
        <w:rPr>
          <w:rFonts w:eastAsia="仿宋_GB2312" w:hint="eastAsia"/>
        </w:rPr>
        <w:t>个乡镇（街道）创建成全国生态乡镇（街道），实现生态乡镇（街道）全覆盖；</w:t>
      </w:r>
      <w:r w:rsidRPr="005510AC">
        <w:rPr>
          <w:rFonts w:eastAsia="仿宋_GB2312"/>
        </w:rPr>
        <w:t>403</w:t>
      </w:r>
      <w:r w:rsidRPr="005510AC">
        <w:rPr>
          <w:rFonts w:eastAsia="仿宋_GB2312" w:hint="eastAsia"/>
        </w:rPr>
        <w:t>个村建成省级和国家级生态村，</w:t>
      </w:r>
      <w:r w:rsidRPr="005510AC">
        <w:rPr>
          <w:rFonts w:eastAsia="仿宋_GB2312"/>
        </w:rPr>
        <w:t>90%</w:t>
      </w:r>
      <w:r w:rsidRPr="005510AC">
        <w:rPr>
          <w:rFonts w:eastAsia="仿宋_GB2312" w:hint="eastAsia"/>
        </w:rPr>
        <w:t>以上的村建成市级生态村，</w:t>
      </w:r>
      <w:r w:rsidRPr="005510AC">
        <w:rPr>
          <w:rFonts w:eastAsia="仿宋_GB2312"/>
        </w:rPr>
        <w:t>30</w:t>
      </w:r>
      <w:r w:rsidRPr="005510AC">
        <w:rPr>
          <w:rFonts w:eastAsia="仿宋_GB2312" w:hint="eastAsia"/>
        </w:rPr>
        <w:t>个乡镇（街道）</w:t>
      </w:r>
      <w:r w:rsidRPr="005510AC">
        <w:rPr>
          <w:rFonts w:eastAsia="仿宋_GB2312"/>
        </w:rPr>
        <w:t>195</w:t>
      </w:r>
      <w:r w:rsidRPr="005510AC">
        <w:rPr>
          <w:rFonts w:eastAsia="仿宋_GB2312" w:hint="eastAsia"/>
        </w:rPr>
        <w:t>个村（社区）建成为</w:t>
      </w:r>
      <w:r w:rsidRPr="005510AC">
        <w:rPr>
          <w:rFonts w:eastAsia="仿宋_GB2312"/>
        </w:rPr>
        <w:t>“</w:t>
      </w:r>
      <w:r w:rsidRPr="005510AC">
        <w:rPr>
          <w:rFonts w:eastAsia="仿宋_GB2312" w:hint="eastAsia"/>
        </w:rPr>
        <w:t>两型社会</w:t>
      </w:r>
      <w:r w:rsidRPr="005510AC">
        <w:rPr>
          <w:rFonts w:eastAsia="仿宋_GB2312"/>
        </w:rPr>
        <w:t>”</w:t>
      </w:r>
      <w:r w:rsidRPr="005510AC">
        <w:rPr>
          <w:rFonts w:eastAsia="仿宋_GB2312" w:hint="eastAsia"/>
        </w:rPr>
        <w:t>建设示范单位。全市</w:t>
      </w:r>
      <w:r w:rsidRPr="005510AC">
        <w:rPr>
          <w:rFonts w:eastAsia="仿宋_GB2312"/>
        </w:rPr>
        <w:t>9079</w:t>
      </w:r>
      <w:r w:rsidRPr="005510AC">
        <w:rPr>
          <w:rFonts w:eastAsia="仿宋_GB2312" w:hint="eastAsia"/>
        </w:rPr>
        <w:t>个自然村完成村庄整治，规划保留的村庄全部达到二星以上康居乡村标准。宜兴市周铁镇荣获中国人居环境范例奖，无锡蠡湖景区被评为国家级生态旅游示范区，鸿山生态旅游区、阳羡生态旅游区、鼋头渚风景区、阳山生态旅游区被评为省级生态旅游示范区。</w:t>
      </w:r>
    </w:p>
    <w:p w:rsidR="003F662E" w:rsidRPr="005510AC" w:rsidRDefault="003F662E" w:rsidP="00894B45">
      <w:pPr>
        <w:spacing w:line="360" w:lineRule="auto"/>
        <w:ind w:firstLineChars="200" w:firstLine="630"/>
        <w:outlineLvl w:val="2"/>
        <w:rPr>
          <w:rFonts w:eastAsia="仿宋_GB2312"/>
        </w:rPr>
      </w:pPr>
      <w:bookmarkStart w:id="16" w:name="_Toc462067344"/>
      <w:r w:rsidRPr="005510AC">
        <w:rPr>
          <w:rFonts w:eastAsia="仿宋_GB2312"/>
        </w:rPr>
        <w:t>5</w:t>
      </w:r>
      <w:r w:rsidRPr="005510AC">
        <w:rPr>
          <w:rFonts w:eastAsia="仿宋_GB2312" w:hint="eastAsia"/>
        </w:rPr>
        <w:t>．执法监管能力增强</w:t>
      </w:r>
      <w:bookmarkEnd w:id="16"/>
    </w:p>
    <w:p w:rsidR="003F662E" w:rsidRPr="005510AC" w:rsidRDefault="003F662E" w:rsidP="00894B45">
      <w:pPr>
        <w:spacing w:line="360" w:lineRule="auto"/>
        <w:ind w:firstLineChars="200" w:firstLine="630"/>
        <w:rPr>
          <w:rFonts w:eastAsia="仿宋_GB2312"/>
        </w:rPr>
      </w:pPr>
      <w:r w:rsidRPr="005510AC">
        <w:rPr>
          <w:rFonts w:eastAsia="仿宋_GB2312" w:hint="eastAsia"/>
        </w:rPr>
        <w:t>环境法制水平进一步提升。颁布实施《无锡市水环境保护条例》《无锡市排水管理条例》《无锡市水资源节约利用条例》《无锡市饮用水水源保护办法》《无锡市餐厨废弃物管理办法》《无</w:t>
      </w:r>
      <w:r w:rsidRPr="005510AC">
        <w:rPr>
          <w:rFonts w:eastAsia="仿宋_GB2312" w:hint="eastAsia"/>
        </w:rPr>
        <w:lastRenderedPageBreak/>
        <w:t>锡市畜禽养殖污染防治管理办法》《无锡市环保局约谈暂行办法》等地方性法规和规范性文件，初步形成了以地方性法规为支撑，政府规章为配套、规范性文件为补充的生态环境保护制度体系。推动环评审批流程优化再造。在全省率先下放环评审批权，环保审批效率大大提高。</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环境执法监管力度进一步加大。市、县两级执法力量明显增强，太湖治理和环境保护</w:t>
      </w:r>
      <w:r w:rsidRPr="005510AC">
        <w:rPr>
          <w:rFonts w:eastAsia="仿宋_GB2312"/>
        </w:rPr>
        <w:t>“</w:t>
      </w:r>
      <w:r w:rsidRPr="005510AC">
        <w:rPr>
          <w:rFonts w:eastAsia="仿宋_GB2312" w:hint="eastAsia"/>
        </w:rPr>
        <w:t>大督查</w:t>
      </w:r>
      <w:r w:rsidRPr="005510AC">
        <w:rPr>
          <w:rFonts w:eastAsia="仿宋_GB2312"/>
        </w:rPr>
        <w:t>”</w:t>
      </w:r>
      <w:r w:rsidRPr="005510AC">
        <w:rPr>
          <w:rFonts w:eastAsia="仿宋_GB2312" w:hint="eastAsia"/>
        </w:rPr>
        <w:t>工作机制不断完善，铁腕治污行动成效显著。</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期间，全市环境行政处罚案件</w:t>
      </w:r>
      <w:r w:rsidRPr="005510AC">
        <w:rPr>
          <w:rFonts w:eastAsia="仿宋_GB2312"/>
        </w:rPr>
        <w:t>4501</w:t>
      </w:r>
      <w:r w:rsidRPr="005510AC">
        <w:rPr>
          <w:rFonts w:eastAsia="仿宋_GB2312" w:hint="eastAsia"/>
        </w:rPr>
        <w:t>起，刑拘环境违法人员</w:t>
      </w:r>
      <w:r w:rsidRPr="005510AC">
        <w:rPr>
          <w:rFonts w:eastAsia="仿宋_GB2312"/>
        </w:rPr>
        <w:t>64</w:t>
      </w:r>
      <w:r w:rsidRPr="005510AC">
        <w:rPr>
          <w:rFonts w:eastAsia="仿宋_GB2312" w:hint="eastAsia"/>
        </w:rPr>
        <w:t>人。</w:t>
      </w:r>
      <w:r w:rsidRPr="005510AC">
        <w:rPr>
          <w:rFonts w:eastAsia="仿宋_GB2312"/>
        </w:rPr>
        <w:t>2015</w:t>
      </w:r>
      <w:r w:rsidRPr="005510AC">
        <w:rPr>
          <w:rFonts w:eastAsia="仿宋_GB2312" w:hint="eastAsia"/>
        </w:rPr>
        <w:t>年全市运用新环保法查处环境违法案件</w:t>
      </w:r>
      <w:r w:rsidRPr="005510AC">
        <w:rPr>
          <w:rFonts w:eastAsia="仿宋_GB2312"/>
        </w:rPr>
        <w:t>116</w:t>
      </w:r>
      <w:r w:rsidRPr="005510AC">
        <w:rPr>
          <w:rFonts w:eastAsia="仿宋_GB2312" w:hint="eastAsia"/>
        </w:rPr>
        <w:t>起，办案数量和质量在全省处于领先水平。</w:t>
      </w:r>
      <w:r w:rsidRPr="005510AC">
        <w:rPr>
          <w:rFonts w:eastAsia="仿宋_GB2312"/>
        </w:rPr>
        <w:t>2015</w:t>
      </w:r>
      <w:r w:rsidRPr="005510AC">
        <w:rPr>
          <w:rFonts w:eastAsia="仿宋_GB2312" w:hint="eastAsia"/>
        </w:rPr>
        <w:t>年底，无锡市委办公室、市政府办公室下发《关于建立网格化环境监管体系的实施意见》，全市共划分</w:t>
      </w:r>
      <w:r w:rsidRPr="005510AC">
        <w:rPr>
          <w:rFonts w:eastAsia="仿宋_GB2312"/>
        </w:rPr>
        <w:t>1</w:t>
      </w:r>
      <w:r w:rsidRPr="005510AC">
        <w:rPr>
          <w:rFonts w:eastAsia="仿宋_GB2312" w:hint="eastAsia"/>
        </w:rPr>
        <w:t>个一级网格、</w:t>
      </w:r>
      <w:r w:rsidRPr="005510AC">
        <w:rPr>
          <w:rFonts w:eastAsia="仿宋_GB2312"/>
        </w:rPr>
        <w:t>6</w:t>
      </w:r>
      <w:r w:rsidRPr="005510AC">
        <w:rPr>
          <w:rFonts w:eastAsia="仿宋_GB2312" w:hint="eastAsia"/>
        </w:rPr>
        <w:t>个二级网格、</w:t>
      </w:r>
      <w:r w:rsidRPr="005510AC">
        <w:rPr>
          <w:rFonts w:eastAsia="仿宋_GB2312"/>
        </w:rPr>
        <w:t>63</w:t>
      </w:r>
      <w:r w:rsidRPr="005510AC">
        <w:rPr>
          <w:rFonts w:eastAsia="仿宋_GB2312" w:hint="eastAsia"/>
        </w:rPr>
        <w:t>个三级网格和</w:t>
      </w:r>
      <w:r w:rsidRPr="005510AC">
        <w:rPr>
          <w:rFonts w:eastAsia="仿宋_GB2312"/>
        </w:rPr>
        <w:t>21</w:t>
      </w:r>
      <w:r w:rsidRPr="005510AC">
        <w:rPr>
          <w:rFonts w:eastAsia="仿宋_GB2312" w:hint="eastAsia"/>
        </w:rPr>
        <w:t>个特殊网格。一级、二级、三级网格和特殊网格均成立相应的监管工作组或巡查工作组，并进一步细化加密做实网格，以村组、社区等组织为单元建立四级网格，着力形成政府组织实施、部门各负其责、社会各界广泛参与的环境监管新格局。</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环境执法与司法联动机制全面形成。制定了无锡市《关于建立环境行政执法与司法联动工作机制的意见》《关于建立我市环境执法联动联席会议工作制度的通知》等文件，在完善环境执法与司法联动制度建设、平台建设的基础上，进一步落实与同级法院、检察院、公安机关紧密协作与信息沟通，健全日常联动工作</w:t>
      </w:r>
      <w:r w:rsidRPr="005510AC">
        <w:rPr>
          <w:rFonts w:eastAsia="仿宋_GB2312" w:hint="eastAsia"/>
        </w:rPr>
        <w:lastRenderedPageBreak/>
        <w:t>机制，开展联合行动，严厉打击环境污染犯罪案件。</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监测监控能力有了新的提升。建成以</w:t>
      </w:r>
      <w:r w:rsidRPr="005510AC">
        <w:rPr>
          <w:rFonts w:eastAsia="仿宋_GB2312"/>
        </w:rPr>
        <w:t>97</w:t>
      </w:r>
      <w:r w:rsidRPr="005510AC">
        <w:rPr>
          <w:rFonts w:eastAsia="仿宋_GB2312" w:hint="eastAsia"/>
        </w:rPr>
        <w:t>个水质自动监测站和</w:t>
      </w:r>
      <w:r w:rsidRPr="005510AC">
        <w:rPr>
          <w:rFonts w:eastAsia="仿宋_GB2312"/>
        </w:rPr>
        <w:t>22</w:t>
      </w:r>
      <w:r w:rsidRPr="005510AC">
        <w:rPr>
          <w:rFonts w:eastAsia="仿宋_GB2312" w:hint="eastAsia"/>
        </w:rPr>
        <w:t>个大气自动监测站为主的</w:t>
      </w:r>
      <w:r w:rsidRPr="005510AC">
        <w:rPr>
          <w:rFonts w:eastAsia="仿宋_GB2312"/>
        </w:rPr>
        <w:t>“</w:t>
      </w:r>
      <w:r w:rsidRPr="005510AC">
        <w:rPr>
          <w:rFonts w:eastAsia="仿宋_GB2312" w:hint="eastAsia"/>
        </w:rPr>
        <w:t>无锡市环境质量监测监控系统</w:t>
      </w:r>
      <w:r w:rsidRPr="005510AC">
        <w:rPr>
          <w:rFonts w:eastAsia="仿宋_GB2312"/>
        </w:rPr>
        <w:t>”</w:t>
      </w:r>
      <w:r w:rsidRPr="005510AC">
        <w:rPr>
          <w:rFonts w:eastAsia="仿宋_GB2312" w:hint="eastAsia"/>
        </w:rPr>
        <w:t>，形成水路、陆路，人工、在线自动监测，视频监控和卫星遥感监测于一体的全方位多手段立体环境监测监控体系和能力。</w:t>
      </w:r>
    </w:p>
    <w:p w:rsidR="003F662E" w:rsidRPr="005510AC" w:rsidRDefault="003F662E" w:rsidP="00894B45">
      <w:pPr>
        <w:spacing w:line="360" w:lineRule="auto"/>
        <w:ind w:firstLineChars="200" w:firstLine="630"/>
        <w:outlineLvl w:val="2"/>
        <w:rPr>
          <w:rFonts w:eastAsia="仿宋_GB2312"/>
        </w:rPr>
      </w:pPr>
      <w:bookmarkStart w:id="17" w:name="_Toc462067345"/>
      <w:r w:rsidRPr="005510AC">
        <w:rPr>
          <w:rFonts w:eastAsia="仿宋_GB2312"/>
        </w:rPr>
        <w:t>6</w:t>
      </w:r>
      <w:r w:rsidRPr="005510AC">
        <w:rPr>
          <w:rFonts w:eastAsia="仿宋_GB2312" w:hint="eastAsia"/>
        </w:rPr>
        <w:t>．机制创新不断深入</w:t>
      </w:r>
      <w:bookmarkEnd w:id="17"/>
    </w:p>
    <w:p w:rsidR="003F662E" w:rsidRPr="005510AC" w:rsidRDefault="003F662E" w:rsidP="00894B45">
      <w:pPr>
        <w:spacing w:line="360" w:lineRule="auto"/>
        <w:ind w:firstLineChars="200" w:firstLine="630"/>
        <w:rPr>
          <w:rFonts w:eastAsia="仿宋_GB2312"/>
        </w:rPr>
      </w:pPr>
      <w:r w:rsidRPr="005510AC">
        <w:rPr>
          <w:rFonts w:eastAsia="仿宋_GB2312" w:hint="eastAsia"/>
        </w:rPr>
        <w:t>排污权有偿使用和交易制度得到深入推进，全市完成</w:t>
      </w:r>
      <w:r w:rsidRPr="005510AC">
        <w:rPr>
          <w:rFonts w:eastAsia="仿宋_GB2312"/>
        </w:rPr>
        <w:t>1100</w:t>
      </w:r>
      <w:r w:rsidRPr="005510AC">
        <w:rPr>
          <w:rFonts w:eastAsia="仿宋_GB2312" w:hint="eastAsia"/>
        </w:rPr>
        <w:t>余家重点排污单位的排污权初始核定工作，征收有偿使用费</w:t>
      </w:r>
      <w:r w:rsidRPr="005510AC">
        <w:rPr>
          <w:rFonts w:eastAsia="仿宋_GB2312"/>
        </w:rPr>
        <w:t>1</w:t>
      </w:r>
      <w:r w:rsidRPr="005510AC">
        <w:rPr>
          <w:rFonts w:eastAsia="仿宋_GB2312" w:hint="eastAsia"/>
        </w:rPr>
        <w:t>亿多元，交易金额超过</w:t>
      </w:r>
      <w:r w:rsidRPr="005510AC">
        <w:rPr>
          <w:rFonts w:eastAsia="仿宋_GB2312"/>
        </w:rPr>
        <w:t>0.5</w:t>
      </w:r>
      <w:r w:rsidRPr="005510AC">
        <w:rPr>
          <w:rFonts w:eastAsia="仿宋_GB2312" w:hint="eastAsia"/>
        </w:rPr>
        <w:t>亿元。生态补偿机制初步形成，累计落实补偿资金近</w:t>
      </w:r>
      <w:r w:rsidRPr="005510AC">
        <w:rPr>
          <w:rFonts w:eastAsia="仿宋_GB2312"/>
        </w:rPr>
        <w:t>3</w:t>
      </w:r>
      <w:r w:rsidRPr="005510AC">
        <w:rPr>
          <w:rFonts w:eastAsia="仿宋_GB2312" w:hint="eastAsia"/>
        </w:rPr>
        <w:t>亿元。环境污染责任保险和绿色信贷制度设计与执行取得预期效果和良好社会反响，得到了国家和省有关部门的高度认可。</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8" w:name="_Toc462067346"/>
      <w:bookmarkStart w:id="19" w:name="_Toc29514"/>
      <w:bookmarkStart w:id="20" w:name="_Toc437290546"/>
      <w:bookmarkStart w:id="21" w:name="_Toc447120643"/>
      <w:r w:rsidRPr="005510AC">
        <w:rPr>
          <w:rStyle w:val="2Char0"/>
          <w:rFonts w:ascii="Times New Roman" w:eastAsia="仿宋_GB2312" w:hAnsi="Times New Roman" w:hint="eastAsia"/>
          <w:b w:val="0"/>
        </w:rPr>
        <w:t>（二）主要指标完成情况</w:t>
      </w:r>
      <w:bookmarkEnd w:id="18"/>
    </w:p>
    <w:p w:rsidR="003F662E" w:rsidRPr="005510AC" w:rsidRDefault="003F662E" w:rsidP="00894B45">
      <w:pPr>
        <w:spacing w:line="360" w:lineRule="auto"/>
        <w:ind w:firstLineChars="200" w:firstLine="630"/>
        <w:rPr>
          <w:rFonts w:eastAsia="仿宋_GB2312"/>
        </w:rPr>
      </w:pP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规划指标共</w:t>
      </w:r>
      <w:r w:rsidRPr="005510AC">
        <w:rPr>
          <w:rFonts w:eastAsia="仿宋_GB2312"/>
        </w:rPr>
        <w:t>39</w:t>
      </w:r>
      <w:r w:rsidRPr="005510AC">
        <w:rPr>
          <w:rFonts w:eastAsia="仿宋_GB2312" w:hint="eastAsia"/>
        </w:rPr>
        <w:t>项，到</w:t>
      </w:r>
      <w:r w:rsidRPr="005510AC">
        <w:rPr>
          <w:rFonts w:eastAsia="仿宋_GB2312"/>
        </w:rPr>
        <w:t>2015</w:t>
      </w:r>
      <w:r w:rsidRPr="005510AC">
        <w:rPr>
          <w:rFonts w:eastAsia="仿宋_GB2312" w:hint="eastAsia"/>
        </w:rPr>
        <w:t>年底完成或超额完成的有</w:t>
      </w:r>
      <w:r w:rsidRPr="005510AC">
        <w:rPr>
          <w:rFonts w:eastAsia="仿宋_GB2312"/>
        </w:rPr>
        <w:t>35</w:t>
      </w:r>
      <w:r w:rsidRPr="005510AC">
        <w:rPr>
          <w:rFonts w:eastAsia="仿宋_GB2312" w:hint="eastAsia"/>
        </w:rPr>
        <w:t>项，其中</w:t>
      </w:r>
      <w:r w:rsidRPr="005510AC">
        <w:rPr>
          <w:rFonts w:eastAsia="仿宋_GB2312"/>
        </w:rPr>
        <w:t>10</w:t>
      </w:r>
      <w:r w:rsidRPr="005510AC">
        <w:rPr>
          <w:rFonts w:eastAsia="仿宋_GB2312" w:hint="eastAsia"/>
        </w:rPr>
        <w:t>项约束性指标均已全面完成。</w:t>
      </w:r>
      <w:r w:rsidRPr="005510AC">
        <w:rPr>
          <w:rFonts w:eastAsia="仿宋_GB2312"/>
        </w:rPr>
        <w:t>1</w:t>
      </w:r>
      <w:r w:rsidRPr="005510AC">
        <w:rPr>
          <w:rFonts w:eastAsia="仿宋_GB2312" w:hint="eastAsia"/>
        </w:rPr>
        <w:t>项指标（环境质量综合指数）按上级口径要求不再统计。</w:t>
      </w:r>
    </w:p>
    <w:p w:rsidR="003F662E" w:rsidRPr="005510AC" w:rsidRDefault="003F662E" w:rsidP="00894B45">
      <w:pPr>
        <w:spacing w:line="360" w:lineRule="auto"/>
        <w:ind w:firstLineChars="200" w:firstLine="630"/>
        <w:rPr>
          <w:rFonts w:eastAsia="仿宋_GB2312"/>
        </w:rPr>
      </w:pPr>
      <w:r w:rsidRPr="005510AC">
        <w:rPr>
          <w:rFonts w:eastAsia="仿宋_GB2312"/>
        </w:rPr>
        <w:t>Ⅲ</w:t>
      </w:r>
      <w:r w:rsidRPr="005510AC">
        <w:rPr>
          <w:rFonts w:eastAsia="仿宋_GB2312" w:hint="eastAsia"/>
        </w:rPr>
        <w:t>类以上地表水比例、城市区域环境噪声、酸雨频率、生态工业示范园区实现率（省级以上）</w:t>
      </w:r>
      <w:r w:rsidRPr="005510AC">
        <w:rPr>
          <w:rFonts w:eastAsia="仿宋_GB2312"/>
        </w:rPr>
        <w:t>4</w:t>
      </w:r>
      <w:r w:rsidRPr="005510AC">
        <w:rPr>
          <w:rFonts w:eastAsia="仿宋_GB2312" w:hint="eastAsia"/>
        </w:rPr>
        <w:t>项指标未实现规划目标任务。分析其原因：水环境治理项目的针对性不强，部分地区的污染控制力度不大、工程治理项目偏少，上游来水水质不够理想是造成水环境未实现目标任务的主要原因；部分区域城市功能布局存在</w:t>
      </w:r>
      <w:r w:rsidRPr="005510AC">
        <w:rPr>
          <w:rFonts w:eastAsia="仿宋_GB2312" w:hint="eastAsia"/>
        </w:rPr>
        <w:lastRenderedPageBreak/>
        <w:t>先天性不足，生活、工作、生产分区不够严格是造成噪声环境未实现目标任务的主要原因；江阴燃煤电厂密度过大，宜兴化工产业偏重，全市机动车辆增长较多，是造成酸雨频率未实现目标任务的主要原因；由于部分园区整体规划变动、基础设施不完善等原因，造成生态工业示范园区创建未实现目标任务。</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具体指标完成情况如下：</w:t>
      </w:r>
    </w:p>
    <w:p w:rsidR="003F662E" w:rsidRPr="005510AC" w:rsidRDefault="003F662E" w:rsidP="00794797">
      <w:pPr>
        <w:spacing w:line="360" w:lineRule="auto"/>
        <w:ind w:firstLine="0"/>
        <w:jc w:val="center"/>
        <w:rPr>
          <w:rFonts w:eastAsia="仿宋_GB2312"/>
          <w:b/>
          <w:bCs/>
          <w:sz w:val="24"/>
          <w:szCs w:val="24"/>
        </w:rPr>
      </w:pPr>
      <w:r w:rsidRPr="005510AC">
        <w:rPr>
          <w:rFonts w:eastAsia="仿宋_GB2312" w:hint="eastAsia"/>
          <w:b/>
          <w:kern w:val="2"/>
          <w:sz w:val="28"/>
          <w:szCs w:val="28"/>
        </w:rPr>
        <w:t>无锡市</w:t>
      </w:r>
      <w:r w:rsidRPr="005510AC">
        <w:rPr>
          <w:rFonts w:eastAsia="仿宋"/>
          <w:b/>
          <w:kern w:val="2"/>
          <w:sz w:val="28"/>
          <w:szCs w:val="28"/>
        </w:rPr>
        <w:t>“</w:t>
      </w:r>
      <w:r w:rsidRPr="005510AC">
        <w:rPr>
          <w:rFonts w:eastAsia="仿宋" w:hAnsi="仿宋" w:hint="eastAsia"/>
          <w:b/>
          <w:kern w:val="2"/>
          <w:sz w:val="28"/>
          <w:szCs w:val="28"/>
        </w:rPr>
        <w:t>十二五</w:t>
      </w:r>
      <w:r w:rsidRPr="005510AC">
        <w:rPr>
          <w:rFonts w:eastAsia="仿宋"/>
          <w:b/>
          <w:kern w:val="2"/>
          <w:sz w:val="28"/>
          <w:szCs w:val="28"/>
        </w:rPr>
        <w:t>”</w:t>
      </w:r>
      <w:r w:rsidRPr="005510AC">
        <w:rPr>
          <w:rFonts w:eastAsia="仿宋_GB2312" w:hint="eastAsia"/>
          <w:b/>
          <w:kern w:val="2"/>
          <w:sz w:val="28"/>
          <w:szCs w:val="28"/>
        </w:rPr>
        <w:t>环境保护与生态建设主要指标完成情况</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1"/>
        <w:gridCol w:w="1053"/>
        <w:gridCol w:w="1968"/>
        <w:gridCol w:w="1134"/>
        <w:gridCol w:w="850"/>
        <w:gridCol w:w="851"/>
        <w:gridCol w:w="992"/>
        <w:gridCol w:w="1077"/>
      </w:tblGrid>
      <w:tr w:rsidR="003F662E" w:rsidRPr="005510AC" w:rsidTr="005B662E">
        <w:trPr>
          <w:trHeight w:val="297"/>
          <w:tblHeader/>
          <w:jc w:val="center"/>
        </w:trPr>
        <w:tc>
          <w:tcPr>
            <w:tcW w:w="411"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序号</w:t>
            </w:r>
          </w:p>
        </w:tc>
        <w:tc>
          <w:tcPr>
            <w:tcW w:w="3021" w:type="dxa"/>
            <w:gridSpan w:val="2"/>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指标名称</w:t>
            </w:r>
          </w:p>
        </w:tc>
        <w:tc>
          <w:tcPr>
            <w:tcW w:w="1134"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单位</w:t>
            </w:r>
          </w:p>
        </w:tc>
        <w:tc>
          <w:tcPr>
            <w:tcW w:w="850"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b/>
                <w:sz w:val="24"/>
                <w:szCs w:val="24"/>
              </w:rPr>
              <w:t>2010</w:t>
            </w:r>
            <w:r w:rsidRPr="005510AC">
              <w:rPr>
                <w:rFonts w:eastAsia="仿宋_GB2312" w:hint="eastAsia"/>
                <w:b/>
                <w:sz w:val="24"/>
                <w:szCs w:val="24"/>
              </w:rPr>
              <w:t>年</w:t>
            </w:r>
          </w:p>
        </w:tc>
        <w:tc>
          <w:tcPr>
            <w:tcW w:w="851"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规划</w:t>
            </w:r>
          </w:p>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指标值</w:t>
            </w:r>
          </w:p>
        </w:tc>
        <w:tc>
          <w:tcPr>
            <w:tcW w:w="992"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指标</w:t>
            </w:r>
          </w:p>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属性</w:t>
            </w:r>
          </w:p>
        </w:tc>
        <w:tc>
          <w:tcPr>
            <w:tcW w:w="1077" w:type="dxa"/>
            <w:tcBorders>
              <w:top w:val="single" w:sz="12" w:space="0" w:color="auto"/>
            </w:tcBorders>
            <w:vAlign w:val="center"/>
          </w:tcPr>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b/>
                <w:sz w:val="24"/>
                <w:szCs w:val="24"/>
              </w:rPr>
              <w:t>2015</w:t>
            </w:r>
            <w:r w:rsidRPr="005510AC">
              <w:rPr>
                <w:rFonts w:eastAsia="仿宋_GB2312" w:hint="eastAsia"/>
                <w:b/>
                <w:sz w:val="24"/>
                <w:szCs w:val="24"/>
              </w:rPr>
              <w:t>年</w:t>
            </w:r>
          </w:p>
          <w:p w:rsidR="003F662E" w:rsidRPr="005510AC" w:rsidRDefault="003F662E" w:rsidP="0020125E">
            <w:pPr>
              <w:adjustRightInd w:val="0"/>
              <w:spacing w:beforeLines="30" w:before="177" w:line="240" w:lineRule="auto"/>
              <w:ind w:firstLine="0"/>
              <w:jc w:val="center"/>
              <w:rPr>
                <w:rFonts w:eastAsia="仿宋_GB2312"/>
                <w:b/>
                <w:sz w:val="24"/>
                <w:szCs w:val="24"/>
              </w:rPr>
            </w:pPr>
            <w:r w:rsidRPr="005510AC">
              <w:rPr>
                <w:rFonts w:eastAsia="仿宋_GB2312" w:hint="eastAsia"/>
                <w:b/>
                <w:sz w:val="24"/>
                <w:szCs w:val="24"/>
              </w:rPr>
              <w:t>完成情况</w:t>
            </w:r>
          </w:p>
        </w:tc>
      </w:tr>
      <w:tr w:rsidR="003F662E" w:rsidRPr="005510AC" w:rsidTr="002656D2">
        <w:trPr>
          <w:trHeight w:val="131"/>
          <w:jc w:val="center"/>
        </w:trPr>
        <w:tc>
          <w:tcPr>
            <w:tcW w:w="8336" w:type="dxa"/>
            <w:gridSpan w:val="8"/>
            <w:vAlign w:val="center"/>
          </w:tcPr>
          <w:p w:rsidR="003F662E" w:rsidRPr="005510AC" w:rsidRDefault="003F662E" w:rsidP="0020125E">
            <w:pPr>
              <w:adjustRightInd w:val="0"/>
              <w:spacing w:beforeLines="30" w:before="177" w:line="360" w:lineRule="auto"/>
              <w:ind w:firstLine="0"/>
              <w:rPr>
                <w:rFonts w:eastAsia="仿宋_GB2312"/>
                <w:b/>
              </w:rPr>
            </w:pPr>
            <w:r w:rsidRPr="005510AC">
              <w:rPr>
                <w:rFonts w:eastAsia="仿宋_GB2312" w:hint="eastAsia"/>
                <w:sz w:val="24"/>
                <w:szCs w:val="24"/>
              </w:rPr>
              <w:t>一、环境质量指标</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宋体" w:hAnsi="宋体"/>
                <w:sz w:val="24"/>
                <w:szCs w:val="24"/>
              </w:rPr>
              <w:t>Ⅲ</w:t>
            </w:r>
            <w:r w:rsidRPr="005510AC">
              <w:rPr>
                <w:rFonts w:eastAsia="仿宋_GB2312" w:hint="eastAsia"/>
                <w:sz w:val="24"/>
                <w:szCs w:val="24"/>
              </w:rPr>
              <w:t>类以上地表水比例</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60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56.1</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集中式饮用水源水质达标率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空气质量达到二级标准以上的比例</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60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4</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城市区域环境噪声</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dB</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53.9</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≤55</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56.3</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5</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酸雨频率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≤45</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58.2</w:t>
            </w:r>
          </w:p>
        </w:tc>
      </w:tr>
      <w:tr w:rsidR="003F662E" w:rsidRPr="005510AC" w:rsidTr="005B662E">
        <w:trPr>
          <w:trHeight w:val="29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6</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环境质量综合指数</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92</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不再统计</w:t>
            </w:r>
          </w:p>
        </w:tc>
      </w:tr>
      <w:tr w:rsidR="003F662E" w:rsidRPr="005510AC" w:rsidTr="002656D2">
        <w:trPr>
          <w:trHeight w:val="262"/>
          <w:jc w:val="center"/>
        </w:trPr>
        <w:tc>
          <w:tcPr>
            <w:tcW w:w="8336" w:type="dxa"/>
            <w:gridSpan w:val="8"/>
            <w:vAlign w:val="center"/>
          </w:tcPr>
          <w:p w:rsidR="003F662E" w:rsidRPr="005510AC" w:rsidRDefault="003F662E" w:rsidP="0020125E">
            <w:pPr>
              <w:adjustRightInd w:val="0"/>
              <w:spacing w:beforeLines="30" w:before="177" w:line="360" w:lineRule="auto"/>
              <w:ind w:firstLine="0"/>
              <w:jc w:val="left"/>
              <w:rPr>
                <w:rFonts w:eastAsia="仿宋_GB2312"/>
                <w:sz w:val="24"/>
                <w:szCs w:val="24"/>
              </w:rPr>
            </w:pPr>
            <w:r w:rsidRPr="005510AC">
              <w:rPr>
                <w:rFonts w:eastAsia="仿宋_GB2312" w:hint="eastAsia"/>
                <w:sz w:val="24"/>
                <w:szCs w:val="24"/>
              </w:rPr>
              <w:t>二、总量减排指标</w:t>
            </w:r>
          </w:p>
        </w:tc>
      </w:tr>
      <w:tr w:rsidR="003F662E" w:rsidRPr="005510AC" w:rsidTr="005B662E">
        <w:trPr>
          <w:trHeight w:val="250"/>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7</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化学耗氧量（</w:t>
            </w:r>
            <w:r w:rsidRPr="005510AC">
              <w:rPr>
                <w:rFonts w:eastAsia="仿宋_GB2312"/>
                <w:sz w:val="24"/>
                <w:szCs w:val="24"/>
              </w:rPr>
              <w:t>COD</w:t>
            </w:r>
            <w:r w:rsidRPr="005510AC">
              <w:rPr>
                <w:rFonts w:eastAsia="仿宋_GB2312" w:hint="eastAsia"/>
                <w:sz w:val="24"/>
                <w:szCs w:val="24"/>
              </w:rPr>
              <w:t>）削减率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16.84</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50"/>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8</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氨氮（</w:t>
            </w:r>
            <w:r w:rsidRPr="005510AC">
              <w:rPr>
                <w:rFonts w:eastAsia="仿宋_GB2312"/>
                <w:sz w:val="24"/>
                <w:szCs w:val="24"/>
              </w:rPr>
              <w:t>NH</w:t>
            </w:r>
            <w:r w:rsidRPr="005510AC">
              <w:rPr>
                <w:rFonts w:eastAsia="仿宋_GB2312"/>
                <w:sz w:val="24"/>
                <w:szCs w:val="24"/>
                <w:vertAlign w:val="subscript"/>
              </w:rPr>
              <w:t>3</w:t>
            </w:r>
            <w:r w:rsidRPr="005510AC">
              <w:rPr>
                <w:rFonts w:eastAsia="仿宋_GB2312"/>
                <w:sz w:val="24"/>
                <w:szCs w:val="24"/>
              </w:rPr>
              <w:t>-N</w:t>
            </w:r>
            <w:r w:rsidRPr="005510AC">
              <w:rPr>
                <w:rFonts w:eastAsia="仿宋_GB2312" w:hint="eastAsia"/>
                <w:sz w:val="24"/>
                <w:szCs w:val="24"/>
              </w:rPr>
              <w:t>）削减率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17.84</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50"/>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9</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二氧化硫（</w:t>
            </w:r>
            <w:r w:rsidRPr="005510AC">
              <w:rPr>
                <w:rFonts w:eastAsia="仿宋_GB2312"/>
                <w:sz w:val="24"/>
                <w:szCs w:val="24"/>
              </w:rPr>
              <w:t>SO</w:t>
            </w:r>
            <w:r w:rsidRPr="005510AC">
              <w:rPr>
                <w:rFonts w:eastAsia="仿宋_GB2312"/>
                <w:sz w:val="24"/>
                <w:szCs w:val="24"/>
                <w:vertAlign w:val="subscript"/>
              </w:rPr>
              <w:t>2</w:t>
            </w:r>
            <w:r w:rsidRPr="005510AC">
              <w:rPr>
                <w:rFonts w:eastAsia="仿宋_GB2312" w:hint="eastAsia"/>
                <w:sz w:val="24"/>
                <w:szCs w:val="24"/>
              </w:rPr>
              <w:t>）削减率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20.56</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lastRenderedPageBreak/>
              <w:t>10</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氮氧化物（</w:t>
            </w:r>
            <w:r w:rsidRPr="005510AC">
              <w:rPr>
                <w:rFonts w:eastAsia="仿宋_GB2312"/>
                <w:sz w:val="24"/>
                <w:szCs w:val="24"/>
              </w:rPr>
              <w:t>NOx</w:t>
            </w:r>
            <w:r w:rsidRPr="005510AC">
              <w:rPr>
                <w:rFonts w:eastAsia="仿宋_GB2312" w:hint="eastAsia"/>
                <w:sz w:val="24"/>
                <w:szCs w:val="24"/>
              </w:rPr>
              <w:t>）削减率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22.8</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11</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化学耗氧量（</w:t>
            </w:r>
            <w:r w:rsidRPr="005510AC">
              <w:rPr>
                <w:rFonts w:eastAsia="仿宋_GB2312"/>
                <w:sz w:val="24"/>
                <w:szCs w:val="24"/>
              </w:rPr>
              <w:t>COD</w:t>
            </w:r>
            <w:r w:rsidRPr="005510AC">
              <w:rPr>
                <w:rFonts w:eastAsia="仿宋_GB2312" w:hint="eastAsia"/>
                <w:sz w:val="24"/>
                <w:szCs w:val="24"/>
              </w:rPr>
              <w:t>）排放强度</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千克</w:t>
            </w:r>
            <w:r w:rsidRPr="005510AC">
              <w:rPr>
                <w:rFonts w:eastAsia="仿宋_GB2312"/>
                <w:sz w:val="24"/>
                <w:szCs w:val="24"/>
              </w:rPr>
              <w:t>/</w:t>
            </w:r>
            <w:r w:rsidRPr="005510AC">
              <w:rPr>
                <w:rFonts w:eastAsia="仿宋_GB2312" w:hint="eastAsia"/>
                <w:sz w:val="24"/>
                <w:szCs w:val="24"/>
              </w:rPr>
              <w:t>万元</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0.851</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0. 5</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12</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二氧化硫（</w:t>
            </w:r>
            <w:r w:rsidRPr="005510AC">
              <w:rPr>
                <w:rFonts w:eastAsia="仿宋_GB2312"/>
                <w:sz w:val="24"/>
                <w:szCs w:val="24"/>
              </w:rPr>
              <w:t>SO</w:t>
            </w:r>
            <w:r w:rsidRPr="005510AC">
              <w:rPr>
                <w:rFonts w:eastAsia="仿宋_GB2312"/>
                <w:sz w:val="24"/>
                <w:szCs w:val="24"/>
                <w:vertAlign w:val="subscript"/>
              </w:rPr>
              <w:t>2</w:t>
            </w:r>
            <w:r w:rsidRPr="005510AC">
              <w:rPr>
                <w:rFonts w:eastAsia="仿宋_GB2312" w:hint="eastAsia"/>
                <w:sz w:val="24"/>
                <w:szCs w:val="24"/>
              </w:rPr>
              <w:t>）排放强度</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千克</w:t>
            </w:r>
            <w:r w:rsidRPr="005510AC">
              <w:rPr>
                <w:rFonts w:eastAsia="仿宋_GB2312"/>
                <w:sz w:val="24"/>
                <w:szCs w:val="24"/>
              </w:rPr>
              <w:t>/</w:t>
            </w:r>
            <w:r w:rsidRPr="005510AC">
              <w:rPr>
                <w:rFonts w:eastAsia="仿宋_GB2312" w:hint="eastAsia"/>
                <w:sz w:val="24"/>
                <w:szCs w:val="24"/>
              </w:rPr>
              <w:t>万元</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1.954</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1.2</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13</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氨氮（</w:t>
            </w:r>
            <w:r w:rsidRPr="005510AC">
              <w:rPr>
                <w:rFonts w:eastAsia="仿宋_GB2312"/>
                <w:sz w:val="24"/>
                <w:szCs w:val="24"/>
              </w:rPr>
              <w:t>NH</w:t>
            </w:r>
            <w:r w:rsidRPr="005510AC">
              <w:rPr>
                <w:rFonts w:eastAsia="仿宋_GB2312"/>
                <w:sz w:val="24"/>
                <w:szCs w:val="24"/>
                <w:vertAlign w:val="subscript"/>
              </w:rPr>
              <w:t>3</w:t>
            </w:r>
            <w:r w:rsidRPr="005510AC">
              <w:rPr>
                <w:rFonts w:eastAsia="仿宋_GB2312"/>
                <w:sz w:val="24"/>
                <w:szCs w:val="24"/>
              </w:rPr>
              <w:t>-N</w:t>
            </w:r>
            <w:r w:rsidRPr="005510AC">
              <w:rPr>
                <w:rFonts w:eastAsia="仿宋_GB2312" w:hint="eastAsia"/>
                <w:sz w:val="24"/>
                <w:szCs w:val="24"/>
              </w:rPr>
              <w:t>）排放强度</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千克</w:t>
            </w:r>
            <w:r w:rsidRPr="005510AC">
              <w:rPr>
                <w:rFonts w:eastAsia="仿宋_GB2312"/>
                <w:sz w:val="24"/>
                <w:szCs w:val="24"/>
              </w:rPr>
              <w:t>/</w:t>
            </w:r>
            <w:r w:rsidRPr="005510AC">
              <w:rPr>
                <w:rFonts w:eastAsia="仿宋_GB2312" w:hint="eastAsia"/>
                <w:sz w:val="24"/>
                <w:szCs w:val="24"/>
              </w:rPr>
              <w:t>万元</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0.083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0.05</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14</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氮氧化物（</w:t>
            </w:r>
            <w:r w:rsidRPr="005510AC">
              <w:rPr>
                <w:rFonts w:eastAsia="仿宋_GB2312"/>
                <w:sz w:val="24"/>
                <w:szCs w:val="24"/>
              </w:rPr>
              <w:t>NOx</w:t>
            </w:r>
            <w:r w:rsidRPr="005510AC">
              <w:rPr>
                <w:rFonts w:eastAsia="仿宋_GB2312" w:hint="eastAsia"/>
                <w:sz w:val="24"/>
                <w:szCs w:val="24"/>
              </w:rPr>
              <w:t>）排放强度</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千克</w:t>
            </w:r>
            <w:r w:rsidRPr="005510AC">
              <w:rPr>
                <w:rFonts w:eastAsia="仿宋_GB2312"/>
                <w:sz w:val="24"/>
                <w:szCs w:val="24"/>
              </w:rPr>
              <w:t>/</w:t>
            </w:r>
            <w:r w:rsidRPr="005510AC">
              <w:rPr>
                <w:rFonts w:eastAsia="仿宋_GB2312" w:hint="eastAsia"/>
                <w:sz w:val="24"/>
                <w:szCs w:val="24"/>
              </w:rPr>
              <w:t>万元</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3.145</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1.5</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15</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化学耗氧量（</w:t>
            </w:r>
            <w:r w:rsidRPr="005510AC">
              <w:rPr>
                <w:rFonts w:eastAsia="仿宋_GB2312"/>
                <w:sz w:val="24"/>
                <w:szCs w:val="24"/>
              </w:rPr>
              <w:t>COD</w:t>
            </w:r>
            <w:r w:rsidRPr="005510AC">
              <w:rPr>
                <w:rFonts w:eastAsia="仿宋_GB2312" w:hint="eastAsia"/>
                <w:sz w:val="24"/>
                <w:szCs w:val="24"/>
              </w:rPr>
              <w:t>）排放量</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万吨</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4.93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4.1</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16</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氨氮（</w:t>
            </w:r>
            <w:r w:rsidRPr="005510AC">
              <w:rPr>
                <w:rFonts w:eastAsia="仿宋_GB2312"/>
                <w:sz w:val="24"/>
                <w:szCs w:val="24"/>
              </w:rPr>
              <w:t>NH</w:t>
            </w:r>
            <w:r w:rsidRPr="005510AC">
              <w:rPr>
                <w:rFonts w:eastAsia="仿宋_GB2312"/>
                <w:sz w:val="24"/>
                <w:szCs w:val="24"/>
                <w:vertAlign w:val="subscript"/>
              </w:rPr>
              <w:t>3</w:t>
            </w:r>
            <w:r w:rsidRPr="005510AC">
              <w:rPr>
                <w:rFonts w:eastAsia="仿宋_GB2312"/>
                <w:sz w:val="24"/>
                <w:szCs w:val="24"/>
              </w:rPr>
              <w:t>-N</w:t>
            </w:r>
            <w:r w:rsidRPr="005510AC">
              <w:rPr>
                <w:rFonts w:eastAsia="仿宋_GB2312" w:hint="eastAsia"/>
                <w:sz w:val="24"/>
                <w:szCs w:val="24"/>
              </w:rPr>
              <w:t>）排放量</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万吨</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0.48</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0.4</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17</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二氧化硫（</w:t>
            </w:r>
            <w:r w:rsidRPr="005510AC">
              <w:rPr>
                <w:rFonts w:eastAsia="仿宋_GB2312"/>
                <w:sz w:val="24"/>
                <w:szCs w:val="24"/>
              </w:rPr>
              <w:t>SO</w:t>
            </w:r>
            <w:r w:rsidRPr="005510AC">
              <w:rPr>
                <w:rFonts w:eastAsia="仿宋_GB2312"/>
                <w:sz w:val="24"/>
                <w:szCs w:val="24"/>
                <w:vertAlign w:val="subscript"/>
              </w:rPr>
              <w:t>2</w:t>
            </w:r>
            <w:r w:rsidRPr="005510AC">
              <w:rPr>
                <w:rFonts w:eastAsia="仿宋_GB2312" w:hint="eastAsia"/>
                <w:sz w:val="24"/>
                <w:szCs w:val="24"/>
              </w:rPr>
              <w:t>）排放量</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万吨</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11.3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8.99</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393"/>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18</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氮氧化物（</w:t>
            </w:r>
            <w:r w:rsidRPr="005510AC">
              <w:rPr>
                <w:rFonts w:eastAsia="仿宋_GB2312"/>
                <w:sz w:val="24"/>
                <w:szCs w:val="24"/>
              </w:rPr>
              <w:t>NOx</w:t>
            </w:r>
            <w:r w:rsidRPr="005510AC">
              <w:rPr>
                <w:rFonts w:eastAsia="仿宋_GB2312" w:hint="eastAsia"/>
                <w:sz w:val="24"/>
                <w:szCs w:val="24"/>
              </w:rPr>
              <w:t>）排放量</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万吨</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18.2</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14.07</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2656D2">
        <w:trPr>
          <w:trHeight w:val="262"/>
          <w:jc w:val="center"/>
        </w:trPr>
        <w:tc>
          <w:tcPr>
            <w:tcW w:w="8336" w:type="dxa"/>
            <w:gridSpan w:val="8"/>
            <w:vAlign w:val="center"/>
          </w:tcPr>
          <w:p w:rsidR="003F662E" w:rsidRPr="005510AC" w:rsidRDefault="003F662E" w:rsidP="0020125E">
            <w:pPr>
              <w:adjustRightInd w:val="0"/>
              <w:spacing w:beforeLines="30" w:before="177" w:line="360" w:lineRule="auto"/>
              <w:ind w:firstLine="0"/>
              <w:jc w:val="left"/>
              <w:rPr>
                <w:rFonts w:eastAsia="仿宋_GB2312"/>
                <w:sz w:val="24"/>
                <w:szCs w:val="24"/>
              </w:rPr>
            </w:pPr>
            <w:r w:rsidRPr="005510AC">
              <w:rPr>
                <w:rFonts w:eastAsia="仿宋_GB2312" w:hint="eastAsia"/>
                <w:sz w:val="24"/>
                <w:szCs w:val="24"/>
              </w:rPr>
              <w:t>三、环境经济指标</w:t>
            </w:r>
          </w:p>
        </w:tc>
      </w:tr>
      <w:tr w:rsidR="003F662E" w:rsidRPr="005510AC" w:rsidTr="005B662E">
        <w:trPr>
          <w:trHeight w:val="250"/>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19</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万元</w:t>
            </w:r>
            <w:r w:rsidRPr="005510AC">
              <w:rPr>
                <w:rFonts w:eastAsia="仿宋_GB2312"/>
                <w:sz w:val="24"/>
                <w:szCs w:val="24"/>
              </w:rPr>
              <w:t>GDP</w:t>
            </w:r>
            <w:r w:rsidRPr="005510AC">
              <w:rPr>
                <w:rFonts w:eastAsia="仿宋_GB2312" w:hint="eastAsia"/>
                <w:sz w:val="24"/>
                <w:szCs w:val="24"/>
              </w:rPr>
              <w:t>能耗下降率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20</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单位</w:t>
            </w:r>
            <w:r w:rsidRPr="005510AC">
              <w:rPr>
                <w:rFonts w:eastAsia="仿宋_GB2312"/>
                <w:sz w:val="24"/>
                <w:szCs w:val="24"/>
              </w:rPr>
              <w:t>GDP</w:t>
            </w:r>
            <w:r w:rsidRPr="005510AC">
              <w:rPr>
                <w:rFonts w:eastAsia="仿宋_GB2312" w:hint="eastAsia"/>
                <w:sz w:val="24"/>
                <w:szCs w:val="24"/>
              </w:rPr>
              <w:t>二氧化碳排放削减率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2656D2">
        <w:trPr>
          <w:trHeight w:val="238"/>
          <w:jc w:val="center"/>
        </w:trPr>
        <w:tc>
          <w:tcPr>
            <w:tcW w:w="8336" w:type="dxa"/>
            <w:gridSpan w:val="8"/>
            <w:vAlign w:val="center"/>
          </w:tcPr>
          <w:p w:rsidR="003F662E" w:rsidRPr="005510AC" w:rsidRDefault="003F662E" w:rsidP="0020125E">
            <w:pPr>
              <w:adjustRightInd w:val="0"/>
              <w:spacing w:beforeLines="30" w:before="177" w:line="360" w:lineRule="auto"/>
              <w:ind w:firstLine="0"/>
              <w:jc w:val="left"/>
              <w:rPr>
                <w:rFonts w:eastAsia="仿宋_GB2312"/>
                <w:b/>
              </w:rPr>
            </w:pPr>
            <w:r w:rsidRPr="005510AC">
              <w:rPr>
                <w:rFonts w:eastAsia="仿宋_GB2312" w:hint="eastAsia"/>
                <w:sz w:val="24"/>
                <w:szCs w:val="24"/>
              </w:rPr>
              <w:t>四、污染防治指标</w:t>
            </w:r>
          </w:p>
        </w:tc>
      </w:tr>
      <w:tr w:rsidR="003F662E" w:rsidRPr="005510AC" w:rsidTr="005B662E">
        <w:trPr>
          <w:cantSplit/>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21</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城市污水集中处理率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90</w:t>
            </w:r>
            <w:r w:rsidRPr="005510AC">
              <w:rPr>
                <w:rFonts w:eastAsia="仿宋_GB2312" w:hint="eastAsia"/>
                <w:sz w:val="24"/>
                <w:szCs w:val="24"/>
              </w:rPr>
              <w:t>以上</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94</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22</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村庄环境整治达标率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23</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市区生活污水处理厂尾水再生利用率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33</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33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lastRenderedPageBreak/>
              <w:t>24</w:t>
            </w:r>
          </w:p>
        </w:tc>
        <w:tc>
          <w:tcPr>
            <w:tcW w:w="1053" w:type="dxa"/>
            <w:vMerge w:val="restart"/>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生活垃圾处理</w:t>
            </w:r>
          </w:p>
        </w:tc>
        <w:tc>
          <w:tcPr>
            <w:tcW w:w="1968"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城市生活垃圾无害化处理率</w:t>
            </w:r>
          </w:p>
        </w:tc>
        <w:tc>
          <w:tcPr>
            <w:tcW w:w="1134" w:type="dxa"/>
            <w:vMerge w:val="restart"/>
            <w:vAlign w:val="center"/>
          </w:tcPr>
          <w:p w:rsidR="003F662E" w:rsidRPr="005510AC" w:rsidRDefault="003F662E" w:rsidP="0020125E">
            <w:pPr>
              <w:adjustRightInd w:val="0"/>
              <w:spacing w:beforeLines="30" w:before="177" w:line="360" w:lineRule="auto"/>
              <w:ind w:firstLine="0"/>
              <w:rPr>
                <w:rFonts w:eastAsia="仿宋_GB2312"/>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337"/>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25</w:t>
            </w:r>
          </w:p>
        </w:tc>
        <w:tc>
          <w:tcPr>
            <w:tcW w:w="1053" w:type="dxa"/>
            <w:vMerge/>
            <w:vAlign w:val="center"/>
          </w:tcPr>
          <w:p w:rsidR="003F662E" w:rsidRPr="005510AC" w:rsidRDefault="003F662E" w:rsidP="0020125E">
            <w:pPr>
              <w:adjustRightInd w:val="0"/>
              <w:spacing w:beforeLines="30" w:before="177" w:line="360" w:lineRule="auto"/>
              <w:ind w:firstLine="0"/>
              <w:rPr>
                <w:rFonts w:eastAsia="仿宋_GB2312"/>
                <w:b/>
                <w:bCs/>
                <w:sz w:val="24"/>
                <w:szCs w:val="24"/>
              </w:rPr>
            </w:pPr>
          </w:p>
        </w:tc>
        <w:tc>
          <w:tcPr>
            <w:tcW w:w="1968"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县城生活垃圾无害化处理率</w:t>
            </w:r>
          </w:p>
        </w:tc>
        <w:tc>
          <w:tcPr>
            <w:tcW w:w="1134" w:type="dxa"/>
            <w:vMerge/>
            <w:vAlign w:val="center"/>
          </w:tcPr>
          <w:p w:rsidR="003F662E" w:rsidRPr="005510AC" w:rsidRDefault="003F662E" w:rsidP="0020125E">
            <w:pPr>
              <w:adjustRightInd w:val="0"/>
              <w:spacing w:beforeLines="30" w:before="177" w:line="360" w:lineRule="auto"/>
              <w:ind w:firstLine="0"/>
              <w:rPr>
                <w:rFonts w:eastAsia="仿宋_GB2312"/>
                <w:b/>
                <w:bCs/>
                <w:szCs w:val="32"/>
              </w:rPr>
            </w:pPr>
          </w:p>
        </w:tc>
        <w:tc>
          <w:tcPr>
            <w:tcW w:w="850"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337"/>
          <w:jc w:val="center"/>
        </w:trPr>
        <w:tc>
          <w:tcPr>
            <w:tcW w:w="411" w:type="dxa"/>
            <w:vAlign w:val="center"/>
          </w:tcPr>
          <w:p w:rsidR="003F662E" w:rsidRPr="005510AC" w:rsidRDefault="003F662E" w:rsidP="0020125E">
            <w:pPr>
              <w:adjustRightInd w:val="0"/>
              <w:spacing w:beforeLines="30" w:before="177" w:line="300" w:lineRule="exact"/>
              <w:ind w:firstLine="0"/>
              <w:jc w:val="center"/>
              <w:rPr>
                <w:rFonts w:eastAsia="仿宋_GB2312"/>
                <w:sz w:val="24"/>
                <w:szCs w:val="24"/>
              </w:rPr>
            </w:pPr>
            <w:r w:rsidRPr="005510AC">
              <w:rPr>
                <w:rFonts w:eastAsia="仿宋_GB2312"/>
                <w:sz w:val="24"/>
                <w:szCs w:val="24"/>
              </w:rPr>
              <w:t>26</w:t>
            </w:r>
          </w:p>
        </w:tc>
        <w:tc>
          <w:tcPr>
            <w:tcW w:w="1053" w:type="dxa"/>
            <w:vMerge/>
            <w:vAlign w:val="center"/>
          </w:tcPr>
          <w:p w:rsidR="003F662E" w:rsidRPr="005510AC" w:rsidRDefault="003F662E" w:rsidP="0020125E">
            <w:pPr>
              <w:adjustRightInd w:val="0"/>
              <w:spacing w:beforeLines="30" w:before="177" w:line="300" w:lineRule="exact"/>
              <w:ind w:firstLine="0"/>
              <w:rPr>
                <w:rFonts w:eastAsia="仿宋_GB2312"/>
                <w:b/>
                <w:bCs/>
                <w:sz w:val="24"/>
                <w:szCs w:val="24"/>
              </w:rPr>
            </w:pPr>
          </w:p>
        </w:tc>
        <w:tc>
          <w:tcPr>
            <w:tcW w:w="1968"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hint="eastAsia"/>
                <w:sz w:val="24"/>
                <w:szCs w:val="24"/>
              </w:rPr>
              <w:t>建制镇生活垃圾收运体系覆盖率</w:t>
            </w:r>
          </w:p>
        </w:tc>
        <w:tc>
          <w:tcPr>
            <w:tcW w:w="1134" w:type="dxa"/>
            <w:vMerge/>
            <w:vAlign w:val="center"/>
          </w:tcPr>
          <w:p w:rsidR="003F662E" w:rsidRPr="005510AC" w:rsidRDefault="003F662E" w:rsidP="0020125E">
            <w:pPr>
              <w:adjustRightInd w:val="0"/>
              <w:spacing w:beforeLines="30" w:before="177" w:line="300" w:lineRule="exact"/>
              <w:ind w:firstLine="0"/>
              <w:rPr>
                <w:rFonts w:eastAsia="仿宋_GB2312"/>
                <w:b/>
                <w:bCs/>
                <w:szCs w:val="32"/>
              </w:rPr>
            </w:pPr>
          </w:p>
        </w:tc>
        <w:tc>
          <w:tcPr>
            <w:tcW w:w="850" w:type="dxa"/>
            <w:vAlign w:val="center"/>
          </w:tcPr>
          <w:p w:rsidR="003F662E" w:rsidRPr="005510AC" w:rsidRDefault="003F662E" w:rsidP="0020125E">
            <w:pPr>
              <w:adjustRightInd w:val="0"/>
              <w:spacing w:beforeLines="30" w:before="177" w:line="300" w:lineRule="exact"/>
              <w:ind w:firstLine="0"/>
              <w:rPr>
                <w:rFonts w:eastAsia="仿宋_GB2312"/>
                <w:b/>
                <w:bCs/>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00" w:lineRule="exact"/>
              <w:ind w:firstLine="0"/>
              <w:rPr>
                <w:rFonts w:eastAsia="仿宋_GB2312"/>
                <w:b/>
                <w:bCs/>
                <w:sz w:val="24"/>
                <w:szCs w:val="24"/>
              </w:rPr>
            </w:pPr>
            <w:r w:rsidRPr="005510AC">
              <w:rPr>
                <w:rFonts w:eastAsia="仿宋_GB2312"/>
                <w:sz w:val="24"/>
                <w:szCs w:val="24"/>
              </w:rPr>
              <w:t>—</w:t>
            </w:r>
          </w:p>
        </w:tc>
        <w:tc>
          <w:tcPr>
            <w:tcW w:w="1077"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hint="eastAsia"/>
                <w:sz w:val="24"/>
                <w:szCs w:val="24"/>
              </w:rPr>
              <w:t>完成</w:t>
            </w:r>
          </w:p>
        </w:tc>
      </w:tr>
      <w:tr w:rsidR="003F662E" w:rsidRPr="005510AC" w:rsidTr="005B662E">
        <w:trPr>
          <w:cantSplit/>
          <w:trHeight w:val="337"/>
          <w:jc w:val="center"/>
        </w:trPr>
        <w:tc>
          <w:tcPr>
            <w:tcW w:w="411" w:type="dxa"/>
            <w:vAlign w:val="center"/>
          </w:tcPr>
          <w:p w:rsidR="003F662E" w:rsidRPr="005510AC" w:rsidRDefault="003F662E" w:rsidP="0020125E">
            <w:pPr>
              <w:adjustRightInd w:val="0"/>
              <w:spacing w:beforeLines="30" w:before="177" w:line="300" w:lineRule="exact"/>
              <w:ind w:firstLine="0"/>
              <w:jc w:val="center"/>
              <w:rPr>
                <w:rFonts w:eastAsia="仿宋_GB2312"/>
                <w:sz w:val="24"/>
                <w:szCs w:val="24"/>
              </w:rPr>
            </w:pPr>
            <w:r w:rsidRPr="005510AC">
              <w:rPr>
                <w:rFonts w:eastAsia="仿宋_GB2312"/>
                <w:sz w:val="24"/>
                <w:szCs w:val="24"/>
              </w:rPr>
              <w:t>27</w:t>
            </w:r>
          </w:p>
        </w:tc>
        <w:tc>
          <w:tcPr>
            <w:tcW w:w="1053" w:type="dxa"/>
            <w:vMerge/>
            <w:vAlign w:val="center"/>
          </w:tcPr>
          <w:p w:rsidR="003F662E" w:rsidRPr="005510AC" w:rsidRDefault="003F662E" w:rsidP="0020125E">
            <w:pPr>
              <w:adjustRightInd w:val="0"/>
              <w:spacing w:beforeLines="30" w:before="177" w:line="300" w:lineRule="exact"/>
              <w:ind w:firstLine="0"/>
              <w:rPr>
                <w:rFonts w:eastAsia="仿宋_GB2312"/>
                <w:b/>
                <w:bCs/>
                <w:sz w:val="24"/>
                <w:szCs w:val="24"/>
              </w:rPr>
            </w:pPr>
          </w:p>
        </w:tc>
        <w:tc>
          <w:tcPr>
            <w:tcW w:w="1968"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hint="eastAsia"/>
                <w:sz w:val="24"/>
                <w:szCs w:val="24"/>
              </w:rPr>
              <w:t>城乡生活垃圾无害化处理率</w:t>
            </w:r>
          </w:p>
        </w:tc>
        <w:tc>
          <w:tcPr>
            <w:tcW w:w="1134" w:type="dxa"/>
            <w:vMerge/>
            <w:vAlign w:val="center"/>
          </w:tcPr>
          <w:p w:rsidR="003F662E" w:rsidRPr="005510AC" w:rsidRDefault="003F662E" w:rsidP="0020125E">
            <w:pPr>
              <w:adjustRightInd w:val="0"/>
              <w:spacing w:beforeLines="30" w:before="177" w:line="300" w:lineRule="exact"/>
              <w:ind w:firstLine="0"/>
              <w:rPr>
                <w:rFonts w:eastAsia="仿宋_GB2312"/>
                <w:b/>
                <w:bCs/>
                <w:szCs w:val="32"/>
              </w:rPr>
            </w:pPr>
          </w:p>
        </w:tc>
        <w:tc>
          <w:tcPr>
            <w:tcW w:w="850"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sz w:val="24"/>
                <w:szCs w:val="24"/>
              </w:rPr>
              <w:t>100</w:t>
            </w:r>
          </w:p>
        </w:tc>
        <w:tc>
          <w:tcPr>
            <w:tcW w:w="851"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00" w:lineRule="exact"/>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28</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规模化畜禽养殖场污水处理率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97</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29</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工业用水重复利用率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77</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80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30</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135MW</w:t>
            </w:r>
            <w:r w:rsidRPr="005510AC">
              <w:rPr>
                <w:rFonts w:eastAsia="仿宋_GB2312" w:hint="eastAsia"/>
                <w:sz w:val="24"/>
                <w:szCs w:val="24"/>
              </w:rPr>
              <w:t>以上发电机组脱硝装置安装率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31</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工业固体废物处置利用率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2656D2">
        <w:trPr>
          <w:trHeight w:val="238"/>
          <w:jc w:val="center"/>
        </w:trPr>
        <w:tc>
          <w:tcPr>
            <w:tcW w:w="8336" w:type="dxa"/>
            <w:gridSpan w:val="8"/>
            <w:vAlign w:val="center"/>
          </w:tcPr>
          <w:p w:rsidR="003F662E" w:rsidRPr="005510AC" w:rsidRDefault="003F662E" w:rsidP="0020125E">
            <w:pPr>
              <w:adjustRightInd w:val="0"/>
              <w:spacing w:beforeLines="30" w:before="177" w:line="360" w:lineRule="auto"/>
              <w:ind w:firstLine="0"/>
              <w:jc w:val="left"/>
              <w:rPr>
                <w:rFonts w:eastAsia="仿宋_GB2312"/>
                <w:b/>
              </w:rPr>
            </w:pPr>
            <w:r w:rsidRPr="005510AC">
              <w:rPr>
                <w:rFonts w:eastAsia="仿宋_GB2312" w:hint="eastAsia"/>
                <w:sz w:val="24"/>
                <w:szCs w:val="24"/>
              </w:rPr>
              <w:t>五、生态保护指标</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32</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城市建成区绿地率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38.8</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33</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林木覆盖率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27</w:t>
            </w:r>
          </w:p>
        </w:tc>
        <w:tc>
          <w:tcPr>
            <w:tcW w:w="992" w:type="dxa"/>
            <w:vAlign w:val="center"/>
          </w:tcPr>
          <w:p w:rsidR="003F662E" w:rsidRPr="005510AC" w:rsidRDefault="003F662E" w:rsidP="0020125E">
            <w:pPr>
              <w:adjustRightInd w:val="0"/>
              <w:spacing w:beforeLines="30" w:before="177" w:line="360" w:lineRule="auto"/>
              <w:ind w:firstLine="0"/>
              <w:rPr>
                <w:rFonts w:eastAsia="仿宋_GB2312"/>
                <w:b/>
                <w:bCs/>
                <w:sz w:val="24"/>
                <w:szCs w:val="24"/>
              </w:rPr>
            </w:pPr>
            <w:r w:rsidRPr="005510AC">
              <w:rPr>
                <w:rFonts w:eastAsia="仿宋_GB2312"/>
                <w:sz w:val="24"/>
                <w:szCs w:val="24"/>
              </w:rPr>
              <w:t>—</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34</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保护区面积占国土面积比例</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23</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35</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生态村覆盖率</w:t>
            </w:r>
            <w:r w:rsidRPr="005510AC">
              <w:rPr>
                <w:rFonts w:eastAsia="仿宋_GB2312"/>
                <w:sz w:val="24"/>
                <w:szCs w:val="24"/>
              </w:rPr>
              <w:t>(</w:t>
            </w:r>
            <w:r w:rsidRPr="005510AC">
              <w:rPr>
                <w:rFonts w:eastAsia="仿宋_GB2312" w:hint="eastAsia"/>
                <w:sz w:val="24"/>
                <w:szCs w:val="24"/>
              </w:rPr>
              <w:t>市级以上</w:t>
            </w:r>
            <w:r w:rsidRPr="005510AC">
              <w:rPr>
                <w:rFonts w:eastAsia="仿宋_GB2312"/>
                <w:sz w:val="24"/>
                <w:szCs w:val="24"/>
              </w:rPr>
              <w:t>)</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53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90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38"/>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36</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生态工业示范园区实现率</w:t>
            </w:r>
            <w:r w:rsidRPr="005510AC">
              <w:rPr>
                <w:rFonts w:eastAsia="仿宋_GB2312"/>
                <w:sz w:val="24"/>
                <w:szCs w:val="24"/>
              </w:rPr>
              <w:t>(</w:t>
            </w:r>
            <w:r w:rsidRPr="005510AC">
              <w:rPr>
                <w:rFonts w:eastAsia="仿宋_GB2312" w:hint="eastAsia"/>
                <w:sz w:val="24"/>
                <w:szCs w:val="24"/>
              </w:rPr>
              <w:t>省级以上</w:t>
            </w:r>
            <w:r w:rsidRPr="005510AC">
              <w:rPr>
                <w:rFonts w:eastAsia="仿宋_GB2312"/>
                <w:sz w:val="24"/>
                <w:szCs w:val="24"/>
              </w:rPr>
              <w:t>)</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13.3</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&gt;80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33.3</w:t>
            </w:r>
          </w:p>
        </w:tc>
      </w:tr>
      <w:tr w:rsidR="003F662E" w:rsidRPr="005510AC" w:rsidTr="002656D2">
        <w:trPr>
          <w:trHeight w:val="238"/>
          <w:jc w:val="center"/>
        </w:trPr>
        <w:tc>
          <w:tcPr>
            <w:tcW w:w="8336" w:type="dxa"/>
            <w:gridSpan w:val="8"/>
            <w:vAlign w:val="center"/>
          </w:tcPr>
          <w:p w:rsidR="003F662E" w:rsidRPr="005510AC" w:rsidRDefault="003F662E" w:rsidP="0020125E">
            <w:pPr>
              <w:adjustRightInd w:val="0"/>
              <w:spacing w:beforeLines="30" w:before="177" w:line="360" w:lineRule="auto"/>
              <w:ind w:firstLine="0"/>
              <w:jc w:val="left"/>
              <w:rPr>
                <w:rFonts w:eastAsia="仿宋_GB2312"/>
                <w:b/>
              </w:rPr>
            </w:pPr>
            <w:r w:rsidRPr="005510AC">
              <w:rPr>
                <w:rFonts w:eastAsia="仿宋_GB2312" w:hint="eastAsia"/>
                <w:sz w:val="24"/>
                <w:szCs w:val="24"/>
              </w:rPr>
              <w:lastRenderedPageBreak/>
              <w:t>六、能力建设指标</w:t>
            </w:r>
          </w:p>
        </w:tc>
      </w:tr>
      <w:tr w:rsidR="003F662E" w:rsidRPr="005510AC" w:rsidTr="005B662E">
        <w:trPr>
          <w:trHeight w:val="162"/>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37</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省以上重点污染源</w:t>
            </w:r>
            <w:r w:rsidRPr="005510AC">
              <w:rPr>
                <w:rFonts w:eastAsia="仿宋_GB2312"/>
                <w:sz w:val="24"/>
                <w:szCs w:val="24"/>
              </w:rPr>
              <w:t>COD</w:t>
            </w:r>
            <w:r w:rsidRPr="005510AC">
              <w:rPr>
                <w:rFonts w:eastAsia="仿宋_GB2312" w:hint="eastAsia"/>
                <w:sz w:val="24"/>
                <w:szCs w:val="24"/>
              </w:rPr>
              <w:t>、</w:t>
            </w:r>
            <w:r w:rsidRPr="005510AC">
              <w:rPr>
                <w:rFonts w:eastAsia="仿宋_GB2312"/>
                <w:sz w:val="24"/>
                <w:szCs w:val="24"/>
              </w:rPr>
              <w:t>SO</w:t>
            </w:r>
            <w:r w:rsidRPr="005510AC">
              <w:rPr>
                <w:rFonts w:eastAsia="仿宋_GB2312"/>
                <w:sz w:val="24"/>
                <w:szCs w:val="24"/>
                <w:vertAlign w:val="subscript"/>
              </w:rPr>
              <w:t>2</w:t>
            </w:r>
            <w:r w:rsidRPr="005510AC">
              <w:rPr>
                <w:rFonts w:eastAsia="仿宋_GB2312" w:hint="eastAsia"/>
                <w:sz w:val="24"/>
                <w:szCs w:val="24"/>
              </w:rPr>
              <w:t>在线监控率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约束性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71"/>
          <w:jc w:val="center"/>
        </w:trPr>
        <w:tc>
          <w:tcPr>
            <w:tcW w:w="411" w:type="dxa"/>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38</w:t>
            </w:r>
          </w:p>
        </w:tc>
        <w:tc>
          <w:tcPr>
            <w:tcW w:w="3021" w:type="dxa"/>
            <w:gridSpan w:val="2"/>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w:t>
            </w:r>
            <w:r w:rsidRPr="005510AC">
              <w:rPr>
                <w:rFonts w:eastAsia="仿宋_GB2312" w:hint="eastAsia"/>
                <w:sz w:val="24"/>
                <w:szCs w:val="24"/>
              </w:rPr>
              <w:t>万吨以上污水处理厂中控装置建设率</w:t>
            </w:r>
          </w:p>
        </w:tc>
        <w:tc>
          <w:tcPr>
            <w:tcW w:w="1134"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w:t>
            </w:r>
          </w:p>
        </w:tc>
        <w:tc>
          <w:tcPr>
            <w:tcW w:w="850"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851"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100</w:t>
            </w:r>
          </w:p>
        </w:tc>
        <w:tc>
          <w:tcPr>
            <w:tcW w:w="992"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r w:rsidR="003F662E" w:rsidRPr="005510AC" w:rsidTr="005B662E">
        <w:trPr>
          <w:trHeight w:val="273"/>
          <w:jc w:val="center"/>
        </w:trPr>
        <w:tc>
          <w:tcPr>
            <w:tcW w:w="411" w:type="dxa"/>
            <w:tcBorders>
              <w:bottom w:val="single" w:sz="12" w:space="0" w:color="auto"/>
            </w:tcBorders>
            <w:vAlign w:val="center"/>
          </w:tcPr>
          <w:p w:rsidR="003F662E" w:rsidRPr="005510AC" w:rsidRDefault="003F662E" w:rsidP="0020125E">
            <w:pPr>
              <w:adjustRightInd w:val="0"/>
              <w:spacing w:beforeLines="30" w:before="177" w:line="360" w:lineRule="auto"/>
              <w:ind w:firstLine="0"/>
              <w:jc w:val="center"/>
              <w:rPr>
                <w:rFonts w:eastAsia="仿宋_GB2312"/>
                <w:sz w:val="24"/>
                <w:szCs w:val="24"/>
              </w:rPr>
            </w:pPr>
            <w:r w:rsidRPr="005510AC">
              <w:rPr>
                <w:rFonts w:eastAsia="仿宋_GB2312"/>
                <w:sz w:val="24"/>
                <w:szCs w:val="24"/>
              </w:rPr>
              <w:t>39</w:t>
            </w:r>
          </w:p>
        </w:tc>
        <w:tc>
          <w:tcPr>
            <w:tcW w:w="3021" w:type="dxa"/>
            <w:gridSpan w:val="2"/>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大气环境自动监测站</w:t>
            </w:r>
          </w:p>
        </w:tc>
        <w:tc>
          <w:tcPr>
            <w:tcW w:w="1134" w:type="dxa"/>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个</w:t>
            </w:r>
          </w:p>
        </w:tc>
        <w:tc>
          <w:tcPr>
            <w:tcW w:w="850" w:type="dxa"/>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13</w:t>
            </w:r>
          </w:p>
        </w:tc>
        <w:tc>
          <w:tcPr>
            <w:tcW w:w="851" w:type="dxa"/>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sz w:val="24"/>
                <w:szCs w:val="24"/>
              </w:rPr>
              <w:t>20</w:t>
            </w:r>
          </w:p>
        </w:tc>
        <w:tc>
          <w:tcPr>
            <w:tcW w:w="992" w:type="dxa"/>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预期性</w:t>
            </w:r>
          </w:p>
        </w:tc>
        <w:tc>
          <w:tcPr>
            <w:tcW w:w="1077" w:type="dxa"/>
            <w:tcBorders>
              <w:bottom w:val="single" w:sz="12" w:space="0" w:color="auto"/>
            </w:tcBorders>
            <w:vAlign w:val="center"/>
          </w:tcPr>
          <w:p w:rsidR="003F662E" w:rsidRPr="005510AC" w:rsidRDefault="003F662E" w:rsidP="0020125E">
            <w:pPr>
              <w:adjustRightInd w:val="0"/>
              <w:spacing w:beforeLines="30" w:before="177" w:line="360" w:lineRule="auto"/>
              <w:ind w:firstLine="0"/>
              <w:rPr>
                <w:rFonts w:eastAsia="仿宋_GB2312"/>
                <w:sz w:val="24"/>
                <w:szCs w:val="24"/>
              </w:rPr>
            </w:pPr>
            <w:r w:rsidRPr="005510AC">
              <w:rPr>
                <w:rFonts w:eastAsia="仿宋_GB2312" w:hint="eastAsia"/>
                <w:sz w:val="24"/>
                <w:szCs w:val="24"/>
              </w:rPr>
              <w:t>完成</w:t>
            </w:r>
          </w:p>
        </w:tc>
      </w:tr>
    </w:tbl>
    <w:p w:rsidR="003F662E" w:rsidRPr="005510AC" w:rsidRDefault="003F662E" w:rsidP="003F662E">
      <w:pPr>
        <w:spacing w:line="360" w:lineRule="auto"/>
        <w:ind w:firstLineChars="300" w:firstLine="615"/>
        <w:rPr>
          <w:rFonts w:eastAsia="仿宋_GB2312"/>
          <w:sz w:val="21"/>
          <w:szCs w:val="21"/>
        </w:rPr>
      </w:pPr>
      <w:r w:rsidRPr="005510AC">
        <w:rPr>
          <w:rFonts w:eastAsia="仿宋_GB2312"/>
          <w:sz w:val="21"/>
          <w:szCs w:val="21"/>
        </w:rPr>
        <w:t>*</w:t>
      </w:r>
      <w:r w:rsidRPr="005510AC">
        <w:rPr>
          <w:rFonts w:eastAsia="宋体"/>
          <w:sz w:val="21"/>
          <w:szCs w:val="21"/>
        </w:rPr>
        <w:t>Ⅲ</w:t>
      </w:r>
      <w:r w:rsidRPr="005510AC">
        <w:rPr>
          <w:rFonts w:eastAsia="仿宋_GB2312" w:hint="eastAsia"/>
          <w:sz w:val="21"/>
          <w:szCs w:val="21"/>
        </w:rPr>
        <w:t>类以上地表水比例：采用数据为基本现代化省控考核断面数据</w:t>
      </w:r>
    </w:p>
    <w:p w:rsidR="003F662E" w:rsidRPr="005510AC" w:rsidRDefault="003F662E" w:rsidP="00894B45">
      <w:pPr>
        <w:spacing w:line="360" w:lineRule="auto"/>
        <w:ind w:firstLineChars="300" w:firstLine="615"/>
        <w:rPr>
          <w:rFonts w:eastAsia="仿宋_GB2312"/>
          <w:sz w:val="21"/>
          <w:szCs w:val="21"/>
        </w:rPr>
      </w:pP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22" w:name="_Toc462067347"/>
      <w:r w:rsidRPr="005510AC">
        <w:rPr>
          <w:rStyle w:val="2Char0"/>
          <w:rFonts w:ascii="Times New Roman" w:eastAsia="仿宋_GB2312" w:hAnsi="Times New Roman" w:hint="eastAsia"/>
          <w:b w:val="0"/>
        </w:rPr>
        <w:t>（三）主要问题</w:t>
      </w:r>
      <w:bookmarkEnd w:id="22"/>
    </w:p>
    <w:p w:rsidR="003F662E" w:rsidRPr="005510AC" w:rsidRDefault="003F662E" w:rsidP="00894B45">
      <w:pPr>
        <w:spacing w:line="360" w:lineRule="auto"/>
        <w:ind w:firstLineChars="200" w:firstLine="630"/>
        <w:outlineLvl w:val="2"/>
        <w:rPr>
          <w:rFonts w:eastAsia="仿宋_GB2312"/>
        </w:rPr>
      </w:pPr>
      <w:bookmarkStart w:id="23" w:name="_Toc462067348"/>
      <w:bookmarkEnd w:id="19"/>
      <w:bookmarkEnd w:id="20"/>
      <w:bookmarkEnd w:id="21"/>
      <w:r w:rsidRPr="005510AC">
        <w:rPr>
          <w:rFonts w:eastAsia="仿宋_GB2312"/>
        </w:rPr>
        <w:t xml:space="preserve">1. </w:t>
      </w:r>
      <w:r w:rsidRPr="005510AC">
        <w:rPr>
          <w:rFonts w:eastAsia="仿宋_GB2312" w:hint="eastAsia"/>
        </w:rPr>
        <w:t>环境质量改善效果不及预期</w:t>
      </w:r>
      <w:bookmarkEnd w:id="23"/>
    </w:p>
    <w:p w:rsidR="003F662E" w:rsidRPr="005510AC" w:rsidRDefault="003F662E" w:rsidP="009F7500">
      <w:pPr>
        <w:spacing w:line="360" w:lineRule="auto"/>
        <w:rPr>
          <w:rFonts w:eastAsia="仿宋_GB2312"/>
        </w:rPr>
      </w:pPr>
      <w:bookmarkStart w:id="24" w:name="_Toc455077502"/>
      <w:r w:rsidRPr="005510AC">
        <w:rPr>
          <w:rFonts w:eastAsia="仿宋_GB2312" w:hint="eastAsia"/>
        </w:rPr>
        <w:t>地表水达标水平依然较低，太湖（无锡水域）的水质仍不稳定，蓝藻水华威胁仍未解除。大气污染物</w:t>
      </w:r>
      <w:r w:rsidRPr="005510AC">
        <w:rPr>
          <w:rFonts w:eastAsia="仿宋_GB2312"/>
        </w:rPr>
        <w:t>PM</w:t>
      </w:r>
      <w:r w:rsidRPr="005510AC">
        <w:rPr>
          <w:rFonts w:eastAsia="仿宋_GB2312"/>
          <w:vertAlign w:val="subscript"/>
        </w:rPr>
        <w:t>2.5</w:t>
      </w:r>
      <w:r w:rsidRPr="005510AC">
        <w:rPr>
          <w:rFonts w:eastAsia="仿宋_GB2312" w:hint="eastAsia"/>
        </w:rPr>
        <w:t>浓度虽然在逐年下降，空气优良天数总体在上升，但公众的直接感受并不明显，满意度也不高。经济总量大、国土空间窄、单位面积污染物排放强度高，产业结构不尽合理，综合治理缺乏系统性，农村生活污染和畜禽养殖污染没有得到有效解决，环境质量改善难度加大。</w:t>
      </w:r>
      <w:bookmarkEnd w:id="24"/>
    </w:p>
    <w:p w:rsidR="003F662E" w:rsidRPr="005510AC" w:rsidRDefault="003F662E" w:rsidP="00894B45">
      <w:pPr>
        <w:spacing w:line="360" w:lineRule="auto"/>
        <w:ind w:firstLineChars="200" w:firstLine="630"/>
        <w:outlineLvl w:val="2"/>
        <w:rPr>
          <w:rFonts w:eastAsia="仿宋_GB2312"/>
        </w:rPr>
      </w:pPr>
      <w:bookmarkStart w:id="25" w:name="_Toc462067349"/>
      <w:r w:rsidRPr="005510AC">
        <w:rPr>
          <w:rFonts w:eastAsia="仿宋_GB2312"/>
        </w:rPr>
        <w:t xml:space="preserve">2. </w:t>
      </w:r>
      <w:r w:rsidRPr="005510AC">
        <w:rPr>
          <w:rFonts w:eastAsia="仿宋_GB2312" w:hint="eastAsia"/>
        </w:rPr>
        <w:t>环境治理工程的系统性不强</w:t>
      </w:r>
      <w:bookmarkEnd w:id="25"/>
    </w:p>
    <w:p w:rsidR="003F662E" w:rsidRPr="005510AC" w:rsidRDefault="003F662E" w:rsidP="009F7500">
      <w:pPr>
        <w:spacing w:line="360" w:lineRule="auto"/>
        <w:rPr>
          <w:rFonts w:eastAsia="仿宋_GB2312"/>
        </w:rPr>
      </w:pPr>
      <w:bookmarkStart w:id="26" w:name="_Toc455077504"/>
      <w:r w:rsidRPr="005510AC">
        <w:rPr>
          <w:rFonts w:eastAsia="仿宋_GB2312" w:hint="eastAsia"/>
        </w:rPr>
        <w:t>以河道整治和湿地保护为代表的生态工程，主要精力仍放在岸坡建设和绿化美化上。控源截污不彻底、基底构建简单，生态修复浮于表面，水质改善没有取得实质性进展，生态工程无法发</w:t>
      </w:r>
      <w:r w:rsidRPr="005510AC">
        <w:rPr>
          <w:rFonts w:eastAsia="仿宋_GB2312" w:hint="eastAsia"/>
        </w:rPr>
        <w:lastRenderedPageBreak/>
        <w:t>挥长期效用，河道治理与湿地修复仍然没有走出黑了治、治了再黑的怪圈。</w:t>
      </w:r>
      <w:bookmarkEnd w:id="26"/>
    </w:p>
    <w:p w:rsidR="003F662E" w:rsidRPr="005510AC" w:rsidRDefault="003F662E" w:rsidP="00894B45">
      <w:pPr>
        <w:spacing w:line="360" w:lineRule="auto"/>
        <w:ind w:firstLineChars="200" w:firstLine="630"/>
        <w:outlineLvl w:val="2"/>
        <w:rPr>
          <w:rFonts w:eastAsia="仿宋_GB2312"/>
        </w:rPr>
      </w:pPr>
      <w:bookmarkStart w:id="27" w:name="_Toc462067350"/>
      <w:r w:rsidRPr="005510AC">
        <w:rPr>
          <w:rFonts w:eastAsia="仿宋_GB2312"/>
        </w:rPr>
        <w:t xml:space="preserve">3. </w:t>
      </w:r>
      <w:r w:rsidRPr="005510AC">
        <w:rPr>
          <w:rFonts w:eastAsia="仿宋_GB2312" w:hint="eastAsia"/>
        </w:rPr>
        <w:t>环保基础设施滞后于社会经济发展需要</w:t>
      </w:r>
      <w:bookmarkEnd w:id="27"/>
    </w:p>
    <w:p w:rsidR="003F662E" w:rsidRPr="005510AC" w:rsidRDefault="003F662E" w:rsidP="009F7500">
      <w:pPr>
        <w:spacing w:line="360" w:lineRule="auto"/>
        <w:rPr>
          <w:rFonts w:eastAsia="仿宋_GB2312"/>
        </w:rPr>
      </w:pPr>
      <w:bookmarkStart w:id="28" w:name="_Toc455077506"/>
      <w:r w:rsidRPr="005510AC">
        <w:rPr>
          <w:rFonts w:eastAsia="仿宋_GB2312" w:hint="eastAsia"/>
        </w:rPr>
        <w:t>固体废物产生量持续增加，而处置利用能力没有实质性增长；污水处理能力大幅提升，但污泥处置能力跟进滞后；废旧家电回收网络缺失，基本无处置能力；危险废物处置方式单一、处置能力跟不上行业发展需要。</w:t>
      </w:r>
      <w:bookmarkEnd w:id="28"/>
    </w:p>
    <w:p w:rsidR="003F662E" w:rsidRPr="005510AC" w:rsidRDefault="003F662E" w:rsidP="00894B45">
      <w:pPr>
        <w:pStyle w:val="1"/>
        <w:spacing w:before="0" w:after="0" w:line="360" w:lineRule="auto"/>
        <w:ind w:firstLineChars="200" w:firstLine="630"/>
        <w:rPr>
          <w:rFonts w:eastAsia="黑体"/>
          <w:b w:val="0"/>
          <w:sz w:val="32"/>
          <w:szCs w:val="32"/>
        </w:rPr>
      </w:pPr>
      <w:bookmarkStart w:id="29" w:name="_Toc308076930"/>
      <w:bookmarkStart w:id="30" w:name="_Toc19737"/>
      <w:bookmarkStart w:id="31" w:name="_Toc437290548"/>
      <w:bookmarkStart w:id="32" w:name="_Toc462067351"/>
      <w:r w:rsidRPr="005510AC">
        <w:rPr>
          <w:rFonts w:eastAsia="黑体" w:hint="eastAsia"/>
          <w:b w:val="0"/>
          <w:sz w:val="32"/>
          <w:szCs w:val="32"/>
        </w:rPr>
        <w:t>二、</w:t>
      </w:r>
      <w:r w:rsidRPr="005510AC">
        <w:rPr>
          <w:rFonts w:eastAsia="黑体"/>
          <w:b w:val="0"/>
          <w:sz w:val="32"/>
          <w:szCs w:val="32"/>
        </w:rPr>
        <w:t>“</w:t>
      </w:r>
      <w:r w:rsidRPr="005510AC">
        <w:rPr>
          <w:rFonts w:eastAsia="黑体" w:hint="eastAsia"/>
          <w:b w:val="0"/>
          <w:sz w:val="32"/>
          <w:szCs w:val="32"/>
        </w:rPr>
        <w:t>十三五</w:t>
      </w:r>
      <w:bookmarkEnd w:id="29"/>
      <w:bookmarkEnd w:id="30"/>
      <w:bookmarkEnd w:id="31"/>
      <w:r w:rsidRPr="005510AC">
        <w:rPr>
          <w:rFonts w:eastAsia="黑体"/>
          <w:b w:val="0"/>
          <w:sz w:val="32"/>
          <w:szCs w:val="32"/>
        </w:rPr>
        <w:t>”</w:t>
      </w:r>
      <w:r w:rsidRPr="005510AC">
        <w:rPr>
          <w:rFonts w:eastAsia="黑体" w:hint="eastAsia"/>
          <w:b w:val="0"/>
          <w:sz w:val="32"/>
          <w:szCs w:val="32"/>
        </w:rPr>
        <w:t>生态环境保护形势分析</w:t>
      </w:r>
      <w:bookmarkEnd w:id="32"/>
    </w:p>
    <w:p w:rsidR="003F662E" w:rsidRPr="005510AC" w:rsidRDefault="003F662E" w:rsidP="00894B45">
      <w:pPr>
        <w:spacing w:line="360" w:lineRule="auto"/>
        <w:ind w:firstLineChars="200" w:firstLine="630"/>
        <w:rPr>
          <w:rFonts w:eastAsia="仿宋_GB2312"/>
        </w:rPr>
      </w:pPr>
      <w:r w:rsidRPr="005510AC">
        <w:rPr>
          <w:rFonts w:eastAsia="仿宋_GB2312" w:hint="eastAsia"/>
        </w:rPr>
        <w:t>中共中央在《关于制定国民经济和社会发展第十三个五年规划的建议》中确定的</w:t>
      </w:r>
      <w:r w:rsidRPr="005510AC">
        <w:rPr>
          <w:rFonts w:eastAsia="仿宋_GB2312"/>
        </w:rPr>
        <w:t>“</w:t>
      </w:r>
      <w:r w:rsidRPr="005510AC">
        <w:rPr>
          <w:rFonts w:eastAsia="仿宋_GB2312" w:hint="eastAsia"/>
        </w:rPr>
        <w:t>创新、协调、绿色、开放、共享</w:t>
      </w:r>
      <w:r w:rsidRPr="005510AC">
        <w:rPr>
          <w:rFonts w:eastAsia="仿宋_GB2312"/>
        </w:rPr>
        <w:t>”</w:t>
      </w:r>
      <w:r w:rsidRPr="005510AC">
        <w:rPr>
          <w:rFonts w:eastAsia="仿宋_GB2312" w:hint="eastAsia"/>
        </w:rPr>
        <w:t>发展理念，是今后一段时期我国社会经济发展的总基调。</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我国的经济发展将进一步向产业结构的优化、调整上聚焦，向质量、效益的提升上聚焦。充分发挥环境保护在优化经济发展、倒逼产业转型、提升发展质量中的作用，这是新常态下经济、社会、环境协调可持续发展的必然要求。</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33" w:name="_Toc462067352"/>
      <w:r w:rsidRPr="005510AC">
        <w:rPr>
          <w:rStyle w:val="2Char0"/>
          <w:rFonts w:ascii="Times New Roman" w:eastAsia="仿宋_GB2312" w:hAnsi="Times New Roman" w:hint="eastAsia"/>
          <w:b w:val="0"/>
        </w:rPr>
        <w:t>（一）面临机遇</w:t>
      </w:r>
      <w:bookmarkEnd w:id="33"/>
    </w:p>
    <w:p w:rsidR="003F662E" w:rsidRPr="005510AC" w:rsidRDefault="003F662E" w:rsidP="00894B45">
      <w:pPr>
        <w:spacing w:line="360" w:lineRule="auto"/>
        <w:ind w:firstLineChars="200" w:firstLine="630"/>
        <w:rPr>
          <w:rFonts w:eastAsia="仿宋_GB2312"/>
        </w:rPr>
      </w:pPr>
      <w:r w:rsidRPr="005510AC">
        <w:rPr>
          <w:rFonts w:eastAsia="仿宋_GB2312"/>
        </w:rPr>
        <w:t>1</w:t>
      </w:r>
      <w:r w:rsidRPr="005510AC">
        <w:rPr>
          <w:rFonts w:eastAsia="仿宋_GB2312" w:hint="eastAsia"/>
        </w:rPr>
        <w:t>．环境保护与生态文明建设的战略地位更加突出。近年来，党中央、国务院把保护环境、建设美丽中国摆上了更加突出的战略位置，从体制机制层面对生态文明建设进行了顶层设计，出台了《关于加快推进生态文明建设的意见》，着力解决影响科学发展观和损害群众健康的突出环境问题，着力推动环境保护与生态</w:t>
      </w:r>
      <w:r w:rsidRPr="005510AC">
        <w:rPr>
          <w:rFonts w:eastAsia="仿宋_GB2312" w:hint="eastAsia"/>
        </w:rPr>
        <w:lastRenderedPageBreak/>
        <w:t>文明建设从认识向实践不断深入。党的十八届五中全会又提出了</w:t>
      </w:r>
      <w:r w:rsidRPr="005510AC">
        <w:rPr>
          <w:rFonts w:eastAsia="仿宋_GB2312"/>
        </w:rPr>
        <w:t>“</w:t>
      </w:r>
      <w:r w:rsidRPr="005510AC">
        <w:rPr>
          <w:rFonts w:eastAsia="仿宋_GB2312" w:hint="eastAsia"/>
        </w:rPr>
        <w:t>创新、协调、绿色、开放、共享</w:t>
      </w:r>
      <w:r w:rsidRPr="005510AC">
        <w:rPr>
          <w:rFonts w:eastAsia="仿宋_GB2312"/>
        </w:rPr>
        <w:t>”</w:t>
      </w:r>
      <w:r w:rsidRPr="005510AC">
        <w:rPr>
          <w:rFonts w:eastAsia="仿宋_GB2312" w:hint="eastAsia"/>
        </w:rPr>
        <w:t>的发展理念，对环境保护与生态文明建设作出了新的部署。绿色、低碳发展，将是</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期间无锡经济社会建设的基本内核和必然要求。</w:t>
      </w:r>
    </w:p>
    <w:p w:rsidR="003F662E" w:rsidRPr="005510AC" w:rsidRDefault="003F662E" w:rsidP="00894B45">
      <w:pPr>
        <w:spacing w:line="360" w:lineRule="auto"/>
        <w:ind w:firstLineChars="200" w:firstLine="630"/>
        <w:rPr>
          <w:rFonts w:eastAsia="仿宋_GB2312"/>
        </w:rPr>
      </w:pPr>
      <w:r w:rsidRPr="005510AC">
        <w:rPr>
          <w:rFonts w:eastAsia="仿宋_GB2312"/>
        </w:rPr>
        <w:t>2</w:t>
      </w:r>
      <w:r w:rsidRPr="005510AC">
        <w:rPr>
          <w:rFonts w:eastAsia="仿宋_GB2312" w:hint="eastAsia"/>
        </w:rPr>
        <w:t>．新的法律法规为环保与生态建设提供了有力保障。新修订的《中华人民共和国环境保护法》《中华人民共和国大气污染防治法》，国务院颁布的《水污染防治行动计划》《大气污染防治行动计划》《土壤污染防治行动计划》等一批法律法规和行动文件，为强化无锡各级政府、社会组织、企业法人和社会公众生态环境保护的法律责任，维护无锡生态环境安全，实现可持续发展提供了有力的法制保障。</w:t>
      </w:r>
    </w:p>
    <w:p w:rsidR="003F662E" w:rsidRPr="005510AC" w:rsidRDefault="003F662E" w:rsidP="001B10FA">
      <w:pPr>
        <w:spacing w:line="360" w:lineRule="auto"/>
        <w:rPr>
          <w:rFonts w:eastAsia="仿宋_GB2312"/>
        </w:rPr>
      </w:pPr>
      <w:r w:rsidRPr="005510AC">
        <w:rPr>
          <w:rFonts w:eastAsia="仿宋_GB2312"/>
        </w:rPr>
        <w:t>3</w:t>
      </w:r>
      <w:r w:rsidRPr="005510AC">
        <w:rPr>
          <w:rFonts w:eastAsia="仿宋_GB2312" w:hint="eastAsia"/>
        </w:rPr>
        <w:t>．建设</w:t>
      </w:r>
      <w:r w:rsidRPr="005510AC">
        <w:rPr>
          <w:rFonts w:eastAsia="仿宋_GB2312"/>
        </w:rPr>
        <w:t>“</w:t>
      </w:r>
      <w:r w:rsidRPr="005510AC">
        <w:rPr>
          <w:rFonts w:eastAsia="仿宋_GB2312" w:hint="eastAsia"/>
        </w:rPr>
        <w:t>强富美高</w:t>
      </w:r>
      <w:r w:rsidRPr="005510AC">
        <w:rPr>
          <w:rFonts w:eastAsia="仿宋_GB2312"/>
        </w:rPr>
        <w:t>”</w:t>
      </w:r>
      <w:r w:rsidRPr="005510AC">
        <w:rPr>
          <w:rFonts w:eastAsia="仿宋_GB2312" w:hint="eastAsia"/>
        </w:rPr>
        <w:t>新江苏的奋斗目标为环保与生态建设注入了新的动能。</w:t>
      </w:r>
      <w:r w:rsidRPr="005510AC">
        <w:rPr>
          <w:rFonts w:eastAsia="仿宋_GB2312"/>
        </w:rPr>
        <w:t>2014</w:t>
      </w:r>
      <w:r w:rsidRPr="005510AC">
        <w:rPr>
          <w:rFonts w:eastAsia="仿宋_GB2312" w:hint="eastAsia"/>
        </w:rPr>
        <w:t>年末，习近平总书记来江苏视察时为我省确立了</w:t>
      </w:r>
      <w:r w:rsidRPr="005510AC">
        <w:rPr>
          <w:rFonts w:eastAsia="仿宋_GB2312"/>
        </w:rPr>
        <w:t>“</w:t>
      </w:r>
      <w:r w:rsidRPr="005510AC">
        <w:rPr>
          <w:rFonts w:eastAsia="仿宋_GB2312" w:hint="eastAsia"/>
        </w:rPr>
        <w:t>经济强、百姓富、环境美、社会文明程度高</w:t>
      </w:r>
      <w:r w:rsidRPr="005510AC">
        <w:rPr>
          <w:rFonts w:eastAsia="仿宋_GB2312"/>
        </w:rPr>
        <w:t>”</w:t>
      </w:r>
      <w:r w:rsidR="0017233F">
        <w:rPr>
          <w:rFonts w:eastAsia="仿宋_GB2312" w:hint="eastAsia"/>
        </w:rPr>
        <w:t>的发展新定位。落实习近平</w:t>
      </w:r>
      <w:bookmarkStart w:id="34" w:name="_GoBack"/>
      <w:bookmarkEnd w:id="34"/>
      <w:r w:rsidRPr="005510AC">
        <w:rPr>
          <w:rFonts w:eastAsia="仿宋_GB2312" w:hint="eastAsia"/>
        </w:rPr>
        <w:t>总书记要求，我们必须在保护环境建设美丽无锡上更加奋发作为。</w:t>
      </w:r>
    </w:p>
    <w:p w:rsidR="003F662E" w:rsidRPr="005510AC" w:rsidRDefault="003F662E" w:rsidP="00894B45">
      <w:pPr>
        <w:spacing w:line="360" w:lineRule="auto"/>
        <w:ind w:firstLineChars="200" w:firstLine="630"/>
        <w:rPr>
          <w:rFonts w:eastAsia="仿宋_GB2312"/>
        </w:rPr>
      </w:pPr>
      <w:r w:rsidRPr="005510AC">
        <w:rPr>
          <w:rFonts w:eastAsia="仿宋_GB2312"/>
        </w:rPr>
        <w:t>4</w:t>
      </w:r>
      <w:r w:rsidRPr="005510AC">
        <w:rPr>
          <w:rFonts w:eastAsia="仿宋_GB2312" w:hint="eastAsia"/>
        </w:rPr>
        <w:t>．经济发展方式的转变为化解长期积累的环境问题提供了机遇和手段。</w:t>
      </w:r>
      <w:r w:rsidRPr="005510AC">
        <w:rPr>
          <w:rFonts w:eastAsia="仿宋_GB2312"/>
        </w:rPr>
        <w:t>2015</w:t>
      </w:r>
      <w:r w:rsidRPr="005510AC">
        <w:rPr>
          <w:rFonts w:eastAsia="仿宋_GB2312" w:hint="eastAsia"/>
        </w:rPr>
        <w:t>年</w:t>
      </w:r>
      <w:r w:rsidRPr="005510AC">
        <w:rPr>
          <w:rFonts w:eastAsia="仿宋_GB2312"/>
        </w:rPr>
        <w:t>8</w:t>
      </w:r>
      <w:r w:rsidRPr="005510AC">
        <w:rPr>
          <w:rFonts w:eastAsia="仿宋_GB2312" w:hint="eastAsia"/>
        </w:rPr>
        <w:t>月，市委十二届九次全会提出：以</w:t>
      </w:r>
      <w:r w:rsidRPr="005510AC">
        <w:rPr>
          <w:rFonts w:eastAsia="仿宋_GB2312"/>
        </w:rPr>
        <w:t>“</w:t>
      </w:r>
      <w:r w:rsidRPr="005510AC">
        <w:rPr>
          <w:rFonts w:eastAsia="仿宋_GB2312" w:hint="eastAsia"/>
        </w:rPr>
        <w:t>智能化、绿色化、服务化、高端化</w:t>
      </w:r>
      <w:r w:rsidRPr="005510AC">
        <w:rPr>
          <w:rFonts w:eastAsia="仿宋_GB2312"/>
        </w:rPr>
        <w:t>”</w:t>
      </w:r>
      <w:r w:rsidRPr="005510AC">
        <w:rPr>
          <w:rFonts w:eastAsia="仿宋_GB2312" w:hint="eastAsia"/>
        </w:rPr>
        <w:t>为引领，构建以新兴产业为先导、先进制造业为主体、现代服务业为支撑的现代产业发展体系。十次全会提出的</w:t>
      </w:r>
      <w:r w:rsidRPr="005510AC">
        <w:rPr>
          <w:rFonts w:eastAsia="仿宋_GB2312"/>
        </w:rPr>
        <w:t>“</w:t>
      </w:r>
      <w:r w:rsidRPr="005510AC">
        <w:rPr>
          <w:rFonts w:eastAsia="仿宋_GB2312" w:hint="eastAsia"/>
        </w:rPr>
        <w:t>把创新驱动作为核心战略，把产业强市作为主导战</w:t>
      </w:r>
      <w:r w:rsidRPr="005510AC">
        <w:rPr>
          <w:rFonts w:eastAsia="仿宋_GB2312" w:hint="eastAsia"/>
        </w:rPr>
        <w:lastRenderedPageBreak/>
        <w:t>略</w:t>
      </w:r>
      <w:r w:rsidRPr="005510AC">
        <w:rPr>
          <w:rFonts w:eastAsia="仿宋_GB2312"/>
        </w:rPr>
        <w:t>”“</w:t>
      </w:r>
      <w:r w:rsidRPr="005510AC">
        <w:rPr>
          <w:rFonts w:eastAsia="仿宋_GB2312" w:hint="eastAsia"/>
        </w:rPr>
        <w:t>建设美丽宜居城市</w:t>
      </w:r>
      <w:r w:rsidRPr="005510AC">
        <w:rPr>
          <w:rFonts w:eastAsia="仿宋_GB2312"/>
        </w:rPr>
        <w:t>”</w:t>
      </w:r>
      <w:r w:rsidRPr="005510AC">
        <w:rPr>
          <w:rFonts w:eastAsia="仿宋_GB2312" w:hint="eastAsia"/>
        </w:rPr>
        <w:t>的目标定位，和向高、向轻、向优、向绿的发展定位，不仅为生态环境保护带来了极好机遇，也提供了有力手段。</w:t>
      </w:r>
    </w:p>
    <w:p w:rsidR="003F662E" w:rsidRPr="005510AC" w:rsidRDefault="003F662E" w:rsidP="00894B45">
      <w:pPr>
        <w:spacing w:line="360" w:lineRule="auto"/>
        <w:ind w:firstLineChars="200" w:firstLine="630"/>
        <w:rPr>
          <w:rFonts w:eastAsia="仿宋_GB2312"/>
        </w:rPr>
      </w:pPr>
      <w:r w:rsidRPr="005510AC">
        <w:rPr>
          <w:rFonts w:eastAsia="仿宋_GB2312"/>
        </w:rPr>
        <w:t>5</w:t>
      </w:r>
      <w:r w:rsidRPr="005510AC">
        <w:rPr>
          <w:rFonts w:eastAsia="仿宋_GB2312" w:hint="eastAsia"/>
        </w:rPr>
        <w:t>．公众环保意识的增强为生态环境保护奠定了社会基础。</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期间，通过大力宣传环境保护的新观念、新知识，实施公益环保、生态创建等一系列活动，使各级组织、社会团体、企业、公众建设</w:t>
      </w:r>
      <w:r w:rsidRPr="005510AC">
        <w:rPr>
          <w:rFonts w:eastAsia="仿宋_GB2312"/>
        </w:rPr>
        <w:t>“</w:t>
      </w:r>
      <w:r w:rsidRPr="005510AC">
        <w:rPr>
          <w:rFonts w:eastAsia="仿宋_GB2312" w:hint="eastAsia"/>
        </w:rPr>
        <w:t>资源节约型、环境友好型</w:t>
      </w:r>
      <w:r w:rsidRPr="005510AC">
        <w:rPr>
          <w:rFonts w:eastAsia="仿宋_GB2312"/>
        </w:rPr>
        <w:t>”</w:t>
      </w:r>
      <w:r w:rsidRPr="005510AC">
        <w:rPr>
          <w:rFonts w:eastAsia="仿宋_GB2312" w:hint="eastAsia"/>
        </w:rPr>
        <w:t>社会的责任意识不断增强，保护环境逐渐成为广大市民群众的志愿行动和自觉行为，环保工作和生态文明建设的社会基础得到了充实。</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35" w:name="_Toc462067353"/>
      <w:r w:rsidRPr="005510AC">
        <w:rPr>
          <w:rStyle w:val="2Char0"/>
          <w:rFonts w:ascii="Times New Roman" w:eastAsia="仿宋_GB2312" w:hAnsi="Times New Roman" w:hint="eastAsia"/>
          <w:b w:val="0"/>
        </w:rPr>
        <w:t>（二）主要挑战</w:t>
      </w:r>
      <w:bookmarkEnd w:id="35"/>
    </w:p>
    <w:p w:rsidR="003F662E" w:rsidRPr="005510AC" w:rsidRDefault="003F662E" w:rsidP="00894B45">
      <w:pPr>
        <w:spacing w:line="360" w:lineRule="auto"/>
        <w:ind w:firstLineChars="200" w:firstLine="630"/>
        <w:rPr>
          <w:rFonts w:eastAsia="仿宋_GB2312"/>
        </w:rPr>
      </w:pPr>
      <w:r w:rsidRPr="005510AC">
        <w:rPr>
          <w:rFonts w:eastAsia="仿宋_GB2312" w:hint="eastAsia"/>
        </w:rPr>
        <w:t>无锡经历了三十多年经济、社会的快速发展之后，资源环境在一定程度上出现了透支现象，发展承载力明显减弱。</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期间将主要面临下列挑战：</w:t>
      </w:r>
    </w:p>
    <w:p w:rsidR="003F662E" w:rsidRPr="005510AC" w:rsidRDefault="003F662E" w:rsidP="00894B45">
      <w:pPr>
        <w:spacing w:line="360" w:lineRule="auto"/>
        <w:ind w:firstLineChars="200" w:firstLine="630"/>
        <w:rPr>
          <w:rFonts w:eastAsia="仿宋_GB2312"/>
        </w:rPr>
      </w:pPr>
      <w:r w:rsidRPr="005510AC">
        <w:rPr>
          <w:rFonts w:eastAsia="仿宋_GB2312"/>
        </w:rPr>
        <w:t>1</w:t>
      </w:r>
      <w:r w:rsidRPr="005510AC">
        <w:rPr>
          <w:rFonts w:eastAsia="仿宋_GB2312" w:hint="eastAsia"/>
        </w:rPr>
        <w:t>．经济社会发展与资源环境承载力不足之间的矛盾尖锐。</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是经济社会转变发展方式的关键时期，是高水平全面建成小康社会的决胜期，转型升级以及城镇化建设的任务十分繁重。在这样的形势下，如何保持经济又好又快发展、环境质量持续得到改善，让发展不破坏生态环境，增长不增加环境污染，这是需要全市上下共同认真去解决的一道难题。</w:t>
      </w:r>
    </w:p>
    <w:p w:rsidR="003F662E" w:rsidRPr="005510AC" w:rsidRDefault="003F662E" w:rsidP="00894B45">
      <w:pPr>
        <w:spacing w:line="360" w:lineRule="auto"/>
        <w:ind w:firstLineChars="198"/>
        <w:rPr>
          <w:rFonts w:eastAsia="仿宋_GB2312"/>
        </w:rPr>
      </w:pPr>
      <w:r w:rsidRPr="005510AC">
        <w:rPr>
          <w:rFonts w:eastAsia="仿宋_GB2312"/>
        </w:rPr>
        <w:t>2</w:t>
      </w:r>
      <w:r w:rsidRPr="005510AC">
        <w:rPr>
          <w:rFonts w:eastAsia="仿宋_GB2312" w:hint="eastAsia"/>
        </w:rPr>
        <w:t>．公共环境治理需求增多政府投入能力有限的</w:t>
      </w:r>
      <w:r w:rsidRPr="005510AC">
        <w:rPr>
          <w:rFonts w:eastAsia="仿宋_GB2312" w:hint="eastAsia"/>
          <w:snapToGrid w:val="0"/>
        </w:rPr>
        <w:t>挑战</w:t>
      </w:r>
      <w:r w:rsidRPr="005510AC">
        <w:rPr>
          <w:rFonts w:eastAsia="仿宋_GB2312" w:hint="eastAsia"/>
        </w:rPr>
        <w:t>。当前，改善环境质量已经成为政府改善民生、保证社会和谐稳定的重大</w:t>
      </w:r>
      <w:r w:rsidRPr="005510AC">
        <w:rPr>
          <w:rFonts w:eastAsia="仿宋_GB2312" w:hint="eastAsia"/>
        </w:rPr>
        <w:lastRenderedPageBreak/>
        <w:t>历史责任。公共环境治理和生态修复的需求越来越多，但是政府的财力有限。如何有效建立社会投融资渠道，鼓励社会资本参与环境治理和生态建设工程，考验各级政府的智慧和能力。</w:t>
      </w:r>
    </w:p>
    <w:p w:rsidR="003F662E" w:rsidRPr="005510AC" w:rsidRDefault="003F662E" w:rsidP="00894B45">
      <w:pPr>
        <w:spacing w:line="360" w:lineRule="auto"/>
        <w:ind w:firstLineChars="200" w:firstLine="630"/>
        <w:rPr>
          <w:rFonts w:eastAsia="仿宋_GB2312"/>
        </w:rPr>
      </w:pPr>
      <w:r w:rsidRPr="005510AC">
        <w:rPr>
          <w:rFonts w:eastAsia="仿宋_GB2312"/>
        </w:rPr>
        <w:t>3</w:t>
      </w:r>
      <w:r w:rsidRPr="005510AC">
        <w:rPr>
          <w:rFonts w:eastAsia="仿宋_GB2312" w:hint="eastAsia"/>
        </w:rPr>
        <w:t>．瓶颈制约的突破与技术创新的挑战。环境治理与生态修复已经进入啃硬骨头期，能做的、好治的基本都做了，留下的大多是遇到了技术瓶颈。如污水的高效脱氮技术、污泥的高效脱水技术、河道水体生态立体修复技术、农业面源的污染控制技术等，因此，生态环境保护面临瓶颈制约突破和技术创新的挑战。</w:t>
      </w:r>
    </w:p>
    <w:p w:rsidR="003F662E" w:rsidRPr="005510AC" w:rsidRDefault="003F662E" w:rsidP="00894B45">
      <w:pPr>
        <w:spacing w:line="360" w:lineRule="auto"/>
        <w:ind w:firstLineChars="200" w:firstLine="630"/>
        <w:rPr>
          <w:rFonts w:eastAsia="仿宋_GB2312"/>
        </w:rPr>
      </w:pPr>
      <w:r w:rsidRPr="005510AC">
        <w:rPr>
          <w:rFonts w:eastAsia="仿宋_GB2312"/>
        </w:rPr>
        <w:t>4</w:t>
      </w:r>
      <w:r w:rsidRPr="005510AC">
        <w:rPr>
          <w:rFonts w:eastAsia="仿宋_GB2312" w:hint="eastAsia"/>
        </w:rPr>
        <w:t>．环境质量进一步提升难度增大的</w:t>
      </w:r>
      <w:r w:rsidRPr="005510AC">
        <w:rPr>
          <w:rFonts w:eastAsia="仿宋_GB2312" w:hint="eastAsia"/>
          <w:snapToGrid w:val="0"/>
        </w:rPr>
        <w:t>挑战</w:t>
      </w:r>
      <w:r w:rsidRPr="005510AC">
        <w:rPr>
          <w:rFonts w:eastAsia="仿宋_GB2312" w:hint="eastAsia"/>
        </w:rPr>
        <w:t>。太湖藻型生境未有实质性改变，湖泛威胁依然没有解除。区域水系不畅，排水环境不佳，城区黑臭河道较多，农村河浜水质普遍较差。主要入湖河流上游来水水质不佳，自净能力不足，水质提升难度较大。机动车保有量不断增加，给环境空气质量达标形成挑战。固废处理能力无法满足不断增长的需要，危险废物焚烧、填埋能力严重不足。土壤现状监测能力严重不足，存在本底不清、污染风险管控及治理修复任务繁重等问题。环境质量改善任务艰巨，任重道远。</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综合判断，</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时期是无锡打造现代产业发展新高地的关键期，城乡发展一体化的加速期，破解资源环境约束的攻坚期和生态文明建设的深化期。既面临着前所未有的战略机遇，也面临着诸多的新问题、新挑战。必须进一步增强创新意识、忧患意识和责任意识，以问题为导向，充分利用一切有利条件，用创新</w:t>
      </w:r>
      <w:r w:rsidRPr="005510AC">
        <w:rPr>
          <w:rFonts w:eastAsia="仿宋_GB2312" w:hint="eastAsia"/>
        </w:rPr>
        <w:lastRenderedPageBreak/>
        <w:t>发展的思维去破解前进发展中的困难和问题，以生态环境保护优化和引领经济发展，以维护环境安全保障社会安全，以促进自然和谐提升环境质量，推动社会和谐造福无锡市民。</w:t>
      </w:r>
    </w:p>
    <w:p w:rsidR="003F662E" w:rsidRPr="005510AC" w:rsidRDefault="003F662E" w:rsidP="00894B45">
      <w:pPr>
        <w:pStyle w:val="1"/>
        <w:spacing w:before="0" w:after="0" w:line="360" w:lineRule="auto"/>
        <w:ind w:firstLineChars="200" w:firstLine="630"/>
        <w:rPr>
          <w:rFonts w:eastAsia="黑体"/>
          <w:b w:val="0"/>
          <w:sz w:val="32"/>
          <w:szCs w:val="32"/>
        </w:rPr>
      </w:pPr>
      <w:bookmarkStart w:id="36" w:name="_Toc308076931"/>
      <w:bookmarkStart w:id="37" w:name="_Toc17535"/>
      <w:bookmarkStart w:id="38" w:name="_Toc437290549"/>
      <w:bookmarkStart w:id="39" w:name="_Toc462067354"/>
      <w:r w:rsidRPr="005510AC">
        <w:rPr>
          <w:rFonts w:eastAsia="黑体" w:hint="eastAsia"/>
          <w:b w:val="0"/>
          <w:sz w:val="32"/>
          <w:szCs w:val="32"/>
        </w:rPr>
        <w:t>三、</w:t>
      </w:r>
      <w:r w:rsidRPr="005510AC">
        <w:rPr>
          <w:rFonts w:eastAsia="黑体"/>
          <w:b w:val="0"/>
          <w:sz w:val="32"/>
          <w:szCs w:val="32"/>
        </w:rPr>
        <w:t>“</w:t>
      </w:r>
      <w:r w:rsidRPr="005510AC">
        <w:rPr>
          <w:rFonts w:eastAsia="黑体" w:hint="eastAsia"/>
          <w:b w:val="0"/>
          <w:sz w:val="32"/>
          <w:szCs w:val="32"/>
        </w:rPr>
        <w:t>十三五</w:t>
      </w:r>
      <w:r w:rsidRPr="005510AC">
        <w:rPr>
          <w:rFonts w:eastAsia="黑体"/>
          <w:b w:val="0"/>
          <w:sz w:val="32"/>
          <w:szCs w:val="32"/>
        </w:rPr>
        <w:t>”</w:t>
      </w:r>
      <w:r w:rsidRPr="005510AC">
        <w:rPr>
          <w:rFonts w:eastAsia="黑体" w:hint="eastAsia"/>
          <w:b w:val="0"/>
          <w:sz w:val="32"/>
          <w:szCs w:val="32"/>
        </w:rPr>
        <w:t>规划指导思想、基本原则</w:t>
      </w:r>
      <w:bookmarkEnd w:id="36"/>
      <w:bookmarkEnd w:id="37"/>
      <w:bookmarkEnd w:id="38"/>
      <w:r w:rsidRPr="005510AC">
        <w:rPr>
          <w:rFonts w:eastAsia="黑体" w:hint="eastAsia"/>
          <w:b w:val="0"/>
          <w:sz w:val="32"/>
          <w:szCs w:val="32"/>
        </w:rPr>
        <w:t>和总体目标</w:t>
      </w:r>
      <w:bookmarkEnd w:id="39"/>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40" w:name="_Toc308076932"/>
      <w:bookmarkStart w:id="41" w:name="_Toc22797"/>
      <w:bookmarkStart w:id="42" w:name="_Toc437290550"/>
      <w:bookmarkStart w:id="43" w:name="_Toc462067355"/>
      <w:r w:rsidRPr="005510AC">
        <w:rPr>
          <w:rStyle w:val="2Char0"/>
          <w:rFonts w:ascii="Times New Roman" w:eastAsia="仿宋_GB2312" w:hAnsi="Times New Roman" w:hint="eastAsia"/>
          <w:b w:val="0"/>
        </w:rPr>
        <w:t>（一）指导思想</w:t>
      </w:r>
      <w:bookmarkEnd w:id="40"/>
      <w:bookmarkEnd w:id="41"/>
      <w:bookmarkEnd w:id="42"/>
      <w:bookmarkEnd w:id="43"/>
    </w:p>
    <w:p w:rsidR="003F662E" w:rsidRPr="005510AC" w:rsidRDefault="003F662E" w:rsidP="00894B45">
      <w:pPr>
        <w:pStyle w:val="22"/>
        <w:adjustRightInd/>
        <w:ind w:firstLine="630"/>
        <w:rPr>
          <w:color w:val="auto"/>
          <w:kern w:val="0"/>
          <w:sz w:val="32"/>
          <w:szCs w:val="20"/>
        </w:rPr>
      </w:pPr>
      <w:r w:rsidRPr="005510AC">
        <w:rPr>
          <w:rFonts w:hint="eastAsia"/>
          <w:color w:val="auto"/>
          <w:kern w:val="0"/>
          <w:sz w:val="32"/>
          <w:szCs w:val="20"/>
        </w:rPr>
        <w:t>高举中国特色社会主义伟大旗帜，全面贯彻党的十八大、十八届三中、四中、五中全会精神，以马克思列宁主义、毛泽东思想、邓小平理论、</w:t>
      </w:r>
      <w:r w:rsidRPr="005510AC">
        <w:rPr>
          <w:color w:val="auto"/>
          <w:kern w:val="0"/>
          <w:sz w:val="32"/>
          <w:szCs w:val="20"/>
        </w:rPr>
        <w:t>“</w:t>
      </w:r>
      <w:r w:rsidRPr="005510AC">
        <w:rPr>
          <w:rFonts w:hint="eastAsia"/>
          <w:color w:val="auto"/>
          <w:kern w:val="0"/>
          <w:sz w:val="32"/>
          <w:szCs w:val="20"/>
        </w:rPr>
        <w:t>三个代表</w:t>
      </w:r>
      <w:r w:rsidRPr="005510AC">
        <w:rPr>
          <w:color w:val="auto"/>
          <w:kern w:val="0"/>
          <w:sz w:val="32"/>
          <w:szCs w:val="20"/>
        </w:rPr>
        <w:t>”</w:t>
      </w:r>
      <w:r w:rsidRPr="005510AC">
        <w:rPr>
          <w:rFonts w:hint="eastAsia"/>
          <w:color w:val="auto"/>
          <w:kern w:val="0"/>
          <w:sz w:val="32"/>
          <w:szCs w:val="20"/>
        </w:rPr>
        <w:t>重要思想、科学发展观为指导，深入贯彻习近平总书记系列重要讲话精神，按照</w:t>
      </w:r>
      <w:r w:rsidRPr="005510AC">
        <w:rPr>
          <w:color w:val="auto"/>
          <w:kern w:val="0"/>
          <w:sz w:val="32"/>
          <w:szCs w:val="20"/>
        </w:rPr>
        <w:t>“</w:t>
      </w:r>
      <w:r w:rsidRPr="005510AC">
        <w:rPr>
          <w:rFonts w:hint="eastAsia"/>
          <w:color w:val="auto"/>
          <w:kern w:val="0"/>
          <w:sz w:val="32"/>
          <w:szCs w:val="20"/>
        </w:rPr>
        <w:t>五位一体</w:t>
      </w:r>
      <w:r w:rsidRPr="005510AC">
        <w:rPr>
          <w:color w:val="auto"/>
          <w:kern w:val="0"/>
          <w:sz w:val="32"/>
          <w:szCs w:val="20"/>
        </w:rPr>
        <w:t>”</w:t>
      </w:r>
      <w:r w:rsidRPr="005510AC">
        <w:rPr>
          <w:rFonts w:hint="eastAsia"/>
          <w:color w:val="auto"/>
          <w:kern w:val="0"/>
          <w:sz w:val="32"/>
          <w:szCs w:val="20"/>
        </w:rPr>
        <w:t>总体布局和</w:t>
      </w:r>
      <w:r w:rsidRPr="005510AC">
        <w:rPr>
          <w:color w:val="auto"/>
          <w:kern w:val="0"/>
          <w:sz w:val="32"/>
          <w:szCs w:val="20"/>
        </w:rPr>
        <w:t>“</w:t>
      </w:r>
      <w:r w:rsidRPr="005510AC">
        <w:rPr>
          <w:rFonts w:hint="eastAsia"/>
          <w:color w:val="auto"/>
          <w:kern w:val="0"/>
          <w:sz w:val="32"/>
          <w:szCs w:val="20"/>
        </w:rPr>
        <w:t>四个全面</w:t>
      </w:r>
      <w:r w:rsidRPr="005510AC">
        <w:rPr>
          <w:color w:val="auto"/>
          <w:kern w:val="0"/>
          <w:sz w:val="32"/>
          <w:szCs w:val="20"/>
        </w:rPr>
        <w:t>”</w:t>
      </w:r>
      <w:r w:rsidRPr="005510AC">
        <w:rPr>
          <w:rFonts w:hint="eastAsia"/>
          <w:color w:val="auto"/>
          <w:kern w:val="0"/>
          <w:sz w:val="32"/>
          <w:szCs w:val="20"/>
        </w:rPr>
        <w:t>战略布局的要求，牢固树立</w:t>
      </w:r>
      <w:r w:rsidRPr="005510AC">
        <w:rPr>
          <w:color w:val="auto"/>
          <w:kern w:val="0"/>
          <w:sz w:val="32"/>
          <w:szCs w:val="20"/>
        </w:rPr>
        <w:t>“</w:t>
      </w:r>
      <w:r w:rsidRPr="005510AC">
        <w:rPr>
          <w:rFonts w:hint="eastAsia"/>
          <w:color w:val="auto"/>
          <w:kern w:val="0"/>
          <w:sz w:val="32"/>
          <w:szCs w:val="20"/>
        </w:rPr>
        <w:t>创新、协调、绿色、开放、共享</w:t>
      </w:r>
      <w:r w:rsidRPr="005510AC">
        <w:rPr>
          <w:color w:val="auto"/>
          <w:kern w:val="0"/>
          <w:sz w:val="32"/>
          <w:szCs w:val="20"/>
        </w:rPr>
        <w:t>”</w:t>
      </w:r>
      <w:r w:rsidRPr="005510AC">
        <w:rPr>
          <w:rFonts w:hint="eastAsia"/>
          <w:color w:val="auto"/>
          <w:kern w:val="0"/>
          <w:sz w:val="32"/>
          <w:szCs w:val="20"/>
        </w:rPr>
        <w:t>的发展理念，围绕实现市委市政府确立的高水平全面建成小康社会的奋斗目标，以</w:t>
      </w:r>
      <w:r w:rsidRPr="005510AC">
        <w:rPr>
          <w:color w:val="auto"/>
          <w:kern w:val="0"/>
          <w:sz w:val="32"/>
          <w:szCs w:val="20"/>
        </w:rPr>
        <w:t>“</w:t>
      </w:r>
      <w:r w:rsidRPr="005510AC">
        <w:rPr>
          <w:rFonts w:hint="eastAsia"/>
          <w:color w:val="auto"/>
          <w:kern w:val="0"/>
          <w:sz w:val="32"/>
          <w:szCs w:val="20"/>
        </w:rPr>
        <w:t>创新驱动、产业强市</w:t>
      </w:r>
      <w:r w:rsidRPr="005510AC">
        <w:rPr>
          <w:color w:val="auto"/>
          <w:kern w:val="0"/>
          <w:sz w:val="32"/>
          <w:szCs w:val="20"/>
        </w:rPr>
        <w:t>”</w:t>
      </w:r>
      <w:r w:rsidRPr="005510AC">
        <w:rPr>
          <w:rFonts w:hint="eastAsia"/>
          <w:color w:val="auto"/>
          <w:kern w:val="0"/>
          <w:sz w:val="32"/>
          <w:szCs w:val="20"/>
        </w:rPr>
        <w:t>为发展路径，以改善环境质量为核心，以体制机制创新为动力，以绿色惠民为基本要求，以强化环境法治、坚持综合治理为主要抓手，在推动总量减排、防范环境风险、解决损害群众健康突出环境问题上见实效，提升环境管理的系统化、科学化、法治化、精细化和信息化水平上求突破。为建设</w:t>
      </w:r>
      <w:r w:rsidRPr="005510AC">
        <w:rPr>
          <w:color w:val="auto"/>
          <w:kern w:val="0"/>
          <w:sz w:val="32"/>
          <w:szCs w:val="20"/>
        </w:rPr>
        <w:t>“</w:t>
      </w:r>
      <w:r w:rsidRPr="005510AC">
        <w:rPr>
          <w:rFonts w:hint="eastAsia"/>
          <w:color w:val="auto"/>
          <w:kern w:val="0"/>
          <w:sz w:val="32"/>
          <w:szCs w:val="20"/>
        </w:rPr>
        <w:t>经济强、百姓富、环境美、社会文明程度高</w:t>
      </w:r>
      <w:r w:rsidRPr="005510AC">
        <w:rPr>
          <w:color w:val="auto"/>
          <w:kern w:val="0"/>
          <w:sz w:val="32"/>
          <w:szCs w:val="20"/>
        </w:rPr>
        <w:t>”</w:t>
      </w:r>
      <w:r w:rsidRPr="005510AC">
        <w:rPr>
          <w:rFonts w:hint="eastAsia"/>
          <w:color w:val="auto"/>
          <w:kern w:val="0"/>
          <w:sz w:val="32"/>
          <w:szCs w:val="20"/>
        </w:rPr>
        <w:t>的新无锡打牢环境基础。</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44" w:name="_Toc428345810"/>
      <w:bookmarkStart w:id="45" w:name="_Toc27091"/>
      <w:bookmarkStart w:id="46" w:name="_Toc437290551"/>
      <w:bookmarkStart w:id="47" w:name="_Toc462067356"/>
      <w:r w:rsidRPr="005510AC">
        <w:rPr>
          <w:rStyle w:val="2Char0"/>
          <w:rFonts w:ascii="Times New Roman" w:eastAsia="仿宋_GB2312" w:hAnsi="Times New Roman" w:hint="eastAsia"/>
          <w:b w:val="0"/>
        </w:rPr>
        <w:t>（二）基本原则</w:t>
      </w:r>
      <w:bookmarkEnd w:id="44"/>
      <w:bookmarkEnd w:id="45"/>
      <w:bookmarkEnd w:id="46"/>
      <w:bookmarkEnd w:id="47"/>
    </w:p>
    <w:p w:rsidR="003F662E" w:rsidRPr="005510AC" w:rsidRDefault="003F662E" w:rsidP="00894B45">
      <w:pPr>
        <w:spacing w:line="360" w:lineRule="auto"/>
        <w:ind w:firstLineChars="200" w:firstLine="630"/>
        <w:rPr>
          <w:rFonts w:eastAsia="仿宋_GB2312"/>
        </w:rPr>
      </w:pPr>
      <w:bookmarkStart w:id="48" w:name="_Toc423438905"/>
      <w:bookmarkStart w:id="49" w:name="_Toc425330415"/>
      <w:bookmarkStart w:id="50" w:name="_Toc428345811"/>
      <w:r w:rsidRPr="005510AC">
        <w:rPr>
          <w:rFonts w:eastAsia="仿宋_GB2312" w:hint="eastAsia"/>
        </w:rPr>
        <w:t>着眼全局，</w:t>
      </w:r>
      <w:bookmarkEnd w:id="48"/>
      <w:bookmarkEnd w:id="49"/>
      <w:bookmarkEnd w:id="50"/>
      <w:r w:rsidRPr="005510AC">
        <w:rPr>
          <w:rFonts w:eastAsia="仿宋_GB2312" w:hint="eastAsia"/>
        </w:rPr>
        <w:t>源头防控。在社会经济发展的全局中统筹谋划生态环境保护工作，努力把绿色发展、集约发展、低碳发展、和谐</w:t>
      </w:r>
      <w:r w:rsidRPr="005510AC">
        <w:rPr>
          <w:rFonts w:eastAsia="仿宋_GB2312" w:hint="eastAsia"/>
        </w:rPr>
        <w:lastRenderedPageBreak/>
        <w:t>发展的理念引入社会生产、生活的各领域和全过程。坚持源头预防，促进清洁发展，推动绿色增长。</w:t>
      </w:r>
    </w:p>
    <w:p w:rsidR="003F662E" w:rsidRPr="005510AC" w:rsidRDefault="003F662E" w:rsidP="00894B45">
      <w:pPr>
        <w:spacing w:line="360" w:lineRule="auto"/>
        <w:ind w:firstLineChars="200" w:firstLine="630"/>
        <w:rPr>
          <w:rFonts w:eastAsia="仿宋_GB2312"/>
        </w:rPr>
      </w:pPr>
      <w:bookmarkStart w:id="51" w:name="_Toc428345812"/>
      <w:bookmarkStart w:id="52" w:name="_Toc425330416"/>
      <w:bookmarkStart w:id="53" w:name="_Toc423438906"/>
      <w:r w:rsidRPr="005510AC">
        <w:rPr>
          <w:rFonts w:eastAsia="仿宋_GB2312" w:hint="eastAsia"/>
        </w:rPr>
        <w:t>质量为先，</w:t>
      </w:r>
      <w:bookmarkEnd w:id="51"/>
      <w:bookmarkEnd w:id="52"/>
      <w:bookmarkEnd w:id="53"/>
      <w:r w:rsidRPr="005510AC">
        <w:rPr>
          <w:rFonts w:eastAsia="仿宋_GB2312" w:hint="eastAsia"/>
        </w:rPr>
        <w:t>造福于民。以增进民生福祉为出发点与落脚点，着眼提升环境质量，坚持长远谋划，总体设计，系统治理，力争在太湖水治理、保障饮用水安全、降低细颗粒物（</w:t>
      </w:r>
      <w:r w:rsidRPr="005510AC">
        <w:rPr>
          <w:rFonts w:eastAsia="仿宋_GB2312"/>
        </w:rPr>
        <w:t>PM</w:t>
      </w:r>
      <w:r w:rsidRPr="005510AC">
        <w:rPr>
          <w:rFonts w:eastAsia="仿宋_GB2312"/>
          <w:vertAlign w:val="subscript"/>
        </w:rPr>
        <w:t>2.5</w:t>
      </w:r>
      <w:r w:rsidRPr="005510AC">
        <w:rPr>
          <w:rFonts w:eastAsia="仿宋_GB2312" w:hint="eastAsia"/>
        </w:rPr>
        <w:t>）浓度、促进河道水质改善，消除黑臭水体等方面做出令人民群众满意的工作成效。</w:t>
      </w:r>
    </w:p>
    <w:p w:rsidR="003F662E" w:rsidRPr="005510AC" w:rsidRDefault="003F662E" w:rsidP="00894B45">
      <w:pPr>
        <w:spacing w:line="360" w:lineRule="auto"/>
        <w:ind w:firstLineChars="200" w:firstLine="630"/>
        <w:rPr>
          <w:rFonts w:eastAsia="仿宋_GB2312"/>
        </w:rPr>
      </w:pPr>
      <w:bookmarkStart w:id="54" w:name="_Toc428345813"/>
      <w:bookmarkStart w:id="55" w:name="_Toc425330417"/>
      <w:r w:rsidRPr="005510AC">
        <w:rPr>
          <w:rFonts w:eastAsia="仿宋_GB2312" w:hint="eastAsia"/>
        </w:rPr>
        <w:t>问题导向，分类指导</w:t>
      </w:r>
      <w:bookmarkEnd w:id="54"/>
      <w:bookmarkEnd w:id="55"/>
      <w:r w:rsidRPr="005510AC">
        <w:rPr>
          <w:rFonts w:eastAsia="仿宋_GB2312" w:hint="eastAsia"/>
        </w:rPr>
        <w:t>。系统分析不同区域、不同城市功能、不同发展现状、不同环境问题，因地制宜提出化解之策。</w:t>
      </w:r>
    </w:p>
    <w:p w:rsidR="003F662E" w:rsidRPr="005510AC" w:rsidRDefault="003F662E" w:rsidP="00894B45">
      <w:pPr>
        <w:spacing w:line="360" w:lineRule="auto"/>
        <w:ind w:firstLineChars="200" w:firstLine="630"/>
        <w:rPr>
          <w:rFonts w:eastAsia="仿宋_GB2312"/>
        </w:rPr>
      </w:pPr>
      <w:bookmarkStart w:id="56" w:name="_Toc428345815"/>
      <w:bookmarkStart w:id="57" w:name="_Toc425330419"/>
      <w:bookmarkStart w:id="58" w:name="_Toc423438908"/>
      <w:r w:rsidRPr="005510AC">
        <w:rPr>
          <w:rFonts w:eastAsia="仿宋_GB2312" w:hint="eastAsia"/>
        </w:rPr>
        <w:t>政府主导，</w:t>
      </w:r>
      <w:bookmarkEnd w:id="56"/>
      <w:bookmarkEnd w:id="57"/>
      <w:bookmarkEnd w:id="58"/>
      <w:r w:rsidRPr="005510AC">
        <w:rPr>
          <w:rFonts w:eastAsia="仿宋_GB2312" w:hint="eastAsia"/>
        </w:rPr>
        <w:t>依法治理。通过政府主导，整合社会有效资源和力量保护生态环境建设生态文明。坚持依法治理，严格落实企业治理的主体责任，严厉打击各种环境违法行为。</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全民参与，共建共享。碧水蓝天，要靠全民的环保行动，保护环境是每个公民的法定义务。动员组织社会一切力量参与保护环境建设生态文明，共同建设美好幸福家园。</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59" w:name="_Toc308076933"/>
      <w:bookmarkStart w:id="60" w:name="_Toc20512"/>
      <w:bookmarkStart w:id="61" w:name="_Toc437290552"/>
      <w:bookmarkStart w:id="62" w:name="_Toc462067357"/>
      <w:r w:rsidRPr="005510AC">
        <w:rPr>
          <w:rStyle w:val="2Char0"/>
          <w:rFonts w:ascii="Times New Roman" w:eastAsia="仿宋_GB2312" w:hAnsi="Times New Roman" w:hint="eastAsia"/>
          <w:b w:val="0"/>
        </w:rPr>
        <w:t>（三）总体目标</w:t>
      </w:r>
      <w:bookmarkEnd w:id="59"/>
      <w:bookmarkEnd w:id="60"/>
      <w:bookmarkEnd w:id="61"/>
      <w:bookmarkEnd w:id="62"/>
    </w:p>
    <w:p w:rsidR="003F662E" w:rsidRPr="005510AC" w:rsidRDefault="003F662E" w:rsidP="00894B45">
      <w:pPr>
        <w:spacing w:line="360" w:lineRule="auto"/>
        <w:ind w:firstLineChars="200" w:firstLine="630"/>
        <w:rPr>
          <w:rFonts w:eastAsia="仿宋_GB2312"/>
        </w:rPr>
      </w:pPr>
      <w:r w:rsidRPr="005510AC">
        <w:rPr>
          <w:rFonts w:eastAsia="仿宋_GB2312" w:hint="eastAsia"/>
        </w:rPr>
        <w:t>通过五年的努力，全市绿色发展水平显著提升，主要污染物排放总量大幅减少，大气、水、土壤等环境质量持续改善，群众反映强烈的环境问题得到有效解决，环境法治与体制机制建设取得明显成效，人居环境进一步优化，生态文明建设水平处于全省乃至全国的领先水平，把无锡建成江苏省</w:t>
      </w:r>
      <w:r w:rsidRPr="005510AC">
        <w:rPr>
          <w:rFonts w:eastAsia="仿宋_GB2312"/>
        </w:rPr>
        <w:t>“</w:t>
      </w:r>
      <w:r w:rsidRPr="005510AC">
        <w:rPr>
          <w:rFonts w:eastAsia="仿宋_GB2312" w:hint="eastAsia"/>
        </w:rPr>
        <w:t>两型社会</w:t>
      </w:r>
      <w:r w:rsidRPr="005510AC">
        <w:rPr>
          <w:rFonts w:eastAsia="仿宋_GB2312"/>
        </w:rPr>
        <w:t>”</w:t>
      </w:r>
      <w:r w:rsidRPr="005510AC">
        <w:rPr>
          <w:rFonts w:eastAsia="仿宋_GB2312" w:hint="eastAsia"/>
        </w:rPr>
        <w:t>建设示范市</w:t>
      </w:r>
      <w:r w:rsidRPr="005510AC">
        <w:rPr>
          <w:rFonts w:eastAsia="仿宋_GB2312" w:hint="eastAsia"/>
        </w:rPr>
        <w:lastRenderedPageBreak/>
        <w:t>和国家生态文明建设示范市。</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到</w:t>
      </w:r>
      <w:r w:rsidRPr="005510AC">
        <w:rPr>
          <w:rFonts w:eastAsia="仿宋_GB2312"/>
        </w:rPr>
        <w:t>2020</w:t>
      </w:r>
      <w:r w:rsidRPr="005510AC">
        <w:rPr>
          <w:rFonts w:eastAsia="仿宋_GB2312" w:hint="eastAsia"/>
        </w:rPr>
        <w:t>年，太湖无锡水域水质总体达到</w:t>
      </w:r>
      <w:r w:rsidRPr="005510AC">
        <w:rPr>
          <w:rFonts w:eastAsia="仿宋_GB2312"/>
        </w:rPr>
        <w:t>Ⅲ</w:t>
      </w:r>
      <w:r w:rsidRPr="005510AC">
        <w:rPr>
          <w:rFonts w:eastAsia="仿宋_GB2312" w:hint="eastAsia"/>
        </w:rPr>
        <w:t>类水平，集中式饮用水水源地水质达到国家、省考核要求，饮用水安全有可靠保证。全市地表水国考断面达到和优于</w:t>
      </w:r>
      <w:r w:rsidRPr="005510AC">
        <w:rPr>
          <w:rFonts w:eastAsia="仿宋_GB2312"/>
        </w:rPr>
        <w:t>Ⅲ</w:t>
      </w:r>
      <w:r w:rsidRPr="005510AC">
        <w:rPr>
          <w:rFonts w:eastAsia="仿宋_GB2312" w:hint="eastAsia"/>
        </w:rPr>
        <w:t>类水体的比例大于</w:t>
      </w:r>
      <w:r w:rsidRPr="005510AC">
        <w:rPr>
          <w:rFonts w:eastAsia="仿宋_GB2312"/>
        </w:rPr>
        <w:t>70%</w:t>
      </w:r>
      <w:r w:rsidRPr="005510AC">
        <w:rPr>
          <w:rFonts w:eastAsia="仿宋_GB2312" w:hint="eastAsia"/>
        </w:rPr>
        <w:t>，全面完成市委市政府下达的黑臭水体治理任务；环境空气质量持续改善，细颗粒物（</w:t>
      </w:r>
      <w:r w:rsidRPr="005510AC">
        <w:rPr>
          <w:rFonts w:eastAsia="仿宋_GB2312"/>
        </w:rPr>
        <w:t>PM</w:t>
      </w:r>
      <w:r w:rsidRPr="005510AC">
        <w:rPr>
          <w:rFonts w:eastAsia="仿宋_GB2312"/>
          <w:vertAlign w:val="subscript"/>
        </w:rPr>
        <w:t>2.5</w:t>
      </w:r>
      <w:r w:rsidRPr="005510AC">
        <w:rPr>
          <w:rFonts w:eastAsia="仿宋_GB2312" w:hint="eastAsia"/>
        </w:rPr>
        <w:t>）年均浓度下降到</w:t>
      </w:r>
      <w:r w:rsidRPr="005510AC">
        <w:rPr>
          <w:rFonts w:eastAsia="仿宋_GB2312"/>
        </w:rPr>
        <w:t>50</w:t>
      </w:r>
      <w:r w:rsidRPr="005510AC">
        <w:rPr>
          <w:rFonts w:eastAsia="仿宋_GB2312" w:hint="eastAsia"/>
        </w:rPr>
        <w:t>微克</w:t>
      </w:r>
      <w:r w:rsidRPr="005510AC">
        <w:rPr>
          <w:rFonts w:eastAsia="仿宋_GB2312"/>
        </w:rPr>
        <w:t>/</w:t>
      </w:r>
      <w:r w:rsidRPr="005510AC">
        <w:rPr>
          <w:rFonts w:eastAsia="仿宋_GB2312" w:hint="eastAsia"/>
        </w:rPr>
        <w:t>立方米左右，优良天数的比例不低于</w:t>
      </w:r>
      <w:r w:rsidRPr="005510AC">
        <w:rPr>
          <w:rFonts w:eastAsia="仿宋_GB2312"/>
        </w:rPr>
        <w:t>72%</w:t>
      </w:r>
      <w:r w:rsidRPr="005510AC">
        <w:rPr>
          <w:rFonts w:eastAsia="仿宋_GB2312" w:hint="eastAsia"/>
        </w:rPr>
        <w:t>。具体指标如下。</w:t>
      </w:r>
    </w:p>
    <w:p w:rsidR="003F662E" w:rsidRPr="005510AC" w:rsidRDefault="003F662E" w:rsidP="0054010E">
      <w:pPr>
        <w:spacing w:line="360" w:lineRule="auto"/>
        <w:ind w:firstLine="0"/>
        <w:jc w:val="center"/>
        <w:rPr>
          <w:rFonts w:eastAsia="仿宋"/>
          <w:b/>
          <w:bCs/>
          <w:sz w:val="28"/>
          <w:szCs w:val="28"/>
        </w:rPr>
      </w:pPr>
      <w:r w:rsidRPr="005510AC">
        <w:rPr>
          <w:rFonts w:eastAsia="仿宋" w:hint="eastAsia"/>
          <w:b/>
          <w:bCs/>
          <w:sz w:val="28"/>
          <w:szCs w:val="28"/>
        </w:rPr>
        <w:t>无锡市</w:t>
      </w:r>
      <w:r w:rsidRPr="005510AC">
        <w:rPr>
          <w:rFonts w:eastAsia="仿宋"/>
          <w:b/>
          <w:bCs/>
          <w:sz w:val="28"/>
          <w:szCs w:val="28"/>
        </w:rPr>
        <w:t>“</w:t>
      </w:r>
      <w:r w:rsidRPr="005510AC">
        <w:rPr>
          <w:rFonts w:eastAsia="仿宋" w:hint="eastAsia"/>
          <w:b/>
          <w:bCs/>
          <w:sz w:val="28"/>
          <w:szCs w:val="28"/>
        </w:rPr>
        <w:t>十三五</w:t>
      </w:r>
      <w:r w:rsidRPr="005510AC">
        <w:rPr>
          <w:rFonts w:eastAsia="仿宋"/>
          <w:b/>
          <w:bCs/>
          <w:sz w:val="28"/>
          <w:szCs w:val="28"/>
        </w:rPr>
        <w:t>”</w:t>
      </w:r>
      <w:r w:rsidRPr="005510AC">
        <w:rPr>
          <w:rFonts w:eastAsia="仿宋" w:hint="eastAsia"/>
          <w:b/>
          <w:bCs/>
          <w:sz w:val="28"/>
          <w:szCs w:val="28"/>
        </w:rPr>
        <w:t>生态环境保护主要指标</w:t>
      </w:r>
    </w:p>
    <w:tbl>
      <w:tblPr>
        <w:tblpPr w:leftFromText="180" w:rightFromText="180" w:vertAnchor="text"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00"/>
        <w:gridCol w:w="3355"/>
        <w:gridCol w:w="846"/>
        <w:gridCol w:w="732"/>
        <w:gridCol w:w="2399"/>
        <w:gridCol w:w="982"/>
      </w:tblGrid>
      <w:tr w:rsidR="003F662E" w:rsidRPr="005510AC" w:rsidTr="00AD3556">
        <w:trPr>
          <w:cantSplit/>
          <w:trHeight w:val="623"/>
          <w:tblHeader/>
        </w:trPr>
        <w:tc>
          <w:tcPr>
            <w:tcW w:w="500"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hint="eastAsia"/>
                <w:b/>
                <w:sz w:val="24"/>
                <w:szCs w:val="24"/>
              </w:rPr>
              <w:t>序号</w:t>
            </w:r>
          </w:p>
        </w:tc>
        <w:tc>
          <w:tcPr>
            <w:tcW w:w="3355"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hint="eastAsia"/>
                <w:b/>
                <w:sz w:val="24"/>
                <w:szCs w:val="24"/>
              </w:rPr>
              <w:t>指标名称</w:t>
            </w:r>
          </w:p>
        </w:tc>
        <w:tc>
          <w:tcPr>
            <w:tcW w:w="846"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hint="eastAsia"/>
                <w:b/>
                <w:sz w:val="24"/>
                <w:szCs w:val="24"/>
              </w:rPr>
              <w:t>单位</w:t>
            </w:r>
          </w:p>
        </w:tc>
        <w:tc>
          <w:tcPr>
            <w:tcW w:w="732"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b/>
                <w:sz w:val="24"/>
                <w:szCs w:val="24"/>
              </w:rPr>
              <w:t>2015</w:t>
            </w:r>
            <w:r w:rsidRPr="005510AC">
              <w:rPr>
                <w:rFonts w:eastAsia="仿宋" w:hint="eastAsia"/>
                <w:b/>
                <w:sz w:val="24"/>
                <w:szCs w:val="24"/>
              </w:rPr>
              <w:t>年</w:t>
            </w:r>
          </w:p>
        </w:tc>
        <w:tc>
          <w:tcPr>
            <w:tcW w:w="2399"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b/>
                <w:sz w:val="24"/>
                <w:szCs w:val="24"/>
              </w:rPr>
              <w:t>2020</w:t>
            </w:r>
            <w:r w:rsidRPr="005510AC">
              <w:rPr>
                <w:rFonts w:eastAsia="仿宋" w:hint="eastAsia"/>
                <w:b/>
                <w:sz w:val="24"/>
                <w:szCs w:val="24"/>
              </w:rPr>
              <w:t>年</w:t>
            </w:r>
          </w:p>
        </w:tc>
        <w:tc>
          <w:tcPr>
            <w:tcW w:w="982" w:type="dxa"/>
            <w:tcBorders>
              <w:top w:val="single" w:sz="12" w:space="0" w:color="auto"/>
            </w:tcBorders>
            <w:vAlign w:val="center"/>
          </w:tcPr>
          <w:p w:rsidR="003F662E" w:rsidRPr="005510AC" w:rsidRDefault="003F662E" w:rsidP="0054010E">
            <w:pPr>
              <w:spacing w:line="240" w:lineRule="auto"/>
              <w:ind w:firstLine="0"/>
              <w:jc w:val="center"/>
              <w:rPr>
                <w:rFonts w:eastAsia="仿宋"/>
                <w:b/>
                <w:sz w:val="24"/>
                <w:szCs w:val="24"/>
              </w:rPr>
            </w:pPr>
            <w:r w:rsidRPr="005510AC">
              <w:rPr>
                <w:rFonts w:eastAsia="仿宋" w:hint="eastAsia"/>
                <w:b/>
                <w:sz w:val="24"/>
                <w:szCs w:val="24"/>
              </w:rPr>
              <w:t>指标属性</w:t>
            </w:r>
          </w:p>
        </w:tc>
      </w:tr>
      <w:tr w:rsidR="003F662E" w:rsidRPr="005510AC" w:rsidTr="00AD3556">
        <w:trPr>
          <w:cantSplit/>
          <w:trHeight w:val="623"/>
          <w:tblHeader/>
        </w:trPr>
        <w:tc>
          <w:tcPr>
            <w:tcW w:w="8814" w:type="dxa"/>
            <w:gridSpan w:val="6"/>
            <w:vAlign w:val="center"/>
          </w:tcPr>
          <w:p w:rsidR="003F662E" w:rsidRPr="005510AC" w:rsidRDefault="003F662E" w:rsidP="00010403">
            <w:pPr>
              <w:widowControl/>
              <w:autoSpaceDE/>
              <w:autoSpaceDN/>
              <w:adjustRightInd w:val="0"/>
              <w:spacing w:line="240" w:lineRule="auto"/>
              <w:ind w:firstLine="0"/>
              <w:jc w:val="left"/>
              <w:rPr>
                <w:rFonts w:eastAsia="仿宋"/>
                <w:b/>
                <w:kern w:val="2"/>
                <w:sz w:val="21"/>
                <w:szCs w:val="21"/>
              </w:rPr>
            </w:pPr>
            <w:r w:rsidRPr="005510AC">
              <w:rPr>
                <w:rFonts w:eastAsia="仿宋" w:hint="eastAsia"/>
                <w:sz w:val="24"/>
                <w:szCs w:val="24"/>
              </w:rPr>
              <w:t>一、环境质量指标</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w:t>
            </w:r>
          </w:p>
        </w:tc>
        <w:tc>
          <w:tcPr>
            <w:tcW w:w="3355" w:type="dxa"/>
            <w:vAlign w:val="center"/>
          </w:tcPr>
          <w:p w:rsidR="003F662E" w:rsidRPr="005510AC" w:rsidRDefault="003F662E" w:rsidP="0054010E">
            <w:pPr>
              <w:keepNext/>
              <w:spacing w:line="240" w:lineRule="auto"/>
              <w:ind w:firstLine="0"/>
              <w:jc w:val="left"/>
              <w:rPr>
                <w:rFonts w:eastAsia="仿宋"/>
                <w:sz w:val="24"/>
                <w:szCs w:val="24"/>
              </w:rPr>
            </w:pPr>
            <w:r w:rsidRPr="005510AC">
              <w:rPr>
                <w:rFonts w:eastAsia="仿宋" w:hint="eastAsia"/>
                <w:sz w:val="24"/>
                <w:szCs w:val="24"/>
              </w:rPr>
              <w:t>地表水达到和优于</w:t>
            </w:r>
            <w:r w:rsidRPr="005510AC">
              <w:rPr>
                <w:rFonts w:eastAsia="宋体"/>
                <w:sz w:val="24"/>
                <w:szCs w:val="24"/>
              </w:rPr>
              <w:t>Ⅲ</w:t>
            </w:r>
            <w:r w:rsidRPr="005510AC">
              <w:rPr>
                <w:rFonts w:eastAsia="仿宋" w:hint="eastAsia"/>
                <w:sz w:val="24"/>
                <w:szCs w:val="24"/>
              </w:rPr>
              <w:t>类水体比例</w:t>
            </w:r>
          </w:p>
        </w:tc>
        <w:tc>
          <w:tcPr>
            <w:tcW w:w="846" w:type="dxa"/>
            <w:vAlign w:val="center"/>
          </w:tcPr>
          <w:p w:rsidR="003F662E" w:rsidRPr="005510AC" w:rsidRDefault="003F662E" w:rsidP="0054010E">
            <w:pPr>
              <w:widowControl/>
              <w:autoSpaceDE/>
              <w:autoSpaceDN/>
              <w:adjustRightInd w:val="0"/>
              <w:spacing w:line="240" w:lineRule="auto"/>
              <w:ind w:firstLine="0"/>
              <w:jc w:val="left"/>
              <w:rPr>
                <w:rFonts w:eastAsia="仿宋"/>
                <w:kern w:val="2"/>
                <w:sz w:val="21"/>
                <w:szCs w:val="21"/>
              </w:rPr>
            </w:pPr>
            <w:r w:rsidRPr="005510AC">
              <w:rPr>
                <w:rFonts w:eastAsia="仿宋"/>
                <w:kern w:val="2"/>
                <w:sz w:val="21"/>
                <w:szCs w:val="21"/>
              </w:rPr>
              <w:t>%</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kern w:val="2"/>
                <w:sz w:val="21"/>
                <w:szCs w:val="21"/>
                <w:vertAlign w:val="superscript"/>
              </w:rPr>
              <w:t>*</w:t>
            </w:r>
            <w:r w:rsidRPr="005510AC">
              <w:rPr>
                <w:rFonts w:eastAsia="仿宋"/>
                <w:sz w:val="24"/>
                <w:szCs w:val="24"/>
              </w:rPr>
              <w:t>42.9</w:t>
            </w:r>
          </w:p>
        </w:tc>
        <w:tc>
          <w:tcPr>
            <w:tcW w:w="2399" w:type="dxa"/>
            <w:vAlign w:val="center"/>
          </w:tcPr>
          <w:p w:rsidR="003F662E" w:rsidRPr="005510AC" w:rsidRDefault="003F662E" w:rsidP="0054010E">
            <w:pPr>
              <w:spacing w:line="240" w:lineRule="auto"/>
              <w:ind w:firstLine="0"/>
              <w:jc w:val="left"/>
              <w:rPr>
                <w:rFonts w:eastAsia="仿宋"/>
                <w:sz w:val="24"/>
                <w:szCs w:val="24"/>
              </w:rPr>
            </w:pPr>
            <w:r w:rsidRPr="005510AC">
              <w:rPr>
                <w:rFonts w:eastAsia="宋体" w:hint="eastAsia"/>
                <w:sz w:val="21"/>
                <w:szCs w:val="24"/>
              </w:rPr>
              <w:t>＞</w:t>
            </w:r>
            <w:r w:rsidRPr="005510AC">
              <w:rPr>
                <w:rFonts w:eastAsia="仿宋"/>
                <w:sz w:val="24"/>
                <w:szCs w:val="24"/>
              </w:rPr>
              <w:t>70</w:t>
            </w: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2"/>
              </w:rPr>
            </w:pPr>
            <w:r w:rsidRPr="005510AC">
              <w:rPr>
                <w:rFonts w:eastAsia="仿宋"/>
                <w:kern w:val="2"/>
                <w:sz w:val="21"/>
                <w:szCs w:val="22"/>
              </w:rPr>
              <w:t>2</w:t>
            </w:r>
          </w:p>
        </w:tc>
        <w:tc>
          <w:tcPr>
            <w:tcW w:w="3355"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集中式饮用水水源地水质</w:t>
            </w:r>
          </w:p>
        </w:tc>
        <w:tc>
          <w:tcPr>
            <w:tcW w:w="846" w:type="dxa"/>
            <w:vAlign w:val="center"/>
          </w:tcPr>
          <w:p w:rsidR="003F662E" w:rsidRPr="005510AC" w:rsidRDefault="003F662E" w:rsidP="0054010E">
            <w:pPr>
              <w:widowControl/>
              <w:autoSpaceDE/>
              <w:autoSpaceDN/>
              <w:adjustRightInd w:val="0"/>
              <w:spacing w:line="240" w:lineRule="auto"/>
              <w:ind w:firstLine="0"/>
              <w:jc w:val="left"/>
              <w:rPr>
                <w:rFonts w:eastAsia="仿宋"/>
                <w:kern w:val="2"/>
                <w:sz w:val="21"/>
                <w:szCs w:val="21"/>
              </w:rPr>
            </w:pPr>
            <w:r w:rsidRPr="005510AC">
              <w:rPr>
                <w:rFonts w:eastAsia="仿宋"/>
                <w:kern w:val="2"/>
                <w:sz w:val="21"/>
                <w:szCs w:val="21"/>
              </w:rPr>
              <w:t>%</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达标</w:t>
            </w:r>
          </w:p>
        </w:tc>
        <w:tc>
          <w:tcPr>
            <w:tcW w:w="2399"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达标</w:t>
            </w: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3</w:t>
            </w:r>
          </w:p>
        </w:tc>
        <w:tc>
          <w:tcPr>
            <w:tcW w:w="3355" w:type="dxa"/>
            <w:vAlign w:val="center"/>
          </w:tcPr>
          <w:p w:rsidR="003F662E" w:rsidRPr="005510AC" w:rsidRDefault="003F662E" w:rsidP="00F10978">
            <w:pPr>
              <w:spacing w:line="240" w:lineRule="auto"/>
              <w:ind w:firstLine="0"/>
              <w:jc w:val="left"/>
              <w:rPr>
                <w:rFonts w:eastAsia="仿宋"/>
                <w:sz w:val="24"/>
                <w:szCs w:val="24"/>
              </w:rPr>
            </w:pPr>
            <w:r w:rsidRPr="005510AC">
              <w:rPr>
                <w:rFonts w:eastAsia="仿宋" w:hint="eastAsia"/>
                <w:sz w:val="24"/>
                <w:szCs w:val="24"/>
              </w:rPr>
              <w:t>环境空气质量优良天数的比例</w:t>
            </w:r>
          </w:p>
        </w:tc>
        <w:tc>
          <w:tcPr>
            <w:tcW w:w="846" w:type="dxa"/>
            <w:vAlign w:val="center"/>
          </w:tcPr>
          <w:p w:rsidR="003F662E" w:rsidRPr="005510AC" w:rsidRDefault="003F662E" w:rsidP="0054010E">
            <w:pPr>
              <w:widowControl/>
              <w:autoSpaceDE/>
              <w:autoSpaceDN/>
              <w:adjustRightInd w:val="0"/>
              <w:spacing w:line="240" w:lineRule="auto"/>
              <w:ind w:firstLine="0"/>
              <w:jc w:val="left"/>
              <w:rPr>
                <w:rFonts w:eastAsia="仿宋"/>
                <w:kern w:val="2"/>
                <w:sz w:val="21"/>
                <w:szCs w:val="21"/>
              </w:rPr>
            </w:pPr>
            <w:r w:rsidRPr="005510AC">
              <w:rPr>
                <w:rFonts w:eastAsia="仿宋"/>
                <w:kern w:val="2"/>
                <w:sz w:val="21"/>
                <w:szCs w:val="21"/>
              </w:rPr>
              <w:t>%</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64.1</w:t>
            </w:r>
          </w:p>
        </w:tc>
        <w:tc>
          <w:tcPr>
            <w:tcW w:w="2399"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≥72</w:t>
            </w: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2"/>
              </w:rPr>
            </w:pPr>
            <w:r w:rsidRPr="005510AC">
              <w:rPr>
                <w:rFonts w:eastAsia="仿宋"/>
                <w:kern w:val="2"/>
                <w:sz w:val="21"/>
                <w:szCs w:val="22"/>
              </w:rPr>
              <w:t>4</w:t>
            </w:r>
          </w:p>
        </w:tc>
        <w:tc>
          <w:tcPr>
            <w:tcW w:w="3355" w:type="dxa"/>
            <w:vAlign w:val="center"/>
          </w:tcPr>
          <w:p w:rsidR="003F662E" w:rsidRPr="005510AC" w:rsidRDefault="003F662E" w:rsidP="0054010E">
            <w:pPr>
              <w:keepNext/>
              <w:spacing w:line="240" w:lineRule="auto"/>
              <w:ind w:firstLine="0"/>
              <w:jc w:val="left"/>
              <w:rPr>
                <w:rFonts w:eastAsia="仿宋"/>
                <w:sz w:val="24"/>
                <w:szCs w:val="24"/>
              </w:rPr>
            </w:pPr>
            <w:r w:rsidRPr="005510AC">
              <w:rPr>
                <w:rFonts w:eastAsia="仿宋" w:hint="eastAsia"/>
                <w:sz w:val="24"/>
                <w:szCs w:val="24"/>
              </w:rPr>
              <w:t>细颗粒物（</w:t>
            </w:r>
            <w:r w:rsidRPr="005510AC">
              <w:rPr>
                <w:rFonts w:eastAsia="仿宋"/>
                <w:sz w:val="24"/>
                <w:szCs w:val="24"/>
              </w:rPr>
              <w:t>PM</w:t>
            </w:r>
            <w:r w:rsidRPr="005510AC">
              <w:rPr>
                <w:rFonts w:eastAsia="仿宋"/>
                <w:sz w:val="24"/>
                <w:szCs w:val="24"/>
                <w:vertAlign w:val="subscript"/>
              </w:rPr>
              <w:t>2.5</w:t>
            </w:r>
            <w:r w:rsidRPr="005510AC">
              <w:rPr>
                <w:rFonts w:eastAsia="仿宋" w:hint="eastAsia"/>
                <w:sz w:val="24"/>
                <w:szCs w:val="24"/>
              </w:rPr>
              <w:t>）年均浓度</w:t>
            </w:r>
          </w:p>
        </w:tc>
        <w:tc>
          <w:tcPr>
            <w:tcW w:w="846" w:type="dxa"/>
            <w:vAlign w:val="center"/>
          </w:tcPr>
          <w:p w:rsidR="003F662E" w:rsidRPr="005510AC" w:rsidRDefault="003F662E" w:rsidP="0054010E">
            <w:pPr>
              <w:widowControl/>
              <w:autoSpaceDE/>
              <w:autoSpaceDN/>
              <w:adjustRightInd w:val="0"/>
              <w:spacing w:line="240" w:lineRule="auto"/>
              <w:ind w:firstLine="0"/>
              <w:jc w:val="left"/>
              <w:rPr>
                <w:rFonts w:eastAsia="仿宋"/>
                <w:kern w:val="2"/>
                <w:sz w:val="21"/>
                <w:szCs w:val="21"/>
              </w:rPr>
            </w:pPr>
            <w:r w:rsidRPr="005510AC">
              <w:rPr>
                <w:rFonts w:eastAsia="仿宋"/>
                <w:sz w:val="24"/>
                <w:szCs w:val="24"/>
              </w:rPr>
              <w:t>µg/m</w:t>
            </w:r>
            <w:r w:rsidRPr="005510AC">
              <w:rPr>
                <w:rFonts w:eastAsia="仿宋"/>
                <w:sz w:val="24"/>
                <w:szCs w:val="24"/>
                <w:vertAlign w:val="superscript"/>
              </w:rPr>
              <w:t>3</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61</w:t>
            </w:r>
          </w:p>
        </w:tc>
        <w:tc>
          <w:tcPr>
            <w:tcW w:w="2399"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50</w:t>
            </w: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8814" w:type="dxa"/>
            <w:gridSpan w:val="6"/>
            <w:vAlign w:val="center"/>
          </w:tcPr>
          <w:p w:rsidR="003F662E" w:rsidRPr="005510AC" w:rsidRDefault="003F662E" w:rsidP="00010403">
            <w:pPr>
              <w:widowControl/>
              <w:autoSpaceDE/>
              <w:autoSpaceDN/>
              <w:adjustRightInd w:val="0"/>
              <w:spacing w:line="240" w:lineRule="auto"/>
              <w:ind w:firstLine="0"/>
              <w:jc w:val="left"/>
              <w:rPr>
                <w:rFonts w:eastAsia="仿宋"/>
                <w:sz w:val="24"/>
                <w:szCs w:val="24"/>
              </w:rPr>
            </w:pPr>
            <w:r w:rsidRPr="005510AC">
              <w:rPr>
                <w:rFonts w:eastAsia="仿宋" w:hint="eastAsia"/>
                <w:sz w:val="24"/>
                <w:szCs w:val="24"/>
              </w:rPr>
              <w:t>二、总量减排指标</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5</w:t>
            </w:r>
          </w:p>
        </w:tc>
        <w:tc>
          <w:tcPr>
            <w:tcW w:w="3355"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化学需氧量（</w:t>
            </w:r>
            <w:r w:rsidRPr="005510AC">
              <w:rPr>
                <w:rFonts w:eastAsia="仿宋"/>
                <w:sz w:val="24"/>
                <w:szCs w:val="24"/>
              </w:rPr>
              <w:t>COD</w:t>
            </w:r>
            <w:r w:rsidRPr="005510AC">
              <w:rPr>
                <w:rFonts w:eastAsia="仿宋" w:hint="eastAsia"/>
                <w:sz w:val="24"/>
                <w:szCs w:val="24"/>
              </w:rPr>
              <w:t>）排放量</w:t>
            </w:r>
          </w:p>
        </w:tc>
        <w:tc>
          <w:tcPr>
            <w:tcW w:w="846"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万吨</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3.586</w:t>
            </w:r>
          </w:p>
        </w:tc>
        <w:tc>
          <w:tcPr>
            <w:tcW w:w="2399" w:type="dxa"/>
            <w:vMerge w:val="restart"/>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完成省下达的目标任务</w:t>
            </w: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54010E">
            <w:pPr>
              <w:widowControl/>
              <w:autoSpaceDE/>
              <w:autoSpaceDN/>
              <w:adjustRightInd w:val="0"/>
              <w:spacing w:line="240" w:lineRule="auto"/>
              <w:ind w:firstLine="0"/>
              <w:jc w:val="center"/>
              <w:rPr>
                <w:rFonts w:eastAsia="仿宋"/>
                <w:kern w:val="2"/>
                <w:sz w:val="21"/>
                <w:szCs w:val="22"/>
              </w:rPr>
            </w:pPr>
            <w:r w:rsidRPr="005510AC">
              <w:rPr>
                <w:rFonts w:eastAsia="仿宋"/>
                <w:kern w:val="2"/>
                <w:sz w:val="21"/>
                <w:szCs w:val="22"/>
              </w:rPr>
              <w:t>6</w:t>
            </w:r>
          </w:p>
        </w:tc>
        <w:tc>
          <w:tcPr>
            <w:tcW w:w="3355"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氨氮（</w:t>
            </w:r>
            <w:r w:rsidRPr="005510AC">
              <w:rPr>
                <w:rFonts w:eastAsia="仿宋"/>
                <w:sz w:val="24"/>
                <w:szCs w:val="24"/>
              </w:rPr>
              <w:t>NH</w:t>
            </w:r>
            <w:r w:rsidRPr="005510AC">
              <w:rPr>
                <w:rFonts w:eastAsia="仿宋"/>
                <w:sz w:val="24"/>
                <w:szCs w:val="24"/>
                <w:vertAlign w:val="subscript"/>
              </w:rPr>
              <w:t>3</w:t>
            </w:r>
            <w:r w:rsidRPr="005510AC">
              <w:rPr>
                <w:rFonts w:eastAsia="仿宋"/>
                <w:sz w:val="24"/>
                <w:szCs w:val="24"/>
              </w:rPr>
              <w:t>-N</w:t>
            </w:r>
            <w:r w:rsidRPr="005510AC">
              <w:rPr>
                <w:rFonts w:eastAsia="仿宋" w:hint="eastAsia"/>
                <w:sz w:val="24"/>
                <w:szCs w:val="24"/>
              </w:rPr>
              <w:t>）排放量</w:t>
            </w:r>
          </w:p>
        </w:tc>
        <w:tc>
          <w:tcPr>
            <w:tcW w:w="846"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万吨</w:t>
            </w:r>
          </w:p>
        </w:tc>
        <w:tc>
          <w:tcPr>
            <w:tcW w:w="73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sz w:val="24"/>
                <w:szCs w:val="24"/>
              </w:rPr>
              <w:t>0.362</w:t>
            </w:r>
          </w:p>
        </w:tc>
        <w:tc>
          <w:tcPr>
            <w:tcW w:w="2399" w:type="dxa"/>
            <w:vMerge/>
            <w:vAlign w:val="center"/>
          </w:tcPr>
          <w:p w:rsidR="003F662E" w:rsidRPr="005510AC" w:rsidRDefault="003F662E" w:rsidP="0054010E">
            <w:pPr>
              <w:spacing w:line="240" w:lineRule="auto"/>
              <w:ind w:firstLine="0"/>
              <w:jc w:val="left"/>
              <w:rPr>
                <w:rFonts w:eastAsia="仿宋"/>
                <w:sz w:val="24"/>
                <w:szCs w:val="24"/>
              </w:rPr>
            </w:pPr>
          </w:p>
        </w:tc>
        <w:tc>
          <w:tcPr>
            <w:tcW w:w="982" w:type="dxa"/>
            <w:vAlign w:val="center"/>
          </w:tcPr>
          <w:p w:rsidR="003F662E" w:rsidRPr="005510AC" w:rsidRDefault="003F662E" w:rsidP="0054010E">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AD3556">
            <w:pPr>
              <w:widowControl/>
              <w:autoSpaceDE/>
              <w:autoSpaceDN/>
              <w:adjustRightInd w:val="0"/>
              <w:spacing w:line="240" w:lineRule="auto"/>
              <w:ind w:firstLine="0"/>
              <w:jc w:val="center"/>
              <w:rPr>
                <w:rFonts w:eastAsia="仿宋"/>
                <w:kern w:val="2"/>
                <w:sz w:val="21"/>
                <w:szCs w:val="22"/>
              </w:rPr>
            </w:pPr>
            <w:r w:rsidRPr="005510AC">
              <w:rPr>
                <w:rFonts w:eastAsia="仿宋"/>
                <w:kern w:val="2"/>
                <w:sz w:val="21"/>
                <w:szCs w:val="22"/>
              </w:rPr>
              <w:t>7</w:t>
            </w:r>
          </w:p>
        </w:tc>
        <w:tc>
          <w:tcPr>
            <w:tcW w:w="3355"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二氧化硫（</w:t>
            </w:r>
            <w:r w:rsidRPr="005510AC">
              <w:rPr>
                <w:rFonts w:eastAsia="仿宋"/>
                <w:sz w:val="24"/>
                <w:szCs w:val="24"/>
              </w:rPr>
              <w:t>SO</w:t>
            </w:r>
            <w:r w:rsidRPr="005510AC">
              <w:rPr>
                <w:rFonts w:eastAsia="仿宋"/>
                <w:sz w:val="24"/>
                <w:szCs w:val="24"/>
                <w:vertAlign w:val="subscript"/>
              </w:rPr>
              <w:t>2</w:t>
            </w:r>
            <w:r w:rsidRPr="005510AC">
              <w:rPr>
                <w:rFonts w:eastAsia="仿宋" w:hint="eastAsia"/>
                <w:sz w:val="24"/>
                <w:szCs w:val="24"/>
              </w:rPr>
              <w:t>）排放量</w:t>
            </w:r>
          </w:p>
        </w:tc>
        <w:tc>
          <w:tcPr>
            <w:tcW w:w="846"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万吨</w:t>
            </w:r>
          </w:p>
        </w:tc>
        <w:tc>
          <w:tcPr>
            <w:tcW w:w="732"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sz w:val="24"/>
                <w:szCs w:val="24"/>
              </w:rPr>
              <w:t>7.662</w:t>
            </w:r>
          </w:p>
        </w:tc>
        <w:tc>
          <w:tcPr>
            <w:tcW w:w="2399" w:type="dxa"/>
            <w:vMerge w:val="restart"/>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完成省下达的目标任务</w:t>
            </w:r>
          </w:p>
        </w:tc>
        <w:tc>
          <w:tcPr>
            <w:tcW w:w="982"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AD3556">
            <w:pPr>
              <w:widowControl/>
              <w:autoSpaceDE/>
              <w:autoSpaceDN/>
              <w:adjustRightInd w:val="0"/>
              <w:spacing w:line="240" w:lineRule="auto"/>
              <w:ind w:firstLine="0"/>
              <w:jc w:val="center"/>
              <w:rPr>
                <w:rFonts w:eastAsia="仿宋"/>
                <w:kern w:val="2"/>
                <w:sz w:val="21"/>
                <w:szCs w:val="22"/>
              </w:rPr>
            </w:pPr>
            <w:r w:rsidRPr="005510AC">
              <w:rPr>
                <w:rFonts w:eastAsia="仿宋"/>
                <w:kern w:val="2"/>
                <w:sz w:val="21"/>
                <w:szCs w:val="22"/>
              </w:rPr>
              <w:t>8</w:t>
            </w:r>
          </w:p>
        </w:tc>
        <w:tc>
          <w:tcPr>
            <w:tcW w:w="3355"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氮氧化物（</w:t>
            </w:r>
            <w:r w:rsidRPr="005510AC">
              <w:rPr>
                <w:rFonts w:eastAsia="仿宋"/>
                <w:sz w:val="24"/>
                <w:szCs w:val="24"/>
              </w:rPr>
              <w:t>NOx</w:t>
            </w:r>
            <w:r w:rsidRPr="005510AC">
              <w:rPr>
                <w:rFonts w:eastAsia="仿宋" w:hint="eastAsia"/>
                <w:sz w:val="24"/>
                <w:szCs w:val="24"/>
              </w:rPr>
              <w:t>）排放量</w:t>
            </w:r>
          </w:p>
        </w:tc>
        <w:tc>
          <w:tcPr>
            <w:tcW w:w="846"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万吨</w:t>
            </w:r>
          </w:p>
        </w:tc>
        <w:tc>
          <w:tcPr>
            <w:tcW w:w="732"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sz w:val="24"/>
                <w:szCs w:val="24"/>
              </w:rPr>
              <w:t>12.473</w:t>
            </w:r>
          </w:p>
        </w:tc>
        <w:tc>
          <w:tcPr>
            <w:tcW w:w="2399" w:type="dxa"/>
            <w:vMerge/>
            <w:vAlign w:val="center"/>
          </w:tcPr>
          <w:p w:rsidR="003F662E" w:rsidRPr="005510AC" w:rsidRDefault="003F662E" w:rsidP="00AD3556">
            <w:pPr>
              <w:spacing w:line="240" w:lineRule="auto"/>
              <w:ind w:firstLine="0"/>
              <w:jc w:val="left"/>
              <w:rPr>
                <w:rFonts w:eastAsia="仿宋"/>
                <w:sz w:val="24"/>
                <w:szCs w:val="24"/>
              </w:rPr>
            </w:pPr>
          </w:p>
        </w:tc>
        <w:tc>
          <w:tcPr>
            <w:tcW w:w="982"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8814" w:type="dxa"/>
            <w:gridSpan w:val="6"/>
            <w:vAlign w:val="center"/>
          </w:tcPr>
          <w:p w:rsidR="003F662E" w:rsidRPr="005510AC" w:rsidRDefault="003F662E" w:rsidP="00AD3556">
            <w:pPr>
              <w:widowControl/>
              <w:autoSpaceDE/>
              <w:autoSpaceDN/>
              <w:adjustRightInd w:val="0"/>
              <w:spacing w:line="240" w:lineRule="auto"/>
              <w:ind w:firstLine="0"/>
              <w:jc w:val="left"/>
              <w:rPr>
                <w:rFonts w:eastAsia="仿宋"/>
                <w:kern w:val="2"/>
                <w:sz w:val="21"/>
                <w:szCs w:val="21"/>
              </w:rPr>
            </w:pPr>
            <w:r w:rsidRPr="005510AC">
              <w:rPr>
                <w:rFonts w:eastAsia="仿宋" w:hint="eastAsia"/>
                <w:sz w:val="24"/>
                <w:szCs w:val="24"/>
              </w:rPr>
              <w:t>三、环境经济指标</w:t>
            </w:r>
          </w:p>
        </w:tc>
      </w:tr>
      <w:tr w:rsidR="003F662E" w:rsidRPr="005510AC" w:rsidTr="00AD3556">
        <w:trPr>
          <w:cantSplit/>
          <w:trHeight w:val="623"/>
          <w:tblHeader/>
        </w:trPr>
        <w:tc>
          <w:tcPr>
            <w:tcW w:w="500" w:type="dxa"/>
            <w:vAlign w:val="center"/>
          </w:tcPr>
          <w:p w:rsidR="003F662E" w:rsidRPr="005510AC" w:rsidRDefault="003F662E" w:rsidP="00AD3556">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2"/>
              </w:rPr>
              <w:lastRenderedPageBreak/>
              <w:t>9</w:t>
            </w:r>
          </w:p>
        </w:tc>
        <w:tc>
          <w:tcPr>
            <w:tcW w:w="3355" w:type="dxa"/>
            <w:vAlign w:val="center"/>
          </w:tcPr>
          <w:p w:rsidR="003F662E" w:rsidRPr="005510AC" w:rsidRDefault="003F662E" w:rsidP="00AD3556">
            <w:pPr>
              <w:keepNext/>
              <w:spacing w:line="240" w:lineRule="auto"/>
              <w:ind w:firstLine="0"/>
              <w:jc w:val="left"/>
              <w:rPr>
                <w:rFonts w:eastAsia="仿宋"/>
                <w:sz w:val="24"/>
                <w:szCs w:val="24"/>
              </w:rPr>
            </w:pPr>
            <w:r w:rsidRPr="005510AC">
              <w:rPr>
                <w:rFonts w:eastAsia="仿宋" w:hint="eastAsia"/>
                <w:sz w:val="24"/>
                <w:szCs w:val="24"/>
              </w:rPr>
              <w:t>国土空间开发强度</w:t>
            </w:r>
          </w:p>
        </w:tc>
        <w:tc>
          <w:tcPr>
            <w:tcW w:w="846"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sz w:val="24"/>
                <w:szCs w:val="24"/>
              </w:rPr>
              <w:t>32</w:t>
            </w:r>
          </w:p>
        </w:tc>
        <w:tc>
          <w:tcPr>
            <w:tcW w:w="2399" w:type="dxa"/>
            <w:vAlign w:val="center"/>
          </w:tcPr>
          <w:p w:rsidR="003F662E" w:rsidRPr="005510AC" w:rsidRDefault="003F662E" w:rsidP="00AD3556">
            <w:pPr>
              <w:spacing w:line="240" w:lineRule="auto"/>
              <w:ind w:firstLine="0"/>
              <w:jc w:val="left"/>
              <w:rPr>
                <w:rFonts w:eastAsia="仿宋"/>
                <w:sz w:val="24"/>
                <w:szCs w:val="24"/>
              </w:rPr>
            </w:pPr>
            <w:r w:rsidRPr="005510AC">
              <w:rPr>
                <w:rFonts w:eastAsia="仿宋"/>
                <w:sz w:val="24"/>
                <w:szCs w:val="24"/>
              </w:rPr>
              <w:t>≤33</w:t>
            </w:r>
          </w:p>
        </w:tc>
        <w:tc>
          <w:tcPr>
            <w:tcW w:w="982" w:type="dxa"/>
            <w:vAlign w:val="center"/>
          </w:tcPr>
          <w:p w:rsidR="003F662E" w:rsidRPr="005510AC" w:rsidRDefault="003F662E" w:rsidP="00AD3556">
            <w:pPr>
              <w:keepNext/>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1F2D22">
        <w:trPr>
          <w:cantSplit/>
          <w:trHeight w:val="623"/>
          <w:tblHeader/>
        </w:trPr>
        <w:tc>
          <w:tcPr>
            <w:tcW w:w="500" w:type="dxa"/>
            <w:tcBorders>
              <w:bottom w:val="single" w:sz="12" w:space="0" w:color="auto"/>
            </w:tcBorders>
            <w:vAlign w:val="center"/>
          </w:tcPr>
          <w:p w:rsidR="003F662E" w:rsidRPr="005510AC" w:rsidRDefault="003F662E" w:rsidP="00667E43">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10</w:t>
            </w:r>
          </w:p>
        </w:tc>
        <w:tc>
          <w:tcPr>
            <w:tcW w:w="3355" w:type="dxa"/>
            <w:tcBorders>
              <w:bottom w:val="single" w:sz="12" w:space="0" w:color="auto"/>
            </w:tcBorders>
            <w:vAlign w:val="center"/>
          </w:tcPr>
          <w:p w:rsidR="003F662E" w:rsidRPr="005510AC" w:rsidRDefault="003F662E" w:rsidP="00667E43">
            <w:pPr>
              <w:keepNext/>
              <w:spacing w:line="240" w:lineRule="auto"/>
              <w:ind w:firstLine="0"/>
              <w:jc w:val="left"/>
              <w:rPr>
                <w:rFonts w:eastAsia="仿宋"/>
                <w:sz w:val="24"/>
                <w:szCs w:val="24"/>
              </w:rPr>
            </w:pPr>
            <w:r w:rsidRPr="005510AC">
              <w:rPr>
                <w:rFonts w:eastAsia="仿宋" w:hint="eastAsia"/>
                <w:sz w:val="24"/>
                <w:szCs w:val="24"/>
              </w:rPr>
              <w:t>万元</w:t>
            </w:r>
            <w:r w:rsidRPr="005510AC">
              <w:rPr>
                <w:rFonts w:eastAsia="仿宋"/>
                <w:sz w:val="24"/>
                <w:szCs w:val="24"/>
              </w:rPr>
              <w:t>GDP</w:t>
            </w:r>
            <w:r w:rsidRPr="005510AC">
              <w:rPr>
                <w:rFonts w:eastAsia="仿宋" w:hint="eastAsia"/>
                <w:sz w:val="24"/>
                <w:szCs w:val="24"/>
              </w:rPr>
              <w:t>能耗下降率</w:t>
            </w:r>
          </w:p>
        </w:tc>
        <w:tc>
          <w:tcPr>
            <w:tcW w:w="846" w:type="dxa"/>
            <w:tcBorders>
              <w:bottom w:val="single" w:sz="12" w:space="0" w:color="auto"/>
            </w:tcBorders>
            <w:vAlign w:val="center"/>
          </w:tcPr>
          <w:p w:rsidR="003F662E" w:rsidRPr="005510AC" w:rsidRDefault="003F662E" w:rsidP="00667E43">
            <w:pPr>
              <w:spacing w:line="240" w:lineRule="auto"/>
              <w:ind w:firstLine="0"/>
              <w:jc w:val="left"/>
              <w:rPr>
                <w:rFonts w:eastAsia="仿宋"/>
                <w:sz w:val="24"/>
                <w:szCs w:val="24"/>
              </w:rPr>
            </w:pPr>
            <w:r w:rsidRPr="005510AC">
              <w:rPr>
                <w:rFonts w:eastAsia="仿宋"/>
                <w:sz w:val="24"/>
                <w:szCs w:val="24"/>
              </w:rPr>
              <w:t>%</w:t>
            </w:r>
          </w:p>
        </w:tc>
        <w:tc>
          <w:tcPr>
            <w:tcW w:w="732" w:type="dxa"/>
            <w:tcBorders>
              <w:bottom w:val="single" w:sz="12" w:space="0" w:color="auto"/>
            </w:tcBorders>
            <w:vAlign w:val="center"/>
          </w:tcPr>
          <w:p w:rsidR="003F662E" w:rsidRPr="005510AC" w:rsidRDefault="003F662E" w:rsidP="00667E43">
            <w:pPr>
              <w:spacing w:line="240" w:lineRule="auto"/>
              <w:ind w:firstLine="0"/>
              <w:jc w:val="left"/>
              <w:rPr>
                <w:rFonts w:eastAsia="仿宋"/>
                <w:sz w:val="24"/>
                <w:szCs w:val="24"/>
              </w:rPr>
            </w:pPr>
            <w:r w:rsidRPr="005510AC">
              <w:rPr>
                <w:rFonts w:eastAsia="仿宋"/>
                <w:sz w:val="24"/>
                <w:szCs w:val="24"/>
              </w:rPr>
              <w:t>—</w:t>
            </w:r>
          </w:p>
        </w:tc>
        <w:tc>
          <w:tcPr>
            <w:tcW w:w="2399" w:type="dxa"/>
            <w:tcBorders>
              <w:bottom w:val="single" w:sz="12" w:space="0" w:color="auto"/>
            </w:tcBorders>
            <w:vAlign w:val="center"/>
          </w:tcPr>
          <w:p w:rsidR="003F662E" w:rsidRPr="005510AC" w:rsidRDefault="003F662E" w:rsidP="00667E43">
            <w:pPr>
              <w:spacing w:line="240" w:lineRule="auto"/>
              <w:ind w:firstLine="0"/>
              <w:jc w:val="left"/>
              <w:rPr>
                <w:rFonts w:eastAsia="仿宋"/>
                <w:sz w:val="24"/>
                <w:szCs w:val="24"/>
              </w:rPr>
            </w:pPr>
            <w:r w:rsidRPr="005510AC">
              <w:rPr>
                <w:rFonts w:eastAsia="仿宋"/>
                <w:sz w:val="24"/>
                <w:szCs w:val="24"/>
              </w:rPr>
              <w:t>≥15</w:t>
            </w:r>
          </w:p>
        </w:tc>
        <w:tc>
          <w:tcPr>
            <w:tcW w:w="982" w:type="dxa"/>
            <w:tcBorders>
              <w:bottom w:val="single" w:sz="12" w:space="0" w:color="auto"/>
            </w:tcBorders>
            <w:vAlign w:val="center"/>
          </w:tcPr>
          <w:p w:rsidR="003F662E" w:rsidRPr="005510AC" w:rsidRDefault="003F662E" w:rsidP="00667E43">
            <w:pPr>
              <w:keepNext/>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1F2D22">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11</w:t>
            </w:r>
          </w:p>
        </w:tc>
        <w:tc>
          <w:tcPr>
            <w:tcW w:w="3355" w:type="dxa"/>
            <w:vAlign w:val="center"/>
          </w:tcPr>
          <w:p w:rsidR="003F662E" w:rsidRPr="005510AC" w:rsidRDefault="003F662E" w:rsidP="001F2D22">
            <w:pPr>
              <w:keepNext/>
              <w:spacing w:line="240" w:lineRule="auto"/>
              <w:ind w:firstLine="0"/>
              <w:jc w:val="left"/>
              <w:rPr>
                <w:rFonts w:eastAsia="仿宋"/>
                <w:sz w:val="24"/>
                <w:szCs w:val="24"/>
              </w:rPr>
            </w:pPr>
            <w:r w:rsidRPr="005510AC">
              <w:rPr>
                <w:rFonts w:eastAsia="仿宋" w:hint="eastAsia"/>
                <w:sz w:val="24"/>
                <w:szCs w:val="24"/>
              </w:rPr>
              <w:t>万元</w:t>
            </w:r>
            <w:r w:rsidRPr="005510AC">
              <w:rPr>
                <w:rFonts w:eastAsia="仿宋"/>
                <w:sz w:val="24"/>
                <w:szCs w:val="24"/>
              </w:rPr>
              <w:t>GDP</w:t>
            </w:r>
            <w:r w:rsidRPr="005510AC">
              <w:rPr>
                <w:rFonts w:eastAsia="仿宋" w:hint="eastAsia"/>
                <w:sz w:val="24"/>
                <w:szCs w:val="24"/>
              </w:rPr>
              <w:t>用水量下降率</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≥15</w:t>
            </w:r>
          </w:p>
        </w:tc>
        <w:tc>
          <w:tcPr>
            <w:tcW w:w="982" w:type="dxa"/>
            <w:vAlign w:val="center"/>
          </w:tcPr>
          <w:p w:rsidR="003F662E" w:rsidRPr="005510AC" w:rsidRDefault="003F662E" w:rsidP="001F2D22">
            <w:pPr>
              <w:keepNext/>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8814" w:type="dxa"/>
            <w:gridSpan w:val="6"/>
            <w:vAlign w:val="center"/>
          </w:tcPr>
          <w:p w:rsidR="003F662E" w:rsidRPr="005510AC" w:rsidRDefault="003F662E" w:rsidP="001F2D22">
            <w:pPr>
              <w:widowControl/>
              <w:autoSpaceDE/>
              <w:autoSpaceDN/>
              <w:adjustRightInd w:val="0"/>
              <w:spacing w:line="240" w:lineRule="auto"/>
              <w:ind w:firstLine="0"/>
              <w:jc w:val="left"/>
              <w:rPr>
                <w:rFonts w:eastAsia="仿宋"/>
                <w:b/>
                <w:kern w:val="2"/>
                <w:sz w:val="21"/>
                <w:szCs w:val="21"/>
              </w:rPr>
            </w:pPr>
            <w:r w:rsidRPr="005510AC">
              <w:rPr>
                <w:rFonts w:eastAsia="仿宋" w:hint="eastAsia"/>
                <w:sz w:val="24"/>
                <w:szCs w:val="24"/>
              </w:rPr>
              <w:t>四、生态保护指标</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12</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生态红线区占国土面积比例</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28.69</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28.69</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约束性</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13</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自然湿地保护率</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44</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≥50</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14</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林木覆盖率</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27</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宋体" w:hint="eastAsia"/>
                <w:sz w:val="21"/>
                <w:szCs w:val="24"/>
              </w:rPr>
              <w:t>＞</w:t>
            </w:r>
            <w:r w:rsidRPr="005510AC">
              <w:rPr>
                <w:rFonts w:eastAsia="仿宋"/>
                <w:sz w:val="24"/>
                <w:szCs w:val="24"/>
              </w:rPr>
              <w:t>27</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8814" w:type="dxa"/>
            <w:gridSpan w:val="6"/>
            <w:vAlign w:val="center"/>
          </w:tcPr>
          <w:p w:rsidR="003F662E" w:rsidRPr="005510AC" w:rsidRDefault="003F662E" w:rsidP="001F2D22">
            <w:pPr>
              <w:widowControl/>
              <w:autoSpaceDE/>
              <w:autoSpaceDN/>
              <w:adjustRightInd w:val="0"/>
              <w:spacing w:line="240" w:lineRule="auto"/>
              <w:ind w:firstLine="0"/>
              <w:jc w:val="left"/>
              <w:rPr>
                <w:rFonts w:eastAsia="仿宋"/>
                <w:sz w:val="24"/>
                <w:szCs w:val="24"/>
              </w:rPr>
            </w:pPr>
            <w:r w:rsidRPr="005510AC">
              <w:rPr>
                <w:rFonts w:eastAsia="仿宋" w:hint="eastAsia"/>
                <w:sz w:val="24"/>
                <w:szCs w:val="24"/>
              </w:rPr>
              <w:t>五、能力建设指标</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15</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污水处理能力（新增）</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万吨</w:t>
            </w:r>
            <w:r w:rsidRPr="005510AC">
              <w:rPr>
                <w:rFonts w:eastAsia="仿宋"/>
                <w:sz w:val="24"/>
                <w:szCs w:val="24"/>
              </w:rPr>
              <w:t>/</w:t>
            </w:r>
            <w:r w:rsidRPr="005510AC">
              <w:rPr>
                <w:rFonts w:eastAsia="仿宋" w:hint="eastAsia"/>
                <w:sz w:val="24"/>
                <w:szCs w:val="24"/>
              </w:rPr>
              <w:t>日</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46</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16</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危废处置能力（新增）</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万吨</w:t>
            </w:r>
            <w:r w:rsidRPr="005510AC">
              <w:rPr>
                <w:rFonts w:eastAsia="仿宋"/>
                <w:sz w:val="24"/>
                <w:szCs w:val="24"/>
              </w:rPr>
              <w:t>/</w:t>
            </w:r>
            <w:r w:rsidRPr="005510AC">
              <w:rPr>
                <w:rFonts w:eastAsia="仿宋" w:hint="eastAsia"/>
                <w:sz w:val="24"/>
                <w:szCs w:val="24"/>
              </w:rPr>
              <w:t>年</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焚烧：</w:t>
            </w:r>
            <w:r w:rsidRPr="005510AC">
              <w:rPr>
                <w:rFonts w:eastAsia="仿宋"/>
                <w:sz w:val="24"/>
                <w:szCs w:val="24"/>
              </w:rPr>
              <w:t>3</w:t>
            </w:r>
          </w:p>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填埋：</w:t>
            </w:r>
            <w:r w:rsidRPr="005510AC">
              <w:rPr>
                <w:rFonts w:eastAsia="仿宋"/>
                <w:sz w:val="24"/>
                <w:szCs w:val="24"/>
              </w:rPr>
              <w:t>2</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8814" w:type="dxa"/>
            <w:gridSpan w:val="6"/>
            <w:vAlign w:val="center"/>
          </w:tcPr>
          <w:p w:rsidR="003F662E" w:rsidRPr="005510AC" w:rsidRDefault="003F662E" w:rsidP="001F2D22">
            <w:pPr>
              <w:widowControl/>
              <w:autoSpaceDE/>
              <w:autoSpaceDN/>
              <w:adjustRightInd w:val="0"/>
              <w:spacing w:line="240" w:lineRule="auto"/>
              <w:ind w:firstLine="0"/>
              <w:jc w:val="left"/>
              <w:rPr>
                <w:rFonts w:eastAsia="仿宋"/>
                <w:kern w:val="2"/>
                <w:sz w:val="21"/>
                <w:szCs w:val="21"/>
              </w:rPr>
            </w:pPr>
            <w:r w:rsidRPr="005510AC">
              <w:rPr>
                <w:rFonts w:eastAsia="仿宋" w:hint="eastAsia"/>
                <w:sz w:val="24"/>
                <w:szCs w:val="24"/>
              </w:rPr>
              <w:t>六、全民参与指标</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17</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重要环境信息公开率</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100</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100</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500" w:type="dxa"/>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18</w:t>
            </w:r>
          </w:p>
        </w:tc>
        <w:tc>
          <w:tcPr>
            <w:tcW w:w="3355"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绿色系列创建活动</w:t>
            </w:r>
          </w:p>
        </w:tc>
        <w:tc>
          <w:tcPr>
            <w:tcW w:w="846"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个</w:t>
            </w:r>
          </w:p>
        </w:tc>
        <w:tc>
          <w:tcPr>
            <w:tcW w:w="73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2399"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60</w:t>
            </w:r>
            <w:r w:rsidRPr="005510AC">
              <w:rPr>
                <w:rFonts w:eastAsia="仿宋" w:hint="eastAsia"/>
                <w:sz w:val="24"/>
                <w:szCs w:val="24"/>
              </w:rPr>
              <w:t>个以上</w:t>
            </w:r>
          </w:p>
        </w:tc>
        <w:tc>
          <w:tcPr>
            <w:tcW w:w="982" w:type="dxa"/>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r w:rsidR="003F662E" w:rsidRPr="005510AC" w:rsidTr="00AD3556">
        <w:trPr>
          <w:cantSplit/>
          <w:trHeight w:val="623"/>
          <w:tblHeader/>
        </w:trPr>
        <w:tc>
          <w:tcPr>
            <w:tcW w:w="500" w:type="dxa"/>
            <w:tcBorders>
              <w:bottom w:val="single" w:sz="12" w:space="0" w:color="auto"/>
            </w:tcBorders>
            <w:vAlign w:val="center"/>
          </w:tcPr>
          <w:p w:rsidR="003F662E" w:rsidRPr="005510AC" w:rsidRDefault="003F662E" w:rsidP="001F2D22">
            <w:pPr>
              <w:widowControl/>
              <w:autoSpaceDE/>
              <w:autoSpaceDN/>
              <w:adjustRightInd w:val="0"/>
              <w:spacing w:line="240" w:lineRule="auto"/>
              <w:ind w:firstLine="0"/>
              <w:jc w:val="center"/>
              <w:rPr>
                <w:rFonts w:eastAsia="仿宋"/>
                <w:kern w:val="2"/>
                <w:sz w:val="21"/>
                <w:szCs w:val="21"/>
              </w:rPr>
            </w:pPr>
            <w:r w:rsidRPr="005510AC">
              <w:rPr>
                <w:rFonts w:eastAsia="仿宋"/>
                <w:kern w:val="2"/>
                <w:sz w:val="21"/>
                <w:szCs w:val="21"/>
              </w:rPr>
              <w:t>19</w:t>
            </w:r>
          </w:p>
        </w:tc>
        <w:tc>
          <w:tcPr>
            <w:tcW w:w="3355" w:type="dxa"/>
            <w:tcBorders>
              <w:bottom w:val="single" w:sz="12" w:space="0" w:color="auto"/>
            </w:tcBorders>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公众环境质量满意度</w:t>
            </w:r>
          </w:p>
        </w:tc>
        <w:tc>
          <w:tcPr>
            <w:tcW w:w="846" w:type="dxa"/>
            <w:tcBorders>
              <w:bottom w:val="single" w:sz="12" w:space="0" w:color="auto"/>
            </w:tcBorders>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w:t>
            </w:r>
          </w:p>
        </w:tc>
        <w:tc>
          <w:tcPr>
            <w:tcW w:w="732" w:type="dxa"/>
            <w:tcBorders>
              <w:bottom w:val="single" w:sz="12" w:space="0" w:color="auto"/>
            </w:tcBorders>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75</w:t>
            </w:r>
          </w:p>
        </w:tc>
        <w:tc>
          <w:tcPr>
            <w:tcW w:w="2399" w:type="dxa"/>
            <w:tcBorders>
              <w:bottom w:val="single" w:sz="12" w:space="0" w:color="auto"/>
            </w:tcBorders>
            <w:vAlign w:val="center"/>
          </w:tcPr>
          <w:p w:rsidR="003F662E" w:rsidRPr="005510AC" w:rsidRDefault="003F662E" w:rsidP="001F2D22">
            <w:pPr>
              <w:spacing w:line="240" w:lineRule="auto"/>
              <w:ind w:firstLine="0"/>
              <w:jc w:val="left"/>
              <w:rPr>
                <w:rFonts w:eastAsia="仿宋"/>
                <w:sz w:val="24"/>
                <w:szCs w:val="24"/>
              </w:rPr>
            </w:pPr>
            <w:r w:rsidRPr="005510AC">
              <w:rPr>
                <w:rFonts w:eastAsia="仿宋"/>
                <w:sz w:val="24"/>
                <w:szCs w:val="24"/>
              </w:rPr>
              <w:t>≥80</w:t>
            </w:r>
          </w:p>
        </w:tc>
        <w:tc>
          <w:tcPr>
            <w:tcW w:w="982" w:type="dxa"/>
            <w:tcBorders>
              <w:bottom w:val="single" w:sz="12" w:space="0" w:color="auto"/>
            </w:tcBorders>
            <w:vAlign w:val="center"/>
          </w:tcPr>
          <w:p w:rsidR="003F662E" w:rsidRPr="005510AC" w:rsidRDefault="003F662E" w:rsidP="001F2D22">
            <w:pPr>
              <w:spacing w:line="240" w:lineRule="auto"/>
              <w:ind w:firstLine="0"/>
              <w:jc w:val="left"/>
              <w:rPr>
                <w:rFonts w:eastAsia="仿宋"/>
                <w:sz w:val="24"/>
                <w:szCs w:val="24"/>
              </w:rPr>
            </w:pPr>
            <w:r w:rsidRPr="005510AC">
              <w:rPr>
                <w:rFonts w:eastAsia="仿宋" w:hint="eastAsia"/>
                <w:sz w:val="24"/>
                <w:szCs w:val="24"/>
              </w:rPr>
              <w:t>预期性</w:t>
            </w:r>
          </w:p>
        </w:tc>
      </w:tr>
    </w:tbl>
    <w:p w:rsidR="003F662E" w:rsidRPr="005510AC" w:rsidRDefault="003F662E" w:rsidP="004018EC">
      <w:pPr>
        <w:ind w:firstLine="0"/>
        <w:rPr>
          <w:rFonts w:eastAsia="仿宋"/>
          <w:sz w:val="24"/>
          <w:szCs w:val="24"/>
        </w:rPr>
      </w:pPr>
      <w:bookmarkStart w:id="63" w:name="_Toc308076934"/>
      <w:bookmarkStart w:id="64" w:name="_Toc13153"/>
      <w:bookmarkStart w:id="65" w:name="_Toc437290555"/>
      <w:r w:rsidRPr="005510AC">
        <w:rPr>
          <w:rFonts w:eastAsia="仿宋"/>
          <w:sz w:val="24"/>
          <w:szCs w:val="24"/>
        </w:rPr>
        <w:t>*</w:t>
      </w:r>
      <w:r w:rsidRPr="005510AC">
        <w:rPr>
          <w:rFonts w:eastAsia="仿宋" w:hint="eastAsia"/>
          <w:sz w:val="24"/>
          <w:szCs w:val="24"/>
        </w:rPr>
        <w:t>地表水达到和优于</w:t>
      </w:r>
      <w:r w:rsidRPr="005510AC">
        <w:rPr>
          <w:rFonts w:eastAsia="宋体"/>
          <w:sz w:val="24"/>
          <w:szCs w:val="24"/>
        </w:rPr>
        <w:t>Ⅲ</w:t>
      </w:r>
      <w:r w:rsidRPr="005510AC">
        <w:rPr>
          <w:rFonts w:eastAsia="仿宋" w:hint="eastAsia"/>
          <w:sz w:val="24"/>
          <w:szCs w:val="24"/>
        </w:rPr>
        <w:t>类水体比例的监测点位为国考断面，</w:t>
      </w:r>
      <w:r w:rsidRPr="005510AC">
        <w:rPr>
          <w:rFonts w:eastAsia="仿宋"/>
          <w:sz w:val="24"/>
          <w:szCs w:val="24"/>
        </w:rPr>
        <w:t>42.9%</w:t>
      </w:r>
      <w:r w:rsidRPr="005510AC">
        <w:rPr>
          <w:rFonts w:eastAsia="仿宋" w:hint="eastAsia"/>
          <w:sz w:val="24"/>
          <w:szCs w:val="24"/>
        </w:rPr>
        <w:t>为</w:t>
      </w:r>
      <w:r w:rsidRPr="005510AC">
        <w:rPr>
          <w:rFonts w:eastAsia="仿宋"/>
          <w:sz w:val="24"/>
          <w:szCs w:val="24"/>
        </w:rPr>
        <w:t>2014</w:t>
      </w:r>
      <w:r w:rsidRPr="005510AC">
        <w:rPr>
          <w:rFonts w:eastAsia="仿宋" w:hint="eastAsia"/>
          <w:sz w:val="24"/>
          <w:szCs w:val="24"/>
        </w:rPr>
        <w:t>年数据，</w:t>
      </w:r>
      <w:r w:rsidRPr="005510AC">
        <w:rPr>
          <w:rFonts w:eastAsia="仿宋"/>
          <w:sz w:val="24"/>
          <w:szCs w:val="24"/>
        </w:rPr>
        <w:t>2015</w:t>
      </w:r>
      <w:r w:rsidRPr="005510AC">
        <w:rPr>
          <w:rFonts w:eastAsia="仿宋" w:hint="eastAsia"/>
          <w:sz w:val="24"/>
          <w:szCs w:val="24"/>
        </w:rPr>
        <w:t>年数据国家和省暂未发布</w:t>
      </w:r>
    </w:p>
    <w:p w:rsidR="003F662E" w:rsidRPr="005510AC" w:rsidRDefault="003F662E" w:rsidP="009F7500">
      <w:pPr>
        <w:spacing w:line="360" w:lineRule="auto"/>
        <w:ind w:firstLine="0"/>
        <w:rPr>
          <w:sz w:val="21"/>
          <w:szCs w:val="21"/>
        </w:rPr>
      </w:pPr>
    </w:p>
    <w:p w:rsidR="003F662E" w:rsidRPr="005510AC" w:rsidRDefault="003F662E" w:rsidP="00894B45">
      <w:pPr>
        <w:pStyle w:val="1"/>
        <w:spacing w:before="0" w:after="0" w:line="360" w:lineRule="auto"/>
        <w:ind w:firstLineChars="200" w:firstLine="630"/>
        <w:rPr>
          <w:rFonts w:eastAsia="黑体"/>
          <w:b w:val="0"/>
          <w:sz w:val="32"/>
          <w:szCs w:val="32"/>
        </w:rPr>
      </w:pPr>
      <w:bookmarkStart w:id="66" w:name="_Toc462067358"/>
      <w:r w:rsidRPr="005510AC">
        <w:rPr>
          <w:rFonts w:eastAsia="黑体" w:hint="eastAsia"/>
          <w:b w:val="0"/>
          <w:sz w:val="32"/>
          <w:szCs w:val="32"/>
        </w:rPr>
        <w:t>四、</w:t>
      </w:r>
      <w:r w:rsidRPr="005510AC">
        <w:rPr>
          <w:rFonts w:eastAsia="黑体"/>
          <w:b w:val="0"/>
          <w:sz w:val="32"/>
          <w:szCs w:val="32"/>
        </w:rPr>
        <w:t>“</w:t>
      </w:r>
      <w:r w:rsidRPr="005510AC">
        <w:rPr>
          <w:rFonts w:eastAsia="黑体" w:hint="eastAsia"/>
          <w:b w:val="0"/>
          <w:sz w:val="32"/>
          <w:szCs w:val="32"/>
        </w:rPr>
        <w:t>十三五</w:t>
      </w:r>
      <w:r w:rsidRPr="005510AC">
        <w:rPr>
          <w:rFonts w:eastAsia="黑体"/>
          <w:b w:val="0"/>
          <w:sz w:val="32"/>
          <w:szCs w:val="32"/>
        </w:rPr>
        <w:t>”</w:t>
      </w:r>
      <w:r w:rsidRPr="005510AC">
        <w:rPr>
          <w:rFonts w:eastAsia="黑体" w:hint="eastAsia"/>
          <w:b w:val="0"/>
          <w:sz w:val="32"/>
          <w:szCs w:val="32"/>
        </w:rPr>
        <w:t>重点</w:t>
      </w:r>
      <w:bookmarkEnd w:id="63"/>
      <w:bookmarkEnd w:id="64"/>
      <w:bookmarkEnd w:id="65"/>
      <w:r w:rsidRPr="005510AC">
        <w:rPr>
          <w:rFonts w:eastAsia="黑体" w:hint="eastAsia"/>
          <w:b w:val="0"/>
          <w:sz w:val="32"/>
          <w:szCs w:val="32"/>
        </w:rPr>
        <w:t>任务</w:t>
      </w:r>
      <w:bookmarkEnd w:id="66"/>
    </w:p>
    <w:p w:rsidR="003F662E" w:rsidRPr="005510AC" w:rsidRDefault="003F662E" w:rsidP="00894B45">
      <w:pPr>
        <w:spacing w:line="360" w:lineRule="auto"/>
        <w:ind w:firstLineChars="200" w:firstLine="630"/>
        <w:rPr>
          <w:rFonts w:eastAsia="仿宋_GB2312"/>
        </w:rPr>
      </w:pPr>
      <w:bookmarkStart w:id="67" w:name="_Toc12461"/>
      <w:bookmarkStart w:id="68" w:name="_Toc437290556"/>
      <w:bookmarkStart w:id="69" w:name="_Toc308076964"/>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期间，无锡生态环境保护要以改善环境质量为核心，切实管控好环境风险，着力拉长农村环保工作短板，深入推进生态文明建设，努力实现生态环境保护工作的新飞跃。</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70" w:name="_Toc462067359"/>
      <w:bookmarkEnd w:id="67"/>
      <w:bookmarkEnd w:id="68"/>
      <w:r w:rsidRPr="005510AC">
        <w:rPr>
          <w:rStyle w:val="2Char0"/>
          <w:rFonts w:ascii="Times New Roman" w:eastAsia="仿宋_GB2312" w:hAnsi="Times New Roman" w:hint="eastAsia"/>
          <w:b w:val="0"/>
        </w:rPr>
        <w:lastRenderedPageBreak/>
        <w:t>（一）坚持环保优先推动绿色发展</w:t>
      </w:r>
      <w:bookmarkEnd w:id="70"/>
    </w:p>
    <w:p w:rsidR="003F662E" w:rsidRPr="005510AC" w:rsidRDefault="003F662E" w:rsidP="00894B45">
      <w:pPr>
        <w:spacing w:line="360" w:lineRule="auto"/>
        <w:ind w:firstLineChars="200" w:firstLine="630"/>
        <w:rPr>
          <w:rFonts w:eastAsia="仿宋_GB2312"/>
        </w:rPr>
      </w:pPr>
      <w:r w:rsidRPr="005510AC">
        <w:rPr>
          <w:rFonts w:eastAsia="仿宋_GB2312" w:hint="eastAsia"/>
        </w:rPr>
        <w:t>面对自然资源、环境资源十分有限的现实，把环保优先战略切实落实在社会经济建设各个方面，是实现无锡可持续发展的必然要求。</w:t>
      </w:r>
    </w:p>
    <w:p w:rsidR="003F662E" w:rsidRPr="005510AC" w:rsidRDefault="003F662E" w:rsidP="00894B45">
      <w:pPr>
        <w:spacing w:line="360" w:lineRule="auto"/>
        <w:ind w:firstLineChars="200" w:firstLine="630"/>
        <w:outlineLvl w:val="2"/>
        <w:rPr>
          <w:rFonts w:eastAsia="仿宋_GB2312"/>
        </w:rPr>
      </w:pPr>
      <w:bookmarkStart w:id="71" w:name="_Toc27012"/>
      <w:bookmarkStart w:id="72" w:name="_Toc437290557"/>
      <w:bookmarkStart w:id="73" w:name="_Toc462067360"/>
      <w:r w:rsidRPr="005510AC">
        <w:rPr>
          <w:rFonts w:eastAsia="仿宋_GB2312"/>
        </w:rPr>
        <w:t>1</w:t>
      </w:r>
      <w:r w:rsidRPr="005510AC">
        <w:rPr>
          <w:rFonts w:eastAsia="仿宋_GB2312" w:hint="eastAsia"/>
        </w:rPr>
        <w:t>．</w:t>
      </w:r>
      <w:bookmarkEnd w:id="71"/>
      <w:bookmarkEnd w:id="72"/>
      <w:r w:rsidRPr="005510AC">
        <w:rPr>
          <w:rFonts w:eastAsia="仿宋_GB2312" w:hint="eastAsia"/>
        </w:rPr>
        <w:t>发挥规划环评导向作用</w:t>
      </w:r>
      <w:bookmarkEnd w:id="73"/>
    </w:p>
    <w:p w:rsidR="003F662E" w:rsidRPr="005510AC" w:rsidRDefault="003F662E" w:rsidP="00894B45">
      <w:pPr>
        <w:spacing w:line="360" w:lineRule="auto"/>
        <w:ind w:firstLineChars="200" w:firstLine="630"/>
        <w:rPr>
          <w:rFonts w:eastAsia="仿宋_GB2312"/>
        </w:rPr>
      </w:pPr>
      <w:r w:rsidRPr="005510AC">
        <w:rPr>
          <w:rFonts w:eastAsia="仿宋_GB2312" w:hint="eastAsia"/>
        </w:rPr>
        <w:t>严格落实各级、各部门社会经济发展规划环境影响评价制度，通过对规划环评的审查把关，严守生态红线、环境底线、资源上线，地区发展布局更加符合生态环保要求，生产、生态、生活各要素配置更加科学合理，发展路径和方式更加科学，发展成果更加注重绿色共享。在全社会形成发展与保护相统一、发展与保护担同责，齐抓共建环保与生态文明的好局面。</w:t>
      </w:r>
    </w:p>
    <w:p w:rsidR="003F662E" w:rsidRPr="005510AC" w:rsidRDefault="003F662E" w:rsidP="00894B45">
      <w:pPr>
        <w:spacing w:line="360" w:lineRule="auto"/>
        <w:ind w:firstLineChars="200" w:firstLine="630"/>
        <w:rPr>
          <w:rFonts w:eastAsia="仿宋_GB2312"/>
        </w:rPr>
      </w:pPr>
      <w:r w:rsidRPr="005510AC">
        <w:rPr>
          <w:rFonts w:eastAsia="仿宋_GB2312" w:hint="eastAsia"/>
        </w:rPr>
        <w:t>主动适应经济发展新常态，在严守环保底线的基础上，依据无锡的环境资源禀赋，探索建立以涉化（工）、涉重（金属）项目为主要内容的市场准入</w:t>
      </w:r>
      <w:r w:rsidRPr="005510AC">
        <w:rPr>
          <w:rFonts w:eastAsia="仿宋_GB2312"/>
        </w:rPr>
        <w:t>“</w:t>
      </w:r>
      <w:r w:rsidRPr="005510AC">
        <w:rPr>
          <w:rFonts w:eastAsia="仿宋_GB2312" w:hint="eastAsia"/>
        </w:rPr>
        <w:t>负面清单</w:t>
      </w:r>
      <w:r w:rsidRPr="005510AC">
        <w:rPr>
          <w:rFonts w:eastAsia="仿宋_GB2312"/>
        </w:rPr>
        <w:t>”</w:t>
      </w:r>
      <w:r w:rsidRPr="005510AC">
        <w:rPr>
          <w:rFonts w:eastAsia="仿宋_GB2312" w:hint="eastAsia"/>
        </w:rPr>
        <w:t>管理模式，把该管的事坚决管住、管好，该放的权坚决放到位。</w:t>
      </w:r>
    </w:p>
    <w:p w:rsidR="003F662E" w:rsidRPr="005510AC" w:rsidRDefault="003F662E" w:rsidP="00894B45">
      <w:pPr>
        <w:spacing w:line="360" w:lineRule="auto"/>
        <w:ind w:firstLineChars="200" w:firstLine="630"/>
        <w:outlineLvl w:val="2"/>
        <w:rPr>
          <w:rFonts w:eastAsia="仿宋_GB2312"/>
        </w:rPr>
      </w:pPr>
      <w:bookmarkStart w:id="74" w:name="_Toc462067361"/>
      <w:r w:rsidRPr="005510AC">
        <w:rPr>
          <w:rFonts w:eastAsia="仿宋_GB2312"/>
        </w:rPr>
        <w:t>2</w:t>
      </w:r>
      <w:r w:rsidRPr="005510AC">
        <w:rPr>
          <w:rFonts w:eastAsia="仿宋_GB2312" w:hint="eastAsia"/>
        </w:rPr>
        <w:t>．优化社会生产要素布局</w:t>
      </w:r>
      <w:bookmarkEnd w:id="74"/>
    </w:p>
    <w:p w:rsidR="003F662E" w:rsidRPr="005510AC" w:rsidRDefault="003F662E" w:rsidP="00894B45">
      <w:pPr>
        <w:spacing w:line="360" w:lineRule="auto"/>
        <w:ind w:firstLineChars="200" w:firstLine="630"/>
        <w:rPr>
          <w:rFonts w:eastAsia="仿宋_GB2312"/>
        </w:rPr>
      </w:pPr>
      <w:r w:rsidRPr="005510AC">
        <w:rPr>
          <w:rFonts w:eastAsia="仿宋_GB2312" w:hint="eastAsia"/>
        </w:rPr>
        <w:t>全面落实《无锡市主体功能区实施计划》和《无锡市生态红线区域保护规划》要求，按照优化开发、限制开发、禁止开发的区域功能定位，和红线保护区生态空间管制要求，科学安排社会生产、生态、生活各要素，全面落实保护规定，确保开发建设文明有序。</w:t>
      </w:r>
    </w:p>
    <w:p w:rsidR="003F662E" w:rsidRPr="005510AC" w:rsidRDefault="003F662E" w:rsidP="00894B45">
      <w:pPr>
        <w:spacing w:line="360" w:lineRule="auto"/>
        <w:ind w:firstLineChars="200" w:firstLine="630"/>
        <w:rPr>
          <w:rFonts w:eastAsia="仿宋_GB2312"/>
        </w:rPr>
      </w:pPr>
      <w:r w:rsidRPr="005510AC">
        <w:rPr>
          <w:rFonts w:eastAsia="仿宋_GB2312" w:hint="eastAsia"/>
        </w:rPr>
        <w:lastRenderedPageBreak/>
        <w:t>实行建设用地、水资源、能源消耗总量和强度双控制度。依据城市、区域、流域资源环境承载能力，确定各地区国土开发强度和高污染、高水耗、高耗能行业的规模限值。组织开展各市（县）、区资源环境承载能力现状评价，对超过承载能力的地区明确调整发展规划和产业结构。</w:t>
      </w:r>
    </w:p>
    <w:p w:rsidR="003F662E" w:rsidRPr="005510AC" w:rsidRDefault="003F662E" w:rsidP="00894B45">
      <w:pPr>
        <w:spacing w:line="360" w:lineRule="auto"/>
        <w:ind w:firstLineChars="200" w:firstLine="630"/>
        <w:rPr>
          <w:rFonts w:eastAsia="仿宋_GB2312"/>
        </w:rPr>
      </w:pPr>
      <w:r w:rsidRPr="005510AC">
        <w:rPr>
          <w:rFonts w:eastAsia="仿宋_GB2312" w:hint="eastAsia"/>
        </w:rPr>
        <w:t>节约集约利用土地。实施建设用地总量控制和减量化管理，建立节约集约用地激励和约束机制，确保到</w:t>
      </w:r>
      <w:r w:rsidRPr="005510AC">
        <w:rPr>
          <w:rFonts w:eastAsia="仿宋_GB2312"/>
        </w:rPr>
        <w:t>2020</w:t>
      </w:r>
      <w:r w:rsidRPr="005510AC">
        <w:rPr>
          <w:rFonts w:eastAsia="仿宋_GB2312" w:hint="eastAsia"/>
        </w:rPr>
        <w:t>年无锡土地开发强度控制在</w:t>
      </w:r>
      <w:r w:rsidRPr="005510AC">
        <w:rPr>
          <w:rFonts w:eastAsia="仿宋_GB2312"/>
        </w:rPr>
        <w:t>33%</w:t>
      </w:r>
      <w:r w:rsidRPr="005510AC">
        <w:rPr>
          <w:rFonts w:eastAsia="仿宋_GB2312" w:hint="eastAsia"/>
        </w:rPr>
        <w:t>以内，建设用地地均</w:t>
      </w:r>
      <w:r w:rsidRPr="005510AC">
        <w:rPr>
          <w:rFonts w:eastAsia="仿宋_GB2312"/>
        </w:rPr>
        <w:t>GDP</w:t>
      </w:r>
      <w:r w:rsidRPr="005510AC">
        <w:rPr>
          <w:rFonts w:eastAsia="仿宋_GB2312" w:hint="eastAsia"/>
        </w:rPr>
        <w:t>达到</w:t>
      </w:r>
      <w:r w:rsidRPr="005510AC">
        <w:rPr>
          <w:rFonts w:eastAsia="仿宋_GB2312"/>
        </w:rPr>
        <w:t>7.5</w:t>
      </w:r>
      <w:r w:rsidRPr="005510AC">
        <w:rPr>
          <w:rFonts w:eastAsia="仿宋_GB2312" w:hint="eastAsia"/>
        </w:rPr>
        <w:t>亿元</w:t>
      </w:r>
      <w:r w:rsidRPr="005510AC">
        <w:rPr>
          <w:rFonts w:eastAsia="仿宋_GB2312"/>
        </w:rPr>
        <w:t>/</w:t>
      </w:r>
      <w:r w:rsidRPr="005510AC">
        <w:rPr>
          <w:rFonts w:eastAsia="仿宋_GB2312" w:hint="eastAsia"/>
        </w:rPr>
        <w:t>平方千米。</w:t>
      </w:r>
    </w:p>
    <w:p w:rsidR="003F662E" w:rsidRPr="005510AC" w:rsidRDefault="003F662E" w:rsidP="00894B45">
      <w:pPr>
        <w:spacing w:line="360" w:lineRule="auto"/>
        <w:ind w:firstLineChars="200" w:firstLine="630"/>
        <w:rPr>
          <w:rFonts w:eastAsia="仿宋_GB2312"/>
        </w:rPr>
      </w:pPr>
      <w:r w:rsidRPr="005510AC">
        <w:rPr>
          <w:rFonts w:eastAsia="仿宋_GB2312" w:hint="eastAsia"/>
        </w:rPr>
        <w:t>严格水资源管理。发展节水型工业和农业，推动高耗水行业和企业的节水改造。新建、改建、扩建项目用水必须达到行业先进水平。到</w:t>
      </w:r>
      <w:r w:rsidRPr="005510AC">
        <w:rPr>
          <w:rFonts w:eastAsia="仿宋_GB2312"/>
        </w:rPr>
        <w:t>2020</w:t>
      </w:r>
      <w:r w:rsidRPr="005510AC">
        <w:rPr>
          <w:rFonts w:eastAsia="仿宋_GB2312" w:hint="eastAsia"/>
        </w:rPr>
        <w:t>年，全市用水总量控制在</w:t>
      </w:r>
      <w:r w:rsidRPr="005510AC">
        <w:rPr>
          <w:rFonts w:eastAsia="仿宋_GB2312"/>
        </w:rPr>
        <w:t>40.54</w:t>
      </w:r>
      <w:r w:rsidRPr="005510AC">
        <w:rPr>
          <w:rFonts w:eastAsia="仿宋_GB2312" w:hint="eastAsia"/>
        </w:rPr>
        <w:t>亿立方米以内，万元</w:t>
      </w:r>
      <w:r w:rsidRPr="005510AC">
        <w:rPr>
          <w:rFonts w:eastAsia="仿宋_GB2312"/>
        </w:rPr>
        <w:t>GDP</w:t>
      </w:r>
      <w:r w:rsidRPr="005510AC">
        <w:rPr>
          <w:rFonts w:eastAsia="仿宋_GB2312" w:hint="eastAsia"/>
        </w:rPr>
        <w:t>用水量较</w:t>
      </w:r>
      <w:r w:rsidRPr="005510AC">
        <w:rPr>
          <w:rFonts w:eastAsia="仿宋_GB2312"/>
        </w:rPr>
        <w:t>2015</w:t>
      </w:r>
      <w:r w:rsidRPr="005510AC">
        <w:rPr>
          <w:rFonts w:eastAsia="仿宋_GB2312" w:hint="eastAsia"/>
        </w:rPr>
        <w:t>年下降</w:t>
      </w:r>
      <w:r w:rsidRPr="005510AC">
        <w:rPr>
          <w:rFonts w:eastAsia="仿宋_GB2312"/>
        </w:rPr>
        <w:t>15%</w:t>
      </w:r>
      <w:r w:rsidRPr="005510AC">
        <w:rPr>
          <w:rFonts w:eastAsia="仿宋_GB2312" w:hint="eastAsia"/>
        </w:rPr>
        <w:t>，城镇公共供水管网漏损率控制在</w:t>
      </w:r>
      <w:r w:rsidRPr="005510AC">
        <w:rPr>
          <w:rFonts w:eastAsia="仿宋_GB2312"/>
        </w:rPr>
        <w:t>12%</w:t>
      </w:r>
      <w:r w:rsidRPr="005510AC">
        <w:rPr>
          <w:rFonts w:eastAsia="仿宋_GB2312" w:hint="eastAsia"/>
        </w:rPr>
        <w:t>以内。</w:t>
      </w:r>
    </w:p>
    <w:p w:rsidR="003F662E" w:rsidRPr="005510AC" w:rsidRDefault="003F662E" w:rsidP="00894B45">
      <w:pPr>
        <w:spacing w:line="360" w:lineRule="auto"/>
        <w:ind w:firstLineChars="200" w:firstLine="630"/>
        <w:rPr>
          <w:rFonts w:eastAsia="仿宋_GB2312"/>
          <w:b/>
        </w:rPr>
      </w:pPr>
      <w:r w:rsidRPr="005510AC">
        <w:rPr>
          <w:rFonts w:eastAsia="仿宋_GB2312" w:hint="eastAsia"/>
        </w:rPr>
        <w:t>大力开展节能降耗。重点抓好钢铁、能源、建筑、交通、消费等领域的节能降耗，突出年综合能耗</w:t>
      </w:r>
      <w:r w:rsidRPr="005510AC">
        <w:rPr>
          <w:rFonts w:eastAsia="仿宋_GB2312"/>
        </w:rPr>
        <w:t>1</w:t>
      </w:r>
      <w:r w:rsidRPr="005510AC">
        <w:rPr>
          <w:rFonts w:eastAsia="仿宋_GB2312" w:hint="eastAsia"/>
        </w:rPr>
        <w:t>万吨标煤以上的电力、钢铁、水泥、陶瓷、化工企业的节能节材管理。积极推动太阳能、浅层地能等可再生能源在建筑领域的应用。</w:t>
      </w:r>
    </w:p>
    <w:p w:rsidR="003F662E" w:rsidRPr="005510AC" w:rsidRDefault="003F662E" w:rsidP="00894B45">
      <w:pPr>
        <w:spacing w:line="360" w:lineRule="auto"/>
        <w:ind w:firstLineChars="200" w:firstLine="630"/>
        <w:outlineLvl w:val="2"/>
        <w:rPr>
          <w:rFonts w:eastAsia="仿宋_GB2312"/>
        </w:rPr>
      </w:pPr>
      <w:bookmarkStart w:id="75" w:name="_Toc441484893"/>
      <w:bookmarkStart w:id="76" w:name="_Toc462067362"/>
      <w:r w:rsidRPr="005510AC">
        <w:rPr>
          <w:rFonts w:eastAsia="仿宋_GB2312"/>
        </w:rPr>
        <w:t>3</w:t>
      </w:r>
      <w:r w:rsidRPr="005510AC">
        <w:rPr>
          <w:rFonts w:eastAsia="仿宋_GB2312" w:hint="eastAsia"/>
        </w:rPr>
        <w:t>．科学配置公共环境资源</w:t>
      </w:r>
      <w:bookmarkEnd w:id="75"/>
      <w:bookmarkEnd w:id="76"/>
    </w:p>
    <w:p w:rsidR="003F662E" w:rsidRPr="005510AC" w:rsidRDefault="003F662E" w:rsidP="00894B45">
      <w:pPr>
        <w:spacing w:line="360" w:lineRule="auto"/>
        <w:ind w:firstLineChars="200" w:firstLine="630"/>
        <w:rPr>
          <w:rFonts w:eastAsia="仿宋_GB2312"/>
        </w:rPr>
      </w:pPr>
      <w:r w:rsidRPr="005510AC">
        <w:rPr>
          <w:rFonts w:eastAsia="仿宋_GB2312" w:hint="eastAsia"/>
        </w:rPr>
        <w:t>坚持</w:t>
      </w:r>
      <w:r w:rsidRPr="005510AC">
        <w:rPr>
          <w:rFonts w:eastAsia="仿宋_GB2312"/>
        </w:rPr>
        <w:t>“</w:t>
      </w:r>
      <w:r w:rsidRPr="005510AC">
        <w:rPr>
          <w:rFonts w:eastAsia="仿宋_GB2312" w:hint="eastAsia"/>
        </w:rPr>
        <w:t>高轻优强绿</w:t>
      </w:r>
      <w:r w:rsidRPr="005510AC">
        <w:rPr>
          <w:rFonts w:eastAsia="仿宋_GB2312"/>
        </w:rPr>
        <w:t>”</w:t>
      </w:r>
      <w:r w:rsidRPr="005510AC">
        <w:rPr>
          <w:rFonts w:eastAsia="仿宋_GB2312" w:hint="eastAsia"/>
        </w:rPr>
        <w:t>的产业结构调整取向，推进供给侧结构性改革，严格控制超出本地资源环境承载力的新增产能，实施过剩产能行业的减量置换，为</w:t>
      </w:r>
      <w:r w:rsidRPr="005510AC">
        <w:rPr>
          <w:rFonts w:eastAsia="仿宋_GB2312"/>
        </w:rPr>
        <w:t>“</w:t>
      </w:r>
      <w:r w:rsidRPr="005510AC">
        <w:rPr>
          <w:rFonts w:eastAsia="仿宋_GB2312" w:hint="eastAsia"/>
        </w:rPr>
        <w:t>高轻优强绿</w:t>
      </w:r>
      <w:r w:rsidRPr="005510AC">
        <w:rPr>
          <w:rFonts w:eastAsia="仿宋_GB2312"/>
        </w:rPr>
        <w:t>”</w:t>
      </w:r>
      <w:r w:rsidRPr="005510AC">
        <w:rPr>
          <w:rFonts w:eastAsia="仿宋_GB2312" w:hint="eastAsia"/>
        </w:rPr>
        <w:t>产业项目腾出发展空间，</w:t>
      </w:r>
      <w:r w:rsidRPr="005510AC">
        <w:rPr>
          <w:rFonts w:eastAsia="仿宋_GB2312" w:hint="eastAsia"/>
        </w:rPr>
        <w:lastRenderedPageBreak/>
        <w:t>促进全市产业向</w:t>
      </w:r>
      <w:r w:rsidRPr="005510AC">
        <w:rPr>
          <w:rFonts w:eastAsia="仿宋_GB2312"/>
        </w:rPr>
        <w:t>“</w:t>
      </w:r>
      <w:r w:rsidRPr="005510AC">
        <w:rPr>
          <w:rFonts w:eastAsia="仿宋_GB2312" w:hint="eastAsia"/>
        </w:rPr>
        <w:t>智能化、绿色化、服务化、高端化</w:t>
      </w:r>
      <w:r w:rsidRPr="005510AC">
        <w:rPr>
          <w:rFonts w:eastAsia="仿宋_GB2312"/>
        </w:rPr>
        <w:t>”</w:t>
      </w:r>
      <w:r w:rsidRPr="005510AC">
        <w:rPr>
          <w:rFonts w:eastAsia="仿宋_GB2312" w:hint="eastAsia"/>
        </w:rPr>
        <w:t>的目标发展。立足现有基础，继续化解钢铁、水泥等过剩产能，培育壮大新兴产业，不断调整优化产业结构，重点发展新一代信息技术产业、高端装备制造产业、节能环保产业、生物医药产业、新能源和新能源机车产业、新材料产业、高端纺织和服装产业等七大先进制造业。</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大力发展循环经济，积极构建循环型工业、现代农业和服务业为主体的产业体系。深入开展经济开发区、工业园区循环化改造，促进园区废物资源化利用、能源资源梯级利用、污染集中治理。大力推进清洁生产，以能耗、水耗、物耗、污染物排放强度为杠杆，撬动传统产业和产品的升级换代、转型发展。鼓励企业采用新技术、新工艺、新装备、新材料实施技术改造，实行工业集聚区企业废水和水污染物纳管总量</w:t>
      </w:r>
      <w:r w:rsidRPr="005510AC">
        <w:rPr>
          <w:rFonts w:eastAsia="仿宋_GB2312"/>
        </w:rPr>
        <w:t>“</w:t>
      </w:r>
      <w:r w:rsidRPr="005510AC">
        <w:rPr>
          <w:rFonts w:eastAsia="仿宋_GB2312" w:hint="eastAsia"/>
        </w:rPr>
        <w:t>双控</w:t>
      </w:r>
      <w:r w:rsidRPr="005510AC">
        <w:rPr>
          <w:rFonts w:eastAsia="仿宋_GB2312"/>
        </w:rPr>
        <w:t>”</w:t>
      </w:r>
      <w:r w:rsidRPr="005510AC">
        <w:rPr>
          <w:rFonts w:eastAsia="仿宋_GB2312" w:hint="eastAsia"/>
        </w:rPr>
        <w:t>，化工、电镀等重点行业废水</w:t>
      </w:r>
      <w:r w:rsidRPr="005510AC">
        <w:rPr>
          <w:rFonts w:eastAsia="仿宋_GB2312"/>
        </w:rPr>
        <w:t>“</w:t>
      </w:r>
      <w:r w:rsidRPr="005510AC">
        <w:rPr>
          <w:rFonts w:eastAsia="仿宋_GB2312" w:hint="eastAsia"/>
        </w:rPr>
        <w:t>分类收集、分质处理</w:t>
      </w:r>
      <w:r w:rsidRPr="005510AC">
        <w:rPr>
          <w:rFonts w:eastAsia="仿宋_GB2312"/>
        </w:rPr>
        <w:t>”</w:t>
      </w:r>
      <w:r w:rsidRPr="005510AC">
        <w:rPr>
          <w:rFonts w:eastAsia="仿宋_GB2312" w:hint="eastAsia"/>
        </w:rPr>
        <w:t>，提升企业产品水平和节能、降耗与污染减排的工作水平。加大黑色金属冶炼及压延加工、钢铁、水泥等行业兼并重组、调整优化力度，鼓励企业加大创新发展和品牌塑造力度，推动冶金加工业向特、高、优和绿色、低碳方向发展。加大工业园区的创建力度，</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期间省级以上开发区全面完成循环化改造，开展生态工业园区创建活动，力争</w:t>
      </w:r>
      <w:r w:rsidRPr="005510AC">
        <w:rPr>
          <w:rFonts w:eastAsia="仿宋_GB2312"/>
        </w:rPr>
        <w:t>80%</w:t>
      </w:r>
      <w:r w:rsidRPr="005510AC">
        <w:rPr>
          <w:rFonts w:eastAsia="仿宋_GB2312" w:hint="eastAsia"/>
        </w:rPr>
        <w:t>以上省级以上开发区建成生态工业园区。新吴区要将无锡硕放工业园区建成省级生态工业园区。江阴市要将江阴</w:t>
      </w:r>
      <w:r w:rsidRPr="005510AC">
        <w:rPr>
          <w:rFonts w:eastAsia="仿宋_GB2312"/>
        </w:rPr>
        <w:t>-</w:t>
      </w:r>
      <w:r w:rsidRPr="005510AC">
        <w:rPr>
          <w:rFonts w:eastAsia="仿宋_GB2312" w:hint="eastAsia"/>
        </w:rPr>
        <w:t>靖江工业园区、江</w:t>
      </w:r>
      <w:r w:rsidRPr="005510AC">
        <w:rPr>
          <w:rFonts w:eastAsia="仿宋_GB2312" w:hint="eastAsia"/>
        </w:rPr>
        <w:lastRenderedPageBreak/>
        <w:t>阴临港经济开发区建成省级生态工业园区。锡山区要将锡山经济技术开发区建成国家生态工业示范园区。宜兴市要推动宜兴陶瓷产业园区、宜兴环保科技工业园、宜兴经济技术开发区生态工业园区创建工作，到</w:t>
      </w:r>
      <w:r w:rsidRPr="005510AC">
        <w:rPr>
          <w:rFonts w:eastAsia="仿宋_GB2312"/>
        </w:rPr>
        <w:t>2020</w:t>
      </w:r>
      <w:r w:rsidRPr="005510AC">
        <w:rPr>
          <w:rFonts w:eastAsia="仿宋_GB2312" w:hint="eastAsia"/>
        </w:rPr>
        <w:t>年，至少建成两个以上生态工业园区。滨湖区要推动无锡经济开发区生态工业园区创建工作。</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推动环保产业升级发展。发挥环保产业既能拉动经济增长又能解决环境问题的双重功效，加大创新推动力度，努力将其打造成无锡经济增长和环境保护的双引擎。紧紧围绕市场需求，着力在火电机组高效脱硫脱硝装备制造、高效实用环保催化剂研发、土壤污染修复设备生产等方面谋求突破。抓住</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国家《水体污染控制与治理科技重大专项》聚焦太湖的有利时机，借助高校和科研机构的力量，搭建政、产、学、研一体化科技攻关平台，积极从事水环境治理与修复的研究与实践，力争在水体氮磷污染治理与控制，缓释、长效、吸收率高的化肥生产，高效、低成本、无害化、资源化污泥处置利用技术，农业面源污染控制技术，蓝藻灾害的化解和资源化利用，黑臭、富营养水体的生态修复和长效管养等方面，取得技术突破并形成新的产业链，打造出一批拥有自主知识产权的拳头产品，培养出一批在全国乃至世界具有一定影响力的环保企业。加大对宜兴环保科技产业园的创新支持力度，不断扩大影响力，使其成为面向全国、通达世界的环保产业展销平台和无锡高科技环保产品的孵化器。鼓励支持互</w:t>
      </w:r>
      <w:r w:rsidRPr="005510AC">
        <w:rPr>
          <w:rFonts w:eastAsia="仿宋_GB2312" w:hint="eastAsia"/>
        </w:rPr>
        <w:lastRenderedPageBreak/>
        <w:t>联网技术与环保服务业融合发展，积极培养环保电商新业态。重视环保产业优势资源的配置，充分发挥现有环保科技研发中心的作用，助推科技成长型企业做大做强。倡导差异发展，防止低水平小规模重复建设和恶性竞争。鼓励有实力的环保企业积极从事规模型废旧家电拆解、资源回收和一般固体废物处置利用，为无锡的电子废弃物和一般固体废物寻找安全出路。</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77" w:name="_Toc425330439"/>
      <w:bookmarkStart w:id="78" w:name="_Toc423438951"/>
      <w:bookmarkStart w:id="79" w:name="_Toc428345824"/>
      <w:bookmarkStart w:id="80" w:name="_Toc462067363"/>
      <w:r w:rsidRPr="005510AC">
        <w:rPr>
          <w:rStyle w:val="2Char0"/>
          <w:rFonts w:ascii="Times New Roman" w:eastAsia="仿宋_GB2312" w:hAnsi="Times New Roman" w:hint="eastAsia"/>
          <w:b w:val="0"/>
        </w:rPr>
        <w:t>（二）</w:t>
      </w:r>
      <w:bookmarkEnd w:id="77"/>
      <w:bookmarkEnd w:id="78"/>
      <w:bookmarkEnd w:id="79"/>
      <w:r w:rsidRPr="005510AC">
        <w:rPr>
          <w:rStyle w:val="2Char0"/>
          <w:rFonts w:ascii="Times New Roman" w:eastAsia="仿宋_GB2312" w:hAnsi="Times New Roman" w:hint="eastAsia"/>
          <w:b w:val="0"/>
        </w:rPr>
        <w:t>实施综合治理提升环境质量</w:t>
      </w:r>
      <w:bookmarkEnd w:id="80"/>
    </w:p>
    <w:p w:rsidR="003F662E" w:rsidRPr="005510AC" w:rsidRDefault="003F662E" w:rsidP="00894B45">
      <w:pPr>
        <w:spacing w:line="360" w:lineRule="auto"/>
        <w:ind w:firstLineChars="200" w:firstLine="630"/>
        <w:outlineLvl w:val="2"/>
        <w:rPr>
          <w:rFonts w:eastAsia="仿宋_GB2312"/>
          <w:snapToGrid w:val="0"/>
        </w:rPr>
      </w:pPr>
      <w:bookmarkStart w:id="81" w:name="_Toc14286"/>
      <w:bookmarkStart w:id="82" w:name="_Toc437290560"/>
      <w:bookmarkStart w:id="83" w:name="_Toc462067364"/>
      <w:r w:rsidRPr="005510AC">
        <w:rPr>
          <w:rFonts w:eastAsia="仿宋_GB2312"/>
          <w:snapToGrid w:val="0"/>
        </w:rPr>
        <w:t>1</w:t>
      </w:r>
      <w:r w:rsidRPr="005510AC">
        <w:rPr>
          <w:rFonts w:eastAsia="仿宋_GB2312" w:hint="eastAsia"/>
        </w:rPr>
        <w:t>．</w:t>
      </w:r>
      <w:r w:rsidRPr="005510AC">
        <w:rPr>
          <w:rFonts w:eastAsia="仿宋_GB2312" w:hint="eastAsia"/>
          <w:snapToGrid w:val="0"/>
        </w:rPr>
        <w:t>攻坚克难治水</w:t>
      </w:r>
      <w:bookmarkEnd w:id="81"/>
      <w:bookmarkEnd w:id="82"/>
      <w:bookmarkEnd w:id="83"/>
    </w:p>
    <w:p w:rsidR="003F662E" w:rsidRPr="005510AC" w:rsidRDefault="003F662E" w:rsidP="00894B45">
      <w:pPr>
        <w:spacing w:line="360" w:lineRule="auto"/>
        <w:ind w:firstLineChars="200" w:firstLine="630"/>
        <w:rPr>
          <w:rFonts w:eastAsia="仿宋_GB2312"/>
        </w:rPr>
      </w:pPr>
      <w:bookmarkStart w:id="84" w:name="_Toc428345825"/>
      <w:bookmarkStart w:id="85" w:name="_Toc423438952"/>
      <w:r w:rsidRPr="005510AC">
        <w:rPr>
          <w:rFonts w:eastAsia="仿宋_GB2312" w:hint="eastAsia"/>
        </w:rPr>
        <w:t>当前，无锡入湖河道水质不理想，城区黑臭河道为数不少，太湖蓝藻危机隐患不容小视。</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期间要在</w:t>
      </w:r>
      <w:r w:rsidRPr="005510AC">
        <w:rPr>
          <w:rFonts w:eastAsia="仿宋_GB2312"/>
        </w:rPr>
        <w:t>“</w:t>
      </w:r>
      <w:r w:rsidRPr="005510AC">
        <w:rPr>
          <w:rFonts w:eastAsia="仿宋_GB2312" w:hint="eastAsia"/>
        </w:rPr>
        <w:t>治污水、保清水、供好水</w:t>
      </w:r>
      <w:r w:rsidRPr="005510AC">
        <w:rPr>
          <w:rFonts w:eastAsia="仿宋_GB2312"/>
        </w:rPr>
        <w:t>”</w:t>
      </w:r>
      <w:r w:rsidRPr="005510AC">
        <w:rPr>
          <w:rFonts w:eastAsia="仿宋_GB2312" w:hint="eastAsia"/>
        </w:rPr>
        <w:t>上攻坚克难，力求取得突破。到</w:t>
      </w:r>
      <w:r w:rsidRPr="005510AC">
        <w:rPr>
          <w:rFonts w:eastAsia="仿宋_GB2312"/>
        </w:rPr>
        <w:t>2017</w:t>
      </w:r>
      <w:r w:rsidRPr="005510AC">
        <w:rPr>
          <w:rFonts w:eastAsia="仿宋_GB2312" w:hint="eastAsia"/>
        </w:rPr>
        <w:t>年，太湖无锡水域水质总体保持</w:t>
      </w:r>
      <w:r w:rsidRPr="005510AC">
        <w:rPr>
          <w:rFonts w:eastAsia="仿宋_GB2312"/>
        </w:rPr>
        <w:t>Ⅳ</w:t>
      </w:r>
      <w:r w:rsidRPr="005510AC">
        <w:rPr>
          <w:rFonts w:eastAsia="仿宋_GB2312" w:hint="eastAsia"/>
        </w:rPr>
        <w:t>类水平，集中式饮用水水源地水质达到国家、省考核要求。到</w:t>
      </w:r>
      <w:r w:rsidRPr="005510AC">
        <w:rPr>
          <w:rFonts w:eastAsia="仿宋_GB2312"/>
        </w:rPr>
        <w:t>2020</w:t>
      </w:r>
      <w:r w:rsidRPr="005510AC">
        <w:rPr>
          <w:rFonts w:eastAsia="仿宋_GB2312" w:hint="eastAsia"/>
        </w:rPr>
        <w:t>年，太湖无锡水域水质总体达到</w:t>
      </w:r>
      <w:r w:rsidRPr="005510AC">
        <w:rPr>
          <w:rFonts w:eastAsia="仿宋_GB2312"/>
        </w:rPr>
        <w:t>Ⅲ</w:t>
      </w:r>
      <w:r w:rsidRPr="005510AC">
        <w:rPr>
          <w:rFonts w:eastAsia="仿宋_GB2312" w:hint="eastAsia"/>
        </w:rPr>
        <w:t>类水平，富营养化水平较</w:t>
      </w:r>
      <w:r w:rsidRPr="005510AC">
        <w:rPr>
          <w:rFonts w:eastAsia="仿宋_GB2312"/>
        </w:rPr>
        <w:t>2015</w:t>
      </w:r>
      <w:r w:rsidRPr="005510AC">
        <w:rPr>
          <w:rFonts w:eastAsia="仿宋_GB2312" w:hint="eastAsia"/>
        </w:rPr>
        <w:t>年有进一步下降；全市地表水国考断面达到和优于</w:t>
      </w:r>
      <w:r w:rsidRPr="005510AC">
        <w:rPr>
          <w:rFonts w:eastAsia="仿宋_GB2312"/>
        </w:rPr>
        <w:t>Ⅲ</w:t>
      </w:r>
      <w:r w:rsidRPr="005510AC">
        <w:rPr>
          <w:rFonts w:eastAsia="仿宋_GB2312" w:hint="eastAsia"/>
        </w:rPr>
        <w:t>类水体的比例大于</w:t>
      </w:r>
      <w:r w:rsidRPr="005510AC">
        <w:rPr>
          <w:rFonts w:eastAsia="仿宋_GB2312"/>
        </w:rPr>
        <w:t>70%</w:t>
      </w:r>
      <w:r w:rsidRPr="005510AC">
        <w:rPr>
          <w:rFonts w:eastAsia="仿宋_GB2312" w:hint="eastAsia"/>
        </w:rPr>
        <w:t>，全面完成黑臭水体治理任务，集中式饮用水水源地水质达到国家、省考核要求。</w:t>
      </w:r>
    </w:p>
    <w:p w:rsidR="003F662E" w:rsidRPr="005510AC" w:rsidRDefault="003F662E" w:rsidP="009F7500">
      <w:pPr>
        <w:spacing w:line="360" w:lineRule="auto"/>
        <w:rPr>
          <w:rFonts w:eastAsia="仿宋_GB2312"/>
        </w:rPr>
      </w:pPr>
      <w:bookmarkStart w:id="86" w:name="_Toc30285"/>
      <w:bookmarkStart w:id="87" w:name="_Toc437290561"/>
      <w:bookmarkStart w:id="88" w:name="_Toc441484896"/>
      <w:bookmarkEnd w:id="84"/>
      <w:bookmarkEnd w:id="85"/>
      <w:r w:rsidRPr="005510AC">
        <w:rPr>
          <w:rFonts w:eastAsia="仿宋_GB2312" w:hint="eastAsia"/>
        </w:rPr>
        <w:t>（</w:t>
      </w:r>
      <w:r w:rsidRPr="005510AC">
        <w:rPr>
          <w:rFonts w:eastAsia="仿宋_GB2312"/>
        </w:rPr>
        <w:t>1</w:t>
      </w:r>
      <w:r w:rsidRPr="005510AC">
        <w:rPr>
          <w:rFonts w:eastAsia="仿宋_GB2312" w:hint="eastAsia"/>
        </w:rPr>
        <w:t>）持续开展太湖水治理</w:t>
      </w:r>
      <w:bookmarkEnd w:id="86"/>
      <w:bookmarkEnd w:id="87"/>
      <w:bookmarkEnd w:id="88"/>
    </w:p>
    <w:p w:rsidR="003F662E" w:rsidRPr="005510AC" w:rsidRDefault="003F662E" w:rsidP="00894B45">
      <w:pPr>
        <w:spacing w:line="360" w:lineRule="auto"/>
        <w:ind w:firstLineChars="200" w:firstLine="630"/>
        <w:rPr>
          <w:rFonts w:eastAsia="仿宋_GB2312"/>
        </w:rPr>
      </w:pPr>
      <w:r w:rsidRPr="005510AC">
        <w:rPr>
          <w:rFonts w:eastAsia="仿宋_GB2312" w:hint="eastAsia"/>
        </w:rPr>
        <w:t>全面贯彻落实国家和省太湖治理方案要求及市委市政府《关于进一步深化太湖水污染防治工作的意见》坚持</w:t>
      </w:r>
      <w:r w:rsidRPr="005510AC">
        <w:rPr>
          <w:rFonts w:eastAsia="仿宋_GB2312"/>
        </w:rPr>
        <w:t>“</w:t>
      </w:r>
      <w:r w:rsidRPr="005510AC">
        <w:rPr>
          <w:rFonts w:eastAsia="仿宋_GB2312" w:hint="eastAsia"/>
        </w:rPr>
        <w:t>源头治理、精准治理、综合治理、依法治理、长效治理</w:t>
      </w:r>
      <w:r w:rsidRPr="005510AC">
        <w:rPr>
          <w:rFonts w:eastAsia="仿宋_GB2312"/>
        </w:rPr>
        <w:t>”</w:t>
      </w:r>
      <w:r w:rsidRPr="005510AC">
        <w:rPr>
          <w:rFonts w:eastAsia="仿宋_GB2312" w:hint="eastAsia"/>
        </w:rPr>
        <w:t>，多措并举深入推进太湖水治理。</w:t>
      </w:r>
    </w:p>
    <w:p w:rsidR="003F662E" w:rsidRPr="005510AC" w:rsidRDefault="003F662E" w:rsidP="00894B45">
      <w:pPr>
        <w:spacing w:line="360" w:lineRule="auto"/>
        <w:ind w:firstLineChars="200" w:firstLine="630"/>
        <w:rPr>
          <w:rFonts w:eastAsia="仿宋_GB2312"/>
        </w:rPr>
      </w:pPr>
      <w:r w:rsidRPr="005510AC">
        <w:rPr>
          <w:rFonts w:eastAsia="仿宋_GB2312" w:hint="eastAsia"/>
        </w:rPr>
        <w:lastRenderedPageBreak/>
        <w:t>结合国家实施的新孟河江水送太工程，加紧实施相关配套工程，争取早日建成通水。在确保防洪安全的基础上，切实管控好望虞河清水廊道沿线无锡闸口，保持济太江水水质良好。开展太湖西岸入湖河道水质提升专项整治行动，对无锡段入湖河道进行全流程分区段水质监测和调查研判，切实摸清和找准影响入湖河道水质的主要污染地段和源头，对症用药采取坚决有力治理措施，消灭污染源头，确保入湖水质优良。积极拓展蠡湖、长广溪、太湖新城清水产流功能，不断提升该区域的水环境承载力。</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率先对太湖一级保护区内且尾水排放对太湖水质造成影响的城市污水处理厂实施地表水</w:t>
      </w:r>
      <w:r w:rsidRPr="005510AC">
        <w:rPr>
          <w:rFonts w:eastAsia="仿宋_GB2312"/>
        </w:rPr>
        <w:t>Ⅳ-Ⅴ</w:t>
      </w:r>
      <w:r w:rsidRPr="005510AC">
        <w:rPr>
          <w:rFonts w:eastAsia="仿宋_GB2312" w:hint="eastAsia"/>
        </w:rPr>
        <w:t>类的排放标准试点，鼓励其他有条件的地区开展试点。新建扩建污水处理厂一律采用新技术、新工艺，外排尾水必须达到和优于国家和省水污染物特别排放限值和太湖地区城镇污水处理厂及重点工业行业主要水污染物排放限值标准。对市域内所有入湖排放口再进行一次全面摸底清查，坚决封闭污水排放口。严格环湖旅游、水上餐饮等服务行业的环境监管，依法取缔违法排污污染湖体的不法企业。统筹优化太湖水质保护与洪水调蓄机制，最大限度提升湖体的水环境容量水平。</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加强湖泛的观测与研判，把握处置应对主动权。加大蓝藻高效打捞装备器材研制和资源化利用研究，提高蓝藻打捞效率和处置利用水平。到</w:t>
      </w:r>
      <w:r w:rsidRPr="005510AC">
        <w:rPr>
          <w:rFonts w:eastAsia="仿宋_GB2312"/>
        </w:rPr>
        <w:t>2020</w:t>
      </w:r>
      <w:r w:rsidRPr="005510AC">
        <w:rPr>
          <w:rFonts w:eastAsia="仿宋_GB2312" w:hint="eastAsia"/>
        </w:rPr>
        <w:t>年，全市藻水分离能力达到</w:t>
      </w:r>
      <w:r w:rsidRPr="005510AC">
        <w:rPr>
          <w:rFonts w:eastAsia="仿宋_GB2312"/>
        </w:rPr>
        <w:t>5</w:t>
      </w:r>
      <w:r w:rsidRPr="005510AC">
        <w:rPr>
          <w:rFonts w:eastAsia="仿宋_GB2312" w:hint="eastAsia"/>
        </w:rPr>
        <w:t>万吨</w:t>
      </w:r>
      <w:r w:rsidRPr="005510AC">
        <w:rPr>
          <w:rFonts w:eastAsia="仿宋_GB2312"/>
        </w:rPr>
        <w:t>/</w:t>
      </w:r>
      <w:r w:rsidRPr="005510AC">
        <w:rPr>
          <w:rFonts w:eastAsia="仿宋_GB2312" w:hint="eastAsia"/>
        </w:rPr>
        <w:t>天，并形成以藻粉干化为主，沼气发电、有机肥生产为辅的多途径蓝藻资</w:t>
      </w:r>
      <w:r w:rsidRPr="005510AC">
        <w:rPr>
          <w:rFonts w:eastAsia="仿宋_GB2312" w:hint="eastAsia"/>
        </w:rPr>
        <w:lastRenderedPageBreak/>
        <w:t>源化利用体系。健全蓝藻、菹草打捞责任包干和考核奖惩制度，努力实现蓝藻、菹草的日产日清，避免对湖水造成二次污染。</w:t>
      </w:r>
    </w:p>
    <w:p w:rsidR="003F662E" w:rsidRPr="005510AC" w:rsidRDefault="003F662E" w:rsidP="00857BB6">
      <w:pPr>
        <w:spacing w:line="360" w:lineRule="auto"/>
        <w:rPr>
          <w:rFonts w:eastAsia="仿宋_GB2312"/>
        </w:rPr>
      </w:pPr>
      <w:r w:rsidRPr="005510AC">
        <w:rPr>
          <w:rFonts w:eastAsia="仿宋_GB2312" w:hint="eastAsia"/>
        </w:rPr>
        <w:t>（</w:t>
      </w:r>
      <w:r w:rsidRPr="005510AC">
        <w:rPr>
          <w:rFonts w:eastAsia="仿宋_GB2312"/>
        </w:rPr>
        <w:t>2</w:t>
      </w:r>
      <w:r w:rsidRPr="005510AC">
        <w:rPr>
          <w:rFonts w:eastAsia="仿宋_GB2312" w:hint="eastAsia"/>
        </w:rPr>
        <w:t>）突出抓好河道治理</w:t>
      </w:r>
    </w:p>
    <w:p w:rsidR="003F662E" w:rsidRPr="005510AC" w:rsidRDefault="003F662E" w:rsidP="00235BA7">
      <w:pPr>
        <w:spacing w:line="360" w:lineRule="auto"/>
        <w:rPr>
          <w:rFonts w:eastAsia="仿宋_GB2312"/>
        </w:rPr>
      </w:pPr>
      <w:r w:rsidRPr="005510AC">
        <w:rPr>
          <w:rFonts w:eastAsia="仿宋_GB2312" w:hint="eastAsia"/>
        </w:rPr>
        <w:t>全面落实《无锡市河道环境综合整治工作方案》，围绕不断提高无锡</w:t>
      </w:r>
      <w:r w:rsidRPr="005510AC">
        <w:rPr>
          <w:rFonts w:eastAsia="仿宋_GB2312"/>
        </w:rPr>
        <w:t>“</w:t>
      </w:r>
      <w:r w:rsidRPr="005510AC">
        <w:rPr>
          <w:rFonts w:eastAsia="仿宋_GB2312" w:hint="eastAsia"/>
        </w:rPr>
        <w:t>国考、省考</w:t>
      </w:r>
      <w:r w:rsidRPr="005510AC">
        <w:rPr>
          <w:rFonts w:eastAsia="仿宋_GB2312"/>
        </w:rPr>
        <w:t>”</w:t>
      </w:r>
      <w:r w:rsidRPr="005510AC">
        <w:rPr>
          <w:rFonts w:eastAsia="仿宋_GB2312" w:hint="eastAsia"/>
        </w:rPr>
        <w:t>断面水质达标水平，按照</w:t>
      </w:r>
      <w:r w:rsidRPr="005510AC">
        <w:rPr>
          <w:rFonts w:eastAsia="仿宋_GB2312"/>
        </w:rPr>
        <w:t>“</w:t>
      </w:r>
      <w:r w:rsidRPr="005510AC">
        <w:rPr>
          <w:rFonts w:eastAsia="仿宋_GB2312" w:hint="eastAsia"/>
        </w:rPr>
        <w:t>属地负责、一河一策、协调推进、综合治理、确保达标</w:t>
      </w:r>
      <w:r w:rsidRPr="005510AC">
        <w:rPr>
          <w:rFonts w:eastAsia="仿宋_GB2312"/>
        </w:rPr>
        <w:t>”</w:t>
      </w:r>
      <w:r w:rsidRPr="005510AC">
        <w:rPr>
          <w:rFonts w:eastAsia="仿宋_GB2312" w:hint="eastAsia"/>
        </w:rPr>
        <w:t>的工作原则，结合流域或控制单元特征及水文特征，以断面控制目标为导向，统筹推进控源截污、河岸整治、清淤疏浚、调水引流、生态修复，开展全市河道综合整治，实施分级分类精细化管理，实现断面水质改善目标。</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根据全省在太湖流域开展水生态环境功能分区管理试点安排，</w:t>
      </w:r>
      <w:r w:rsidRPr="005510AC">
        <w:rPr>
          <w:rFonts w:eastAsia="仿宋_GB2312"/>
        </w:rPr>
        <w:t>2016</w:t>
      </w:r>
      <w:r w:rsidRPr="005510AC">
        <w:rPr>
          <w:rFonts w:eastAsia="仿宋_GB2312" w:hint="eastAsia"/>
        </w:rPr>
        <w:t>年起，启动建立分区、分级、分类、分期管理体系，形成全市水生态环境功能分区的管理体系，探索水生态监控、水生态健康评估、水质基准标准转化等三大技术支撑的新型水环境管理模式。总结借鉴国家水专项在无锡实践的成功经验，复制推广水生态修复技术，大力提升无锡河道治理水平，探索见效快、运行维护简单的河道治理新模式。到</w:t>
      </w:r>
      <w:r w:rsidRPr="005510AC">
        <w:rPr>
          <w:rFonts w:eastAsia="仿宋_GB2312"/>
        </w:rPr>
        <w:t>2020</w:t>
      </w:r>
      <w:r w:rsidRPr="005510AC">
        <w:rPr>
          <w:rFonts w:eastAsia="仿宋_GB2312" w:hint="eastAsia"/>
        </w:rPr>
        <w:t>年，江阴市重点完成利港河等</w:t>
      </w:r>
      <w:r w:rsidRPr="005510AC">
        <w:rPr>
          <w:rFonts w:eastAsia="仿宋_GB2312"/>
        </w:rPr>
        <w:t>15</w:t>
      </w:r>
      <w:r w:rsidRPr="005510AC">
        <w:rPr>
          <w:rFonts w:eastAsia="仿宋_GB2312" w:hint="eastAsia"/>
        </w:rPr>
        <w:t>条、宜兴市重点完成漕桥河等</w:t>
      </w:r>
      <w:r w:rsidRPr="005510AC">
        <w:rPr>
          <w:rFonts w:eastAsia="仿宋_GB2312"/>
        </w:rPr>
        <w:t>31</w:t>
      </w:r>
      <w:r w:rsidRPr="005510AC">
        <w:rPr>
          <w:rFonts w:eastAsia="仿宋_GB2312" w:hint="eastAsia"/>
        </w:rPr>
        <w:t>条、锡山区重点完成九里河等</w:t>
      </w:r>
      <w:r w:rsidRPr="005510AC">
        <w:rPr>
          <w:rFonts w:eastAsia="仿宋_GB2312"/>
        </w:rPr>
        <w:t>23</w:t>
      </w:r>
      <w:r w:rsidRPr="005510AC">
        <w:rPr>
          <w:rFonts w:eastAsia="仿宋_GB2312" w:hint="eastAsia"/>
        </w:rPr>
        <w:t>条、惠山区重点完成五牧河等</w:t>
      </w:r>
      <w:r w:rsidRPr="005510AC">
        <w:rPr>
          <w:rFonts w:eastAsia="仿宋_GB2312"/>
        </w:rPr>
        <w:t>23</w:t>
      </w:r>
      <w:r w:rsidRPr="005510AC">
        <w:rPr>
          <w:rFonts w:eastAsia="仿宋_GB2312" w:hint="eastAsia"/>
        </w:rPr>
        <w:t>条、滨湖区重点完成梁溪河等</w:t>
      </w:r>
      <w:r w:rsidRPr="005510AC">
        <w:rPr>
          <w:rFonts w:eastAsia="仿宋_GB2312"/>
        </w:rPr>
        <w:t>16</w:t>
      </w:r>
      <w:r w:rsidRPr="005510AC">
        <w:rPr>
          <w:rFonts w:eastAsia="仿宋_GB2312" w:hint="eastAsia"/>
        </w:rPr>
        <w:t>条、梁溪区重点完成北兴塘河等</w:t>
      </w:r>
      <w:r w:rsidRPr="005510AC">
        <w:rPr>
          <w:rFonts w:eastAsia="仿宋_GB2312"/>
        </w:rPr>
        <w:t>44</w:t>
      </w:r>
      <w:r w:rsidRPr="005510AC">
        <w:rPr>
          <w:rFonts w:eastAsia="仿宋_GB2312" w:hint="eastAsia"/>
        </w:rPr>
        <w:t>条、新吴区重点完成伯渎港等</w:t>
      </w:r>
      <w:r w:rsidRPr="005510AC">
        <w:rPr>
          <w:rFonts w:eastAsia="仿宋_GB2312"/>
        </w:rPr>
        <w:t>9</w:t>
      </w:r>
      <w:r w:rsidRPr="005510AC">
        <w:rPr>
          <w:rFonts w:eastAsia="仿宋_GB2312" w:hint="eastAsia"/>
        </w:rPr>
        <w:t>条河道的环境综合整治任务。市区重点实施</w:t>
      </w:r>
      <w:r w:rsidRPr="005510AC">
        <w:rPr>
          <w:rFonts w:eastAsia="仿宋_GB2312"/>
        </w:rPr>
        <w:t>38</w:t>
      </w:r>
      <w:r w:rsidRPr="005510AC">
        <w:rPr>
          <w:rFonts w:eastAsia="仿宋_GB2312" w:hint="eastAsia"/>
        </w:rPr>
        <w:t>条黑臭河道</w:t>
      </w:r>
      <w:r w:rsidRPr="005510AC">
        <w:rPr>
          <w:rFonts w:eastAsia="仿宋_GB2312" w:hint="eastAsia"/>
        </w:rPr>
        <w:lastRenderedPageBreak/>
        <w:t>的整治，</w:t>
      </w:r>
      <w:r w:rsidRPr="005510AC">
        <w:rPr>
          <w:rFonts w:eastAsia="仿宋_GB2312"/>
        </w:rPr>
        <w:t>2020</w:t>
      </w:r>
      <w:r w:rsidRPr="005510AC">
        <w:rPr>
          <w:rFonts w:eastAsia="仿宋_GB2312" w:hint="eastAsia"/>
        </w:rPr>
        <w:t>年前全面完成黑臭水体治理任务。</w:t>
      </w:r>
    </w:p>
    <w:p w:rsidR="003F662E" w:rsidRPr="005510AC" w:rsidRDefault="003F662E" w:rsidP="000B6ED2">
      <w:pPr>
        <w:spacing w:line="360" w:lineRule="auto"/>
        <w:rPr>
          <w:rFonts w:eastAsia="仿宋_GB2312"/>
        </w:rPr>
      </w:pPr>
      <w:r w:rsidRPr="005510AC">
        <w:rPr>
          <w:rFonts w:eastAsia="仿宋_GB2312" w:hint="eastAsia"/>
        </w:rPr>
        <w:t>进一步加大控源截污力度，深化排水达标区建设，高标准完成城区剩余的</w:t>
      </w:r>
      <w:r w:rsidRPr="005510AC">
        <w:rPr>
          <w:rFonts w:eastAsia="仿宋_GB2312"/>
        </w:rPr>
        <w:t>108</w:t>
      </w:r>
      <w:r w:rsidRPr="005510AC">
        <w:rPr>
          <w:rFonts w:eastAsia="仿宋_GB2312" w:hint="eastAsia"/>
        </w:rPr>
        <w:t>块达标区扫尾建设工程任务；对已建成的排水达标区进行全面复查验收，并针对复查发现的问题认真组织整改，确保城区治理河道不反弹。</w:t>
      </w:r>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3</w:t>
      </w:r>
      <w:r w:rsidRPr="005510AC">
        <w:rPr>
          <w:rFonts w:eastAsia="仿宋_GB2312" w:hint="eastAsia"/>
        </w:rPr>
        <w:t>）大力畅通水系网络</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水系不畅是造成无锡水质不好的一个重要原因。</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要积极推进新沟河延伸拓浚、新孟河延伸拓浚、望虞河后续拓宽等引排通道建设工程，完善相关配套措施，在确保防洪安全的基础上，科学测算太湖生态水位，开展调水引流，促进水体流动改善水质。统筹规划，围绕构建水畅水活的河网体系，有序实施拆坝建桥和清淤开河行动，争取多消灭一些断头浜，让全市域内更多河道实现互联互通。科学调度梅梁湖、大渲河泵站，促进老城区水体循环。</w:t>
      </w:r>
    </w:p>
    <w:p w:rsidR="003F662E" w:rsidRPr="005510AC" w:rsidRDefault="003F662E" w:rsidP="00746188">
      <w:pPr>
        <w:spacing w:line="360" w:lineRule="auto"/>
        <w:ind w:firstLineChars="200" w:firstLine="630"/>
        <w:rPr>
          <w:rFonts w:eastAsia="仿宋_GB2312"/>
        </w:rPr>
      </w:pPr>
      <w:r w:rsidRPr="005510AC">
        <w:rPr>
          <w:rFonts w:eastAsia="仿宋_GB2312" w:hint="eastAsia"/>
        </w:rPr>
        <w:t>（</w:t>
      </w:r>
      <w:r w:rsidRPr="005510AC">
        <w:rPr>
          <w:rFonts w:eastAsia="仿宋_GB2312"/>
        </w:rPr>
        <w:t>4</w:t>
      </w:r>
      <w:r w:rsidRPr="005510AC">
        <w:rPr>
          <w:rFonts w:eastAsia="仿宋_GB2312" w:hint="eastAsia"/>
        </w:rPr>
        <w:t>）加大企业水污染治理力度</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围绕全面完成省政府下达的</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水污染物总量减排目标任务，千方百计挖掘减排潜力。</w:t>
      </w:r>
      <w:r w:rsidRPr="005510AC">
        <w:rPr>
          <w:rFonts w:eastAsia="仿宋_GB2312"/>
        </w:rPr>
        <w:t>2016</w:t>
      </w:r>
      <w:r w:rsidRPr="005510AC">
        <w:rPr>
          <w:rFonts w:eastAsia="仿宋_GB2312" w:hint="eastAsia"/>
        </w:rPr>
        <w:t>年完成</w:t>
      </w:r>
      <w:r w:rsidRPr="005510AC">
        <w:rPr>
          <w:rFonts w:eastAsia="仿宋_GB2312"/>
        </w:rPr>
        <w:t>93</w:t>
      </w:r>
      <w:r w:rsidRPr="005510AC">
        <w:rPr>
          <w:rFonts w:eastAsia="仿宋_GB2312" w:hint="eastAsia"/>
        </w:rPr>
        <w:t>家重点企业水污染专项整治。</w:t>
      </w:r>
      <w:r w:rsidRPr="005510AC">
        <w:rPr>
          <w:rFonts w:eastAsia="仿宋_GB2312"/>
        </w:rPr>
        <w:t>2017</w:t>
      </w:r>
      <w:r w:rsidRPr="005510AC">
        <w:rPr>
          <w:rFonts w:eastAsia="仿宋_GB2312" w:hint="eastAsia"/>
        </w:rPr>
        <w:t>年底前，对造纸、钢铁、化肥、印染、制药、制革等行业，全面实施节水和治污技术的升级改造，达到国家行业最严格的节水和污染控制标准。具备使用再生水条件但未充分利用的钢铁、火电、化工、制浆造纸、印染等项目，不得批准其新</w:t>
      </w:r>
      <w:r w:rsidRPr="005510AC">
        <w:rPr>
          <w:rFonts w:eastAsia="仿宋_GB2312" w:hint="eastAsia"/>
        </w:rPr>
        <w:lastRenderedPageBreak/>
        <w:t>增取水许可。大力挖掘尾水利用、中水回用对污染减排和环境容量提升的双重功能。积极推行企业内部和企业间点对点的中水回用，特别是印染、造纸、钢铁、火电、电镀、线路板等行业间的中水回用，到</w:t>
      </w:r>
      <w:r w:rsidRPr="005510AC">
        <w:rPr>
          <w:rFonts w:eastAsia="仿宋_GB2312"/>
        </w:rPr>
        <w:t>2020</w:t>
      </w:r>
      <w:r w:rsidRPr="005510AC">
        <w:rPr>
          <w:rFonts w:eastAsia="仿宋_GB2312" w:hint="eastAsia"/>
        </w:rPr>
        <w:t>年全市工业用水重复利用率达到</w:t>
      </w:r>
      <w:r w:rsidRPr="005510AC">
        <w:rPr>
          <w:rFonts w:eastAsia="仿宋_GB2312"/>
        </w:rPr>
        <w:t>80%</w:t>
      </w:r>
      <w:r w:rsidRPr="005510AC">
        <w:rPr>
          <w:rFonts w:eastAsia="仿宋_GB2312" w:hint="eastAsia"/>
        </w:rPr>
        <w:t>以上。到</w:t>
      </w:r>
      <w:r w:rsidRPr="005510AC">
        <w:rPr>
          <w:rFonts w:eastAsia="仿宋_GB2312"/>
        </w:rPr>
        <w:t>2017</w:t>
      </w:r>
      <w:r w:rsidRPr="005510AC">
        <w:rPr>
          <w:rFonts w:eastAsia="仿宋_GB2312" w:hint="eastAsia"/>
        </w:rPr>
        <w:t>年，全市城镇周边污水处理厂力争建成一定规模和数量的中水回用取水点，为城市绿化、道路清扫、车辆冲洗、建筑施工、消防以及生态景观用水等提供便利。到</w:t>
      </w:r>
      <w:r w:rsidRPr="005510AC">
        <w:rPr>
          <w:rFonts w:eastAsia="仿宋_GB2312"/>
        </w:rPr>
        <w:t>2020</w:t>
      </w:r>
      <w:r w:rsidRPr="005510AC">
        <w:rPr>
          <w:rFonts w:eastAsia="仿宋_GB2312" w:hint="eastAsia"/>
        </w:rPr>
        <w:t>年，全市城镇污水处理厂的尾水再生利用率达到</w:t>
      </w:r>
      <w:r w:rsidRPr="005510AC">
        <w:rPr>
          <w:rFonts w:eastAsia="仿宋_GB2312"/>
        </w:rPr>
        <w:t>33%</w:t>
      </w:r>
      <w:r w:rsidRPr="005510AC">
        <w:rPr>
          <w:rFonts w:eastAsia="仿宋_GB2312" w:hint="eastAsia"/>
        </w:rPr>
        <w:t>以上。</w:t>
      </w:r>
    </w:p>
    <w:p w:rsidR="003F662E" w:rsidRPr="005510AC" w:rsidRDefault="003F662E" w:rsidP="00894B45">
      <w:pPr>
        <w:spacing w:line="360" w:lineRule="auto"/>
        <w:ind w:firstLineChars="200" w:firstLine="630"/>
        <w:rPr>
          <w:rFonts w:eastAsia="仿宋_GB2312"/>
        </w:rPr>
      </w:pPr>
      <w:bookmarkStart w:id="89" w:name="_Toc11233"/>
      <w:bookmarkStart w:id="90" w:name="_Toc437290563"/>
      <w:bookmarkStart w:id="91" w:name="_Toc441484899"/>
      <w:r w:rsidRPr="005510AC">
        <w:rPr>
          <w:rFonts w:eastAsia="仿宋_GB2312" w:hint="eastAsia"/>
        </w:rPr>
        <w:t>（</w:t>
      </w:r>
      <w:r w:rsidRPr="005510AC">
        <w:rPr>
          <w:rFonts w:eastAsia="仿宋_GB2312"/>
        </w:rPr>
        <w:t>5</w:t>
      </w:r>
      <w:r w:rsidRPr="005510AC">
        <w:rPr>
          <w:rFonts w:eastAsia="仿宋_GB2312" w:hint="eastAsia"/>
        </w:rPr>
        <w:t>）加强水环境治理责任体系建设</w:t>
      </w:r>
      <w:bookmarkEnd w:id="89"/>
      <w:bookmarkEnd w:id="90"/>
      <w:bookmarkEnd w:id="91"/>
    </w:p>
    <w:p w:rsidR="003F662E" w:rsidRPr="005510AC" w:rsidRDefault="003F662E" w:rsidP="00894B45">
      <w:pPr>
        <w:spacing w:line="360" w:lineRule="auto"/>
        <w:ind w:firstLineChars="200" w:firstLine="630"/>
        <w:rPr>
          <w:rFonts w:eastAsia="仿宋_GB2312"/>
        </w:rPr>
      </w:pPr>
      <w:r w:rsidRPr="005510AC">
        <w:rPr>
          <w:rFonts w:eastAsia="仿宋_GB2312" w:hint="eastAsia"/>
        </w:rPr>
        <w:t>在全市范围内建立从家河到大河的全水系治理责任体系，并层层分解落实治理责任和目标。将治理举措和水质改善效果向社会公布，接受公众和媒体的监督与评判，形成上下一起推动、社会共同关注的治水工作新格局。对水质不达标的河道实施挂牌督办、问责惩处，确保河道治理出成果、管理上水平、水质改善成常态。</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强化通江入湖河道治理责任的刚性约束。全面执行国家、省对长江、太湖水环境治理与保护的规定要求，江阴市要认真落实国家和省关于《长江经济带生态环境保护规划》的各项规定，切实搞好入江支流和沿江企业（港口码头）的环境综合整治，高标准打造滨江生态保护带，确保到</w:t>
      </w:r>
      <w:r w:rsidRPr="005510AC">
        <w:rPr>
          <w:rFonts w:eastAsia="仿宋_GB2312"/>
        </w:rPr>
        <w:t>2020</w:t>
      </w:r>
      <w:r w:rsidRPr="005510AC">
        <w:rPr>
          <w:rFonts w:eastAsia="仿宋_GB2312" w:hint="eastAsia"/>
        </w:rPr>
        <w:t>年长江（江阴段）水质优良，主要入江支流消除劣</w:t>
      </w:r>
      <w:r w:rsidRPr="005510AC">
        <w:rPr>
          <w:rFonts w:eastAsia="仿宋_GB2312"/>
        </w:rPr>
        <w:t>Ⅴ</w:t>
      </w:r>
      <w:r w:rsidRPr="005510AC">
        <w:rPr>
          <w:rFonts w:eastAsia="仿宋_GB2312" w:hint="eastAsia"/>
        </w:rPr>
        <w:t>类水。按照断面考核要求，严格实施</w:t>
      </w:r>
      <w:r w:rsidRPr="005510AC">
        <w:rPr>
          <w:rFonts w:eastAsia="仿宋_GB2312"/>
        </w:rPr>
        <w:t>“</w:t>
      </w:r>
      <w:r w:rsidRPr="005510AC">
        <w:rPr>
          <w:rFonts w:eastAsia="仿宋_GB2312" w:hint="eastAsia"/>
        </w:rPr>
        <w:t>断面</w:t>
      </w:r>
      <w:r w:rsidRPr="005510AC">
        <w:rPr>
          <w:rFonts w:eastAsia="仿宋_GB2312" w:hint="eastAsia"/>
        </w:rPr>
        <w:lastRenderedPageBreak/>
        <w:t>长</w:t>
      </w:r>
      <w:r w:rsidRPr="005510AC">
        <w:rPr>
          <w:rFonts w:eastAsia="仿宋_GB2312"/>
        </w:rPr>
        <w:t>”</w:t>
      </w:r>
      <w:r w:rsidRPr="005510AC">
        <w:rPr>
          <w:rFonts w:eastAsia="仿宋_GB2312" w:hint="eastAsia"/>
        </w:rPr>
        <w:t>制，制定并实施水体达标方案，确保考核断面如期达标。</w:t>
      </w:r>
    </w:p>
    <w:p w:rsidR="003F662E" w:rsidRPr="005510AC" w:rsidRDefault="003F662E">
      <w:pPr>
        <w:spacing w:line="360" w:lineRule="auto"/>
        <w:rPr>
          <w:rFonts w:eastAsia="仿宋_GB2312"/>
        </w:rPr>
      </w:pPr>
      <w:bookmarkStart w:id="92" w:name="_Toc24942"/>
      <w:bookmarkStart w:id="93" w:name="_Toc437290565"/>
      <w:bookmarkStart w:id="94" w:name="_Toc441484900"/>
      <w:r w:rsidRPr="005510AC">
        <w:rPr>
          <w:rFonts w:eastAsia="仿宋_GB2312" w:hint="eastAsia"/>
        </w:rPr>
        <w:t>（</w:t>
      </w:r>
      <w:r w:rsidRPr="005510AC">
        <w:rPr>
          <w:rFonts w:eastAsia="仿宋_GB2312"/>
        </w:rPr>
        <w:t>6</w:t>
      </w:r>
      <w:r w:rsidRPr="005510AC">
        <w:rPr>
          <w:rFonts w:eastAsia="仿宋_GB2312" w:hint="eastAsia"/>
        </w:rPr>
        <w:t>）确保饮用水安全有可靠保障</w:t>
      </w:r>
      <w:bookmarkEnd w:id="92"/>
      <w:bookmarkEnd w:id="93"/>
      <w:bookmarkEnd w:id="94"/>
    </w:p>
    <w:p w:rsidR="003F662E" w:rsidRPr="005510AC" w:rsidRDefault="003F662E" w:rsidP="00894B45">
      <w:pPr>
        <w:spacing w:line="360" w:lineRule="auto"/>
        <w:ind w:firstLineChars="200" w:firstLine="630"/>
        <w:rPr>
          <w:rFonts w:eastAsia="仿宋_GB2312"/>
        </w:rPr>
      </w:pPr>
      <w:r w:rsidRPr="005510AC">
        <w:rPr>
          <w:rFonts w:eastAsia="仿宋_GB2312" w:hint="eastAsia"/>
        </w:rPr>
        <w:t>深入开展饮用水水源地专项整治，全面清理保护区内的违法设施。开展水源地清淤保源行动。实施新一轮水源地及其周边的清淤保洁工程，增强水源地的自净功能。</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开展从水源到水龙头全过程监管，定期实施监测、评估并向社会公开。实施长江锡澄水厂自来水深度处理工程，加快市区自来水老旧管网升级改造和二次供水设施改造，推进区域供水联网联供，提升市民用水安全应急处置能力。完善</w:t>
      </w:r>
      <w:r w:rsidRPr="005510AC">
        <w:rPr>
          <w:rFonts w:eastAsia="仿宋_GB2312"/>
        </w:rPr>
        <w:t>“</w:t>
      </w:r>
      <w:r w:rsidRPr="005510AC">
        <w:rPr>
          <w:rFonts w:eastAsia="仿宋_GB2312" w:hint="eastAsia"/>
        </w:rPr>
        <w:t>双源</w:t>
      </w:r>
      <w:r w:rsidRPr="005510AC">
        <w:rPr>
          <w:rFonts w:eastAsia="仿宋_GB2312"/>
        </w:rPr>
        <w:t>”</w:t>
      </w:r>
      <w:r w:rsidRPr="005510AC">
        <w:rPr>
          <w:rFonts w:eastAsia="仿宋_GB2312" w:hint="eastAsia"/>
        </w:rPr>
        <w:t>供水体系，加快江阴绮山、宜兴桃花水库应急备用水源地建设，到</w:t>
      </w:r>
      <w:r w:rsidRPr="005510AC">
        <w:rPr>
          <w:rFonts w:eastAsia="仿宋_GB2312"/>
        </w:rPr>
        <w:t>2020</w:t>
      </w:r>
      <w:r w:rsidRPr="005510AC">
        <w:rPr>
          <w:rFonts w:eastAsia="仿宋_GB2312" w:hint="eastAsia"/>
        </w:rPr>
        <w:t>年，江阴市、宜兴市基本实现双源供水和自来水厂深度处理两个</w:t>
      </w:r>
      <w:r w:rsidRPr="005510AC">
        <w:rPr>
          <w:rFonts w:eastAsia="仿宋_GB2312"/>
        </w:rPr>
        <w:t>“</w:t>
      </w:r>
      <w:r w:rsidRPr="005510AC">
        <w:rPr>
          <w:rFonts w:eastAsia="仿宋_GB2312" w:hint="eastAsia"/>
        </w:rPr>
        <w:t>全覆盖</w:t>
      </w:r>
      <w:r w:rsidRPr="005510AC">
        <w:rPr>
          <w:rFonts w:eastAsia="仿宋_GB2312"/>
        </w:rPr>
        <w:t>”</w:t>
      </w:r>
      <w:r w:rsidRPr="005510AC">
        <w:rPr>
          <w:rFonts w:eastAsia="仿宋_GB2312" w:hint="eastAsia"/>
        </w:rPr>
        <w:t>。加强农村饮用水水源保护和水质检测，推进城乡统筹区域供水和农村饮水安全工程同步实施，限期取消、归并小水厂，保障农村饮水安全。</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防范蓝藻湖泛和交通意外事故对水源地可能造成的安全威胁。联合水利、气象、公安、交通、安监等部门，综合运用水陆空天各种观测手段实施监测、预报与预警，及时了解和掌握太湖藻情和其它可能威胁水源地安全的意外事件信息，果断采取有效应对措施，确保水源地和饮用水安全有可靠保障。</w:t>
      </w:r>
    </w:p>
    <w:p w:rsidR="003F662E" w:rsidRPr="005510AC" w:rsidRDefault="003F662E">
      <w:pPr>
        <w:spacing w:line="360" w:lineRule="auto"/>
        <w:rPr>
          <w:rFonts w:eastAsia="仿宋_GB2312"/>
        </w:rPr>
      </w:pPr>
      <w:bookmarkStart w:id="95" w:name="_Toc14114"/>
      <w:bookmarkStart w:id="96" w:name="_Toc437290566"/>
      <w:bookmarkStart w:id="97" w:name="_Toc441484901"/>
      <w:r w:rsidRPr="005510AC">
        <w:rPr>
          <w:rFonts w:eastAsia="仿宋_GB2312" w:hint="eastAsia"/>
        </w:rPr>
        <w:t>（</w:t>
      </w:r>
      <w:r w:rsidRPr="005510AC">
        <w:rPr>
          <w:rFonts w:eastAsia="仿宋_GB2312"/>
        </w:rPr>
        <w:t>7</w:t>
      </w:r>
      <w:r w:rsidRPr="005510AC">
        <w:rPr>
          <w:rFonts w:eastAsia="仿宋_GB2312" w:hint="eastAsia"/>
        </w:rPr>
        <w:t>）加强地下水资源保护</w:t>
      </w:r>
      <w:bookmarkEnd w:id="95"/>
      <w:bookmarkEnd w:id="96"/>
      <w:bookmarkEnd w:id="97"/>
    </w:p>
    <w:p w:rsidR="003F662E" w:rsidRPr="005510AC" w:rsidRDefault="003F662E" w:rsidP="00894B45">
      <w:pPr>
        <w:spacing w:line="360" w:lineRule="auto"/>
        <w:ind w:firstLineChars="200" w:firstLine="630"/>
        <w:rPr>
          <w:rFonts w:eastAsia="仿宋_GB2312"/>
        </w:rPr>
      </w:pPr>
      <w:r w:rsidRPr="005510AC">
        <w:rPr>
          <w:rFonts w:eastAsia="仿宋_GB2312" w:hint="eastAsia"/>
        </w:rPr>
        <w:t>加大地下水环境监测的组网密度，提升地下水环境监测的覆</w:t>
      </w:r>
      <w:r w:rsidRPr="005510AC">
        <w:rPr>
          <w:rFonts w:eastAsia="仿宋_GB2312" w:hint="eastAsia"/>
        </w:rPr>
        <w:lastRenderedPageBreak/>
        <w:t>盖度。开展地下水污染修复试点，及时化解污染风险。加强地下水污染监督管理，到</w:t>
      </w:r>
      <w:r w:rsidRPr="005510AC">
        <w:rPr>
          <w:rFonts w:eastAsia="仿宋_GB2312"/>
        </w:rPr>
        <w:t>2017</w:t>
      </w:r>
      <w:r w:rsidRPr="005510AC">
        <w:rPr>
          <w:rFonts w:eastAsia="仿宋_GB2312" w:hint="eastAsia"/>
        </w:rPr>
        <w:t>年，全市所有加油站完成地下罐防渗池建设或双层罐改造任务。坚决打击利用无防渗漏措施的沟渠、坑塘等输送、存贮污水的违法行为。</w:t>
      </w:r>
    </w:p>
    <w:p w:rsidR="003F662E" w:rsidRPr="005510AC" w:rsidRDefault="003F662E" w:rsidP="00894B45">
      <w:pPr>
        <w:spacing w:line="360" w:lineRule="auto"/>
        <w:ind w:firstLineChars="200" w:firstLine="630"/>
        <w:rPr>
          <w:rFonts w:eastAsia="仿宋_GB2312"/>
        </w:rPr>
      </w:pPr>
      <w:r w:rsidRPr="005510AC">
        <w:rPr>
          <w:rFonts w:eastAsia="仿宋_GB2312" w:hint="eastAsia"/>
        </w:rPr>
        <w:t>严格控制地下水开采。落实《江苏省地下水超采区划分方案》，在全市地下水禁采范围内，全面实施地下水禁采。坚持分级分区管理、用水总量与水位双控原则，凡地下水超采区涉及的乡镇，整个乡镇按超采区进行管理。严格控制深层承压水开采，地热水、矿泉水开发应严格实行取水许可和采矿许可。到</w:t>
      </w:r>
      <w:r w:rsidRPr="005510AC">
        <w:rPr>
          <w:rFonts w:eastAsia="仿宋_GB2312"/>
        </w:rPr>
        <w:t>2020</w:t>
      </w:r>
      <w:r w:rsidRPr="005510AC">
        <w:rPr>
          <w:rFonts w:eastAsia="仿宋_GB2312" w:hint="eastAsia"/>
        </w:rPr>
        <w:t>年，超采区用水总量和水位力争全面达到控制要求。</w:t>
      </w:r>
    </w:p>
    <w:p w:rsidR="003F662E" w:rsidRPr="005510AC" w:rsidRDefault="003F662E">
      <w:pPr>
        <w:spacing w:line="360" w:lineRule="auto"/>
        <w:rPr>
          <w:rFonts w:eastAsia="仿宋_GB2312"/>
        </w:rPr>
      </w:pPr>
      <w:r w:rsidRPr="005510AC">
        <w:rPr>
          <w:rFonts w:eastAsia="仿宋_GB2312" w:hint="eastAsia"/>
        </w:rPr>
        <w:t>推进海绵城市建设试点。因地制宜建造雨水处理及利用工程，引导雨水资源化利用，促进地下水位回升。在老城区改造、城市公共用地建设和排水防涝工程建设中，建设滞、渗、蓄、用、排相结合的雨水收集系统。开展海绵型城区、海绵型公园、海绵型社区、海绵型单位建设试点，规划用地</w:t>
      </w:r>
      <w:r w:rsidRPr="005510AC">
        <w:rPr>
          <w:rFonts w:eastAsia="仿宋_GB2312"/>
        </w:rPr>
        <w:t>2</w:t>
      </w:r>
      <w:r w:rsidRPr="005510AC">
        <w:rPr>
          <w:rFonts w:eastAsia="仿宋_GB2312" w:hint="eastAsia"/>
        </w:rPr>
        <w:t>万平米以上的新建建筑，必须同步建设雨水收集利用系统，到</w:t>
      </w:r>
      <w:r w:rsidRPr="005510AC">
        <w:rPr>
          <w:rFonts w:eastAsia="仿宋_GB2312"/>
        </w:rPr>
        <w:t>2020</w:t>
      </w:r>
      <w:r w:rsidRPr="005510AC">
        <w:rPr>
          <w:rFonts w:eastAsia="仿宋_GB2312" w:hint="eastAsia"/>
        </w:rPr>
        <w:t>年，城市建成区</w:t>
      </w:r>
      <w:r w:rsidRPr="005510AC">
        <w:rPr>
          <w:rFonts w:eastAsia="仿宋_GB2312"/>
        </w:rPr>
        <w:t>20%</w:t>
      </w:r>
      <w:r w:rsidRPr="005510AC">
        <w:rPr>
          <w:rFonts w:eastAsia="仿宋_GB2312" w:hint="eastAsia"/>
        </w:rPr>
        <w:t>以上的面积基本达到海绵城市建设要求。</w:t>
      </w:r>
      <w:bookmarkStart w:id="98" w:name="_Toc19946"/>
      <w:bookmarkStart w:id="99" w:name="_Toc437290567"/>
    </w:p>
    <w:p w:rsidR="003F662E" w:rsidRPr="005510AC" w:rsidRDefault="003F662E" w:rsidP="00894B45">
      <w:pPr>
        <w:spacing w:line="360" w:lineRule="auto"/>
        <w:ind w:firstLineChars="200" w:firstLine="630"/>
        <w:outlineLvl w:val="2"/>
        <w:rPr>
          <w:rFonts w:eastAsia="仿宋_GB2312"/>
          <w:snapToGrid w:val="0"/>
        </w:rPr>
      </w:pPr>
      <w:bookmarkStart w:id="100" w:name="_Toc462067365"/>
      <w:r w:rsidRPr="005510AC">
        <w:rPr>
          <w:rFonts w:eastAsia="仿宋_GB2312"/>
          <w:snapToGrid w:val="0"/>
        </w:rPr>
        <w:t>2</w:t>
      </w:r>
      <w:r w:rsidRPr="005510AC">
        <w:rPr>
          <w:rFonts w:eastAsia="仿宋_GB2312" w:hint="eastAsia"/>
        </w:rPr>
        <w:t>．</w:t>
      </w:r>
      <w:r w:rsidRPr="005510AC">
        <w:rPr>
          <w:rFonts w:eastAsia="仿宋_GB2312" w:hint="eastAsia"/>
          <w:snapToGrid w:val="0"/>
        </w:rPr>
        <w:t>精准发力治气</w:t>
      </w:r>
      <w:bookmarkEnd w:id="98"/>
      <w:bookmarkEnd w:id="99"/>
      <w:bookmarkEnd w:id="100"/>
    </w:p>
    <w:p w:rsidR="003F662E" w:rsidRPr="005510AC" w:rsidRDefault="003F662E" w:rsidP="00894B45">
      <w:pPr>
        <w:spacing w:line="360" w:lineRule="auto"/>
        <w:ind w:firstLineChars="200" w:firstLine="630"/>
        <w:rPr>
          <w:rFonts w:eastAsia="仿宋_GB2312"/>
        </w:rPr>
      </w:pPr>
      <w:bookmarkStart w:id="101" w:name="_Toc423438959"/>
      <w:bookmarkStart w:id="102" w:name="_Toc428345832"/>
      <w:r w:rsidRPr="005510AC">
        <w:rPr>
          <w:rFonts w:eastAsia="仿宋_GB2312" w:hint="eastAsia"/>
        </w:rPr>
        <w:t>全面贯彻落实《国务院大气污染防治行动计划》和《江苏省大气污染防治实施方案》，深入实施《无锡市大气污染防治行动计划实施细则》，用好全市大气细颗粒物源谱调查和来源分析研</w:t>
      </w:r>
      <w:r w:rsidRPr="005510AC">
        <w:rPr>
          <w:rFonts w:eastAsia="仿宋_GB2312" w:hint="eastAsia"/>
        </w:rPr>
        <w:lastRenderedPageBreak/>
        <w:t>究成果，在大气污染治理上精准发力。到</w:t>
      </w:r>
      <w:r w:rsidRPr="005510AC">
        <w:rPr>
          <w:rFonts w:eastAsia="仿宋_GB2312"/>
        </w:rPr>
        <w:t>2020</w:t>
      </w:r>
      <w:r w:rsidRPr="005510AC">
        <w:rPr>
          <w:rFonts w:eastAsia="仿宋_GB2312" w:hint="eastAsia"/>
        </w:rPr>
        <w:t>年，有效缓解细颗粒物（</w:t>
      </w:r>
      <w:r w:rsidRPr="005510AC">
        <w:rPr>
          <w:rFonts w:eastAsia="仿宋_GB2312"/>
        </w:rPr>
        <w:t>PM</w:t>
      </w:r>
      <w:r w:rsidRPr="005510AC">
        <w:rPr>
          <w:rFonts w:eastAsia="仿宋_GB2312"/>
          <w:vertAlign w:val="subscript"/>
        </w:rPr>
        <w:t>2.5</w:t>
      </w:r>
      <w:r w:rsidRPr="005510AC">
        <w:rPr>
          <w:rFonts w:eastAsia="仿宋_GB2312" w:hint="eastAsia"/>
        </w:rPr>
        <w:t>）、臭氧（</w:t>
      </w:r>
      <w:r w:rsidRPr="005510AC">
        <w:rPr>
          <w:rFonts w:eastAsia="仿宋_GB2312"/>
        </w:rPr>
        <w:t>O</w:t>
      </w:r>
      <w:r w:rsidRPr="005510AC">
        <w:rPr>
          <w:rFonts w:eastAsia="仿宋_GB2312"/>
          <w:vertAlign w:val="subscript"/>
        </w:rPr>
        <w:t>3</w:t>
      </w:r>
      <w:r w:rsidRPr="005510AC">
        <w:rPr>
          <w:rFonts w:eastAsia="仿宋_GB2312" w:hint="eastAsia"/>
        </w:rPr>
        <w:t>）等复合型大气污染问题，环境空气质量持续改善，细颗粒物（</w:t>
      </w:r>
      <w:r w:rsidRPr="005510AC">
        <w:rPr>
          <w:rFonts w:eastAsia="仿宋_GB2312"/>
        </w:rPr>
        <w:t>PM</w:t>
      </w:r>
      <w:r w:rsidRPr="005510AC">
        <w:rPr>
          <w:rFonts w:eastAsia="仿宋_GB2312"/>
          <w:vertAlign w:val="subscript"/>
        </w:rPr>
        <w:t>2.5</w:t>
      </w:r>
      <w:r w:rsidRPr="005510AC">
        <w:rPr>
          <w:rFonts w:eastAsia="仿宋_GB2312" w:hint="eastAsia"/>
        </w:rPr>
        <w:t>）年均浓度下降到每立方米</w:t>
      </w:r>
      <w:r w:rsidRPr="005510AC">
        <w:rPr>
          <w:rFonts w:eastAsia="仿宋_GB2312"/>
        </w:rPr>
        <w:t>50</w:t>
      </w:r>
      <w:r w:rsidRPr="005510AC">
        <w:rPr>
          <w:rFonts w:eastAsia="仿宋_GB2312" w:hint="eastAsia"/>
        </w:rPr>
        <w:t>微克左右，优良天数的比例不低于</w:t>
      </w:r>
      <w:r w:rsidRPr="005510AC">
        <w:rPr>
          <w:rFonts w:eastAsia="仿宋_GB2312"/>
        </w:rPr>
        <w:t>72%</w:t>
      </w:r>
      <w:r w:rsidRPr="005510AC">
        <w:rPr>
          <w:rFonts w:eastAsia="仿宋_GB2312" w:hint="eastAsia"/>
        </w:rPr>
        <w:t>，酸雨频率明显降低。</w:t>
      </w:r>
      <w:bookmarkStart w:id="103" w:name="_Toc20953"/>
      <w:bookmarkStart w:id="104" w:name="_Toc437290568"/>
      <w:bookmarkStart w:id="105" w:name="_Toc441484903"/>
    </w:p>
    <w:p w:rsidR="003F662E" w:rsidRPr="005510AC" w:rsidRDefault="003F662E">
      <w:pPr>
        <w:spacing w:line="360" w:lineRule="auto"/>
        <w:rPr>
          <w:rFonts w:eastAsia="仿宋_GB2312"/>
        </w:rPr>
      </w:pPr>
      <w:r w:rsidRPr="005510AC">
        <w:rPr>
          <w:rFonts w:eastAsia="仿宋_GB2312" w:hint="eastAsia"/>
        </w:rPr>
        <w:t>（</w:t>
      </w:r>
      <w:r w:rsidRPr="005510AC">
        <w:rPr>
          <w:rFonts w:eastAsia="仿宋_GB2312"/>
        </w:rPr>
        <w:t>1</w:t>
      </w:r>
      <w:r w:rsidRPr="005510AC">
        <w:rPr>
          <w:rFonts w:eastAsia="仿宋_GB2312" w:hint="eastAsia"/>
        </w:rPr>
        <w:t>）大力推进能源结构调整</w:t>
      </w:r>
      <w:bookmarkEnd w:id="101"/>
      <w:bookmarkEnd w:id="102"/>
      <w:bookmarkEnd w:id="103"/>
      <w:bookmarkEnd w:id="104"/>
      <w:bookmarkEnd w:id="105"/>
    </w:p>
    <w:p w:rsidR="003F662E" w:rsidRPr="005510AC" w:rsidRDefault="003F662E" w:rsidP="00894B45">
      <w:pPr>
        <w:spacing w:line="360" w:lineRule="auto"/>
        <w:ind w:firstLineChars="200" w:firstLine="630"/>
        <w:rPr>
          <w:rFonts w:eastAsia="仿宋_GB2312"/>
        </w:rPr>
      </w:pPr>
      <w:r w:rsidRPr="005510AC">
        <w:rPr>
          <w:rFonts w:eastAsia="仿宋_GB2312" w:hint="eastAsia"/>
        </w:rPr>
        <w:t>落实煤炭消费总量控制和目标责任管理制度，严控煤炭消费总量、特别是非电力行业的煤炭消费总量，降低煤炭消费比重。到</w:t>
      </w:r>
      <w:r w:rsidRPr="005510AC">
        <w:rPr>
          <w:rFonts w:eastAsia="仿宋_GB2312"/>
        </w:rPr>
        <w:t>2017</w:t>
      </w:r>
      <w:r w:rsidRPr="005510AC">
        <w:rPr>
          <w:rFonts w:eastAsia="仿宋_GB2312" w:hint="eastAsia"/>
        </w:rPr>
        <w:t>年，全市煤炭占能源消费比重降到</w:t>
      </w:r>
      <w:r w:rsidRPr="005510AC">
        <w:rPr>
          <w:rFonts w:eastAsia="仿宋_GB2312"/>
        </w:rPr>
        <w:t>65%</w:t>
      </w:r>
      <w:r w:rsidRPr="005510AC">
        <w:rPr>
          <w:rFonts w:eastAsia="仿宋_GB2312" w:hint="eastAsia"/>
        </w:rPr>
        <w:t>以下，逐步降低煤炭消费总量规模。加快推进热电行业整合整治，</w:t>
      </w:r>
      <w:r w:rsidRPr="005510AC">
        <w:rPr>
          <w:rFonts w:eastAsia="仿宋_GB2312"/>
        </w:rPr>
        <w:t>2016</w:t>
      </w:r>
      <w:r w:rsidRPr="005510AC">
        <w:rPr>
          <w:rFonts w:eastAsia="仿宋_GB2312" w:hint="eastAsia"/>
        </w:rPr>
        <w:t>年完成</w:t>
      </w:r>
      <w:r w:rsidRPr="005510AC">
        <w:rPr>
          <w:rFonts w:eastAsia="仿宋_GB2312"/>
        </w:rPr>
        <w:t>1219</w:t>
      </w:r>
      <w:r w:rsidRPr="005510AC">
        <w:rPr>
          <w:rFonts w:eastAsia="仿宋_GB2312" w:hint="eastAsia"/>
        </w:rPr>
        <w:t>台燃煤小锅炉的整治任务，</w:t>
      </w:r>
      <w:r w:rsidRPr="005510AC">
        <w:rPr>
          <w:rFonts w:eastAsia="仿宋_GB2312"/>
        </w:rPr>
        <w:t>2017</w:t>
      </w:r>
      <w:r w:rsidRPr="005510AC">
        <w:rPr>
          <w:rFonts w:eastAsia="仿宋_GB2312" w:hint="eastAsia"/>
        </w:rPr>
        <w:t>年再淘汰电力行业落后产能</w:t>
      </w:r>
      <w:r w:rsidRPr="005510AC">
        <w:rPr>
          <w:rFonts w:eastAsia="仿宋_GB2312"/>
        </w:rPr>
        <w:t xml:space="preserve">19.8 </w:t>
      </w:r>
      <w:r w:rsidRPr="005510AC">
        <w:rPr>
          <w:rFonts w:eastAsia="仿宋_GB2312" w:hint="eastAsia"/>
        </w:rPr>
        <w:t>万千瓦，关停民达热电、双良科技等燃煤电厂，完成东亚电力、华能江阴等燃机项目建设。加大非化石能源的开发利用，到</w:t>
      </w:r>
      <w:r w:rsidRPr="005510AC">
        <w:rPr>
          <w:rFonts w:eastAsia="仿宋_GB2312"/>
        </w:rPr>
        <w:t>2020</w:t>
      </w:r>
      <w:r w:rsidRPr="005510AC">
        <w:rPr>
          <w:rFonts w:eastAsia="仿宋_GB2312" w:hint="eastAsia"/>
        </w:rPr>
        <w:t>年，全市非化石能源占一次能源比重达到</w:t>
      </w:r>
      <w:r w:rsidRPr="005510AC">
        <w:rPr>
          <w:rFonts w:eastAsia="仿宋_GB2312"/>
        </w:rPr>
        <w:t>8.5%</w:t>
      </w:r>
      <w:r w:rsidRPr="005510AC">
        <w:rPr>
          <w:rFonts w:eastAsia="仿宋_GB2312" w:hint="eastAsia"/>
        </w:rPr>
        <w:t>，天然气占一次能源消费比重力争达到</w:t>
      </w:r>
      <w:r w:rsidRPr="005510AC">
        <w:rPr>
          <w:rFonts w:eastAsia="仿宋_GB2312"/>
        </w:rPr>
        <w:t>12%</w:t>
      </w:r>
      <w:r w:rsidRPr="005510AC">
        <w:rPr>
          <w:rFonts w:eastAsia="仿宋_GB2312" w:hint="eastAsia"/>
        </w:rPr>
        <w:t>左右。</w:t>
      </w:r>
    </w:p>
    <w:p w:rsidR="003F662E" w:rsidRPr="005510AC" w:rsidRDefault="003F662E">
      <w:pPr>
        <w:spacing w:line="360" w:lineRule="auto"/>
        <w:rPr>
          <w:rFonts w:eastAsia="仿宋_GB2312"/>
        </w:rPr>
      </w:pPr>
      <w:bookmarkStart w:id="106" w:name="_Toc32106"/>
      <w:bookmarkStart w:id="107" w:name="_Toc437290569"/>
      <w:bookmarkStart w:id="108" w:name="_Toc441484904"/>
      <w:r w:rsidRPr="005510AC">
        <w:rPr>
          <w:rFonts w:eastAsia="仿宋_GB2312" w:hint="eastAsia"/>
        </w:rPr>
        <w:t>（</w:t>
      </w:r>
      <w:r w:rsidRPr="005510AC">
        <w:rPr>
          <w:rFonts w:eastAsia="仿宋_GB2312"/>
        </w:rPr>
        <w:t>2</w:t>
      </w:r>
      <w:r w:rsidRPr="005510AC">
        <w:rPr>
          <w:rFonts w:eastAsia="仿宋_GB2312" w:hint="eastAsia"/>
        </w:rPr>
        <w:t>）抓好工业和生活废气治理</w:t>
      </w:r>
      <w:bookmarkEnd w:id="106"/>
      <w:bookmarkEnd w:id="107"/>
      <w:bookmarkEnd w:id="108"/>
    </w:p>
    <w:p w:rsidR="003F662E" w:rsidRPr="005510AC" w:rsidRDefault="003F662E" w:rsidP="00894B45">
      <w:pPr>
        <w:spacing w:line="360" w:lineRule="auto"/>
        <w:ind w:firstLineChars="200" w:firstLine="630"/>
        <w:rPr>
          <w:rFonts w:eastAsia="仿宋_GB2312"/>
        </w:rPr>
      </w:pPr>
      <w:r w:rsidRPr="005510AC">
        <w:rPr>
          <w:rFonts w:eastAsia="仿宋_GB2312" w:hint="eastAsia"/>
        </w:rPr>
        <w:t>强化重点行业工业烟粉尘污染防治，江阴市、宜兴市、惠山区重点抓好燃煤电厂、水泥、钢铁等重点行业的工业烟粉尘治理。启动利港热电、江阴热电、宜兴国信协联、惠联热电等燃煤电厂超低排放改造。到</w:t>
      </w:r>
      <w:r w:rsidRPr="005510AC">
        <w:rPr>
          <w:rFonts w:eastAsia="仿宋_GB2312"/>
        </w:rPr>
        <w:t>2017</w:t>
      </w:r>
      <w:r w:rsidRPr="005510AC">
        <w:rPr>
          <w:rFonts w:eastAsia="仿宋_GB2312" w:hint="eastAsia"/>
        </w:rPr>
        <w:t>年，全面完成</w:t>
      </w:r>
      <w:r w:rsidRPr="005510AC">
        <w:rPr>
          <w:rFonts w:eastAsia="仿宋_GB2312"/>
        </w:rPr>
        <w:t>10</w:t>
      </w:r>
      <w:r w:rsidRPr="005510AC">
        <w:rPr>
          <w:rFonts w:eastAsia="仿宋_GB2312" w:hint="eastAsia"/>
        </w:rPr>
        <w:t>万千瓦以上燃煤机组超低排放和节能改造任务。推进石化、有机化工、表面涂装、包装印刷、人造板制造等重点行业挥发性有机物排查与综合整治，全面</w:t>
      </w:r>
      <w:r w:rsidRPr="005510AC">
        <w:rPr>
          <w:rFonts w:eastAsia="仿宋_GB2312" w:hint="eastAsia"/>
        </w:rPr>
        <w:lastRenderedPageBreak/>
        <w:t>推广</w:t>
      </w:r>
      <w:r w:rsidRPr="005510AC">
        <w:rPr>
          <w:rFonts w:eastAsia="仿宋_GB2312"/>
        </w:rPr>
        <w:t>“</w:t>
      </w:r>
      <w:r w:rsidRPr="005510AC">
        <w:rPr>
          <w:rFonts w:eastAsia="仿宋_GB2312" w:hint="eastAsia"/>
        </w:rPr>
        <w:t>泄漏检测与修复</w:t>
      </w:r>
      <w:r w:rsidRPr="005510AC">
        <w:rPr>
          <w:rFonts w:eastAsia="仿宋_GB2312"/>
        </w:rPr>
        <w:t>”</w:t>
      </w:r>
      <w:r w:rsidRPr="005510AC">
        <w:rPr>
          <w:rFonts w:eastAsia="仿宋_GB2312" w:hint="eastAsia"/>
        </w:rPr>
        <w:t>技术，进一步推进</w:t>
      </w:r>
      <w:r w:rsidRPr="005510AC">
        <w:rPr>
          <w:rFonts w:eastAsia="仿宋_GB2312"/>
        </w:rPr>
        <w:t>6</w:t>
      </w:r>
      <w:r w:rsidRPr="005510AC">
        <w:rPr>
          <w:rFonts w:eastAsia="仿宋_GB2312" w:hint="eastAsia"/>
        </w:rPr>
        <w:t>个重点化工园区（集中区）和重点企业挥发性有机物排放源整治工作，完成治理项目</w:t>
      </w:r>
      <w:r w:rsidRPr="005510AC">
        <w:rPr>
          <w:rFonts w:eastAsia="仿宋_GB2312"/>
        </w:rPr>
        <w:t>100</w:t>
      </w:r>
      <w:r w:rsidRPr="005510AC">
        <w:rPr>
          <w:rFonts w:eastAsia="仿宋_GB2312" w:hint="eastAsia"/>
        </w:rPr>
        <w:t>个以上。加强汽车维修、露天喷涂污染控制，使用节能环保型烤（烘）漆房，配备漆雾净化装置和有害挥发物净化装置，有效处理漆雾和有害挥发物。加快推进重点行业环保型涂料、溶剂使用。到</w:t>
      </w:r>
      <w:r w:rsidRPr="005510AC">
        <w:rPr>
          <w:rFonts w:eastAsia="仿宋_GB2312"/>
        </w:rPr>
        <w:t>2020</w:t>
      </w:r>
      <w:r w:rsidRPr="005510AC">
        <w:rPr>
          <w:rFonts w:eastAsia="仿宋_GB2312" w:hint="eastAsia"/>
        </w:rPr>
        <w:t>年，特定行业挥发性有机物（</w:t>
      </w:r>
      <w:r w:rsidRPr="005510AC">
        <w:rPr>
          <w:rFonts w:eastAsia="仿宋_GB2312"/>
        </w:rPr>
        <w:t>VOCs</w:t>
      </w:r>
      <w:r w:rsidRPr="005510AC">
        <w:rPr>
          <w:rFonts w:eastAsia="仿宋_GB2312" w:hint="eastAsia"/>
        </w:rPr>
        <w:t>）排放量控制在省限定的总量范围内。加强对餐饮油烟污染治理与监管，推广使用高效净化型油烟机，加大对占道烧烤、大排档等油烟扰民现象的整治力度。</w:t>
      </w:r>
    </w:p>
    <w:p w:rsidR="003F662E" w:rsidRPr="005510AC" w:rsidRDefault="003F662E" w:rsidP="00894B45">
      <w:pPr>
        <w:spacing w:line="360" w:lineRule="auto"/>
        <w:ind w:firstLineChars="200" w:firstLine="630"/>
        <w:rPr>
          <w:rFonts w:eastAsia="仿宋_GB2312"/>
        </w:rPr>
      </w:pPr>
      <w:bookmarkStart w:id="109" w:name="_Toc25615"/>
      <w:bookmarkStart w:id="110" w:name="_Toc437290570"/>
      <w:bookmarkStart w:id="111" w:name="_Toc441484905"/>
      <w:r w:rsidRPr="005510AC">
        <w:rPr>
          <w:rFonts w:eastAsia="仿宋_GB2312" w:hint="eastAsia"/>
        </w:rPr>
        <w:t>（</w:t>
      </w:r>
      <w:r w:rsidRPr="005510AC">
        <w:rPr>
          <w:rFonts w:eastAsia="仿宋_GB2312"/>
        </w:rPr>
        <w:t>3</w:t>
      </w:r>
      <w:r w:rsidRPr="005510AC">
        <w:rPr>
          <w:rFonts w:eastAsia="仿宋_GB2312" w:hint="eastAsia"/>
        </w:rPr>
        <w:t>）加强道路和施工扬尘综合整治</w:t>
      </w:r>
      <w:bookmarkEnd w:id="109"/>
      <w:bookmarkEnd w:id="110"/>
      <w:bookmarkEnd w:id="111"/>
    </w:p>
    <w:p w:rsidR="003F662E" w:rsidRPr="005510AC" w:rsidRDefault="003F662E" w:rsidP="00894B45">
      <w:pPr>
        <w:spacing w:line="360" w:lineRule="auto"/>
        <w:ind w:firstLineChars="200" w:firstLine="630"/>
        <w:rPr>
          <w:rFonts w:eastAsia="仿宋_GB2312"/>
        </w:rPr>
      </w:pPr>
      <w:r w:rsidRPr="005510AC">
        <w:rPr>
          <w:rFonts w:eastAsia="仿宋_GB2312" w:hint="eastAsia"/>
        </w:rPr>
        <w:t>全面推行建筑工地</w:t>
      </w:r>
      <w:r w:rsidRPr="005510AC">
        <w:rPr>
          <w:rFonts w:eastAsia="仿宋_GB2312"/>
        </w:rPr>
        <w:t>“</w:t>
      </w:r>
      <w:r w:rsidRPr="005510AC">
        <w:rPr>
          <w:rFonts w:eastAsia="仿宋_GB2312" w:hint="eastAsia"/>
        </w:rPr>
        <w:t>绿色施工</w:t>
      </w:r>
      <w:r w:rsidRPr="005510AC">
        <w:rPr>
          <w:rFonts w:eastAsia="仿宋_GB2312"/>
        </w:rPr>
        <w:t>”</w:t>
      </w:r>
      <w:r w:rsidRPr="005510AC">
        <w:rPr>
          <w:rFonts w:eastAsia="仿宋_GB2312" w:hint="eastAsia"/>
        </w:rPr>
        <w:t>，重点加强对渣土车、市政道路维修、拆迁工地等环节的监管，确保实现</w:t>
      </w:r>
      <w:r w:rsidRPr="005510AC">
        <w:rPr>
          <w:rFonts w:eastAsia="仿宋_GB2312"/>
        </w:rPr>
        <w:t>“</w:t>
      </w:r>
      <w:r w:rsidRPr="005510AC">
        <w:rPr>
          <w:rFonts w:eastAsia="仿宋_GB2312" w:hint="eastAsia"/>
        </w:rPr>
        <w:t>审批手续不全不开工、围挡不合要求不开工、地面硬化不达标不开工、冲洗排放设备不到位不开工、保洁人员不到位不开工</w:t>
      </w:r>
      <w:r w:rsidRPr="005510AC">
        <w:rPr>
          <w:rFonts w:eastAsia="仿宋_GB2312"/>
        </w:rPr>
        <w:t>”</w:t>
      </w:r>
      <w:r w:rsidRPr="005510AC">
        <w:rPr>
          <w:rFonts w:eastAsia="仿宋_GB2312" w:hint="eastAsia"/>
        </w:rPr>
        <w:t>、</w:t>
      </w:r>
      <w:r w:rsidRPr="005510AC">
        <w:rPr>
          <w:rFonts w:eastAsia="仿宋_GB2312"/>
        </w:rPr>
        <w:t>“</w:t>
      </w:r>
      <w:r w:rsidRPr="005510AC">
        <w:rPr>
          <w:rFonts w:eastAsia="仿宋_GB2312" w:hint="eastAsia"/>
        </w:rPr>
        <w:t>施工现场</w:t>
      </w:r>
      <w:r w:rsidRPr="005510AC">
        <w:rPr>
          <w:rFonts w:eastAsia="仿宋_GB2312"/>
        </w:rPr>
        <w:t>100%</w:t>
      </w:r>
      <w:r w:rsidRPr="005510AC">
        <w:rPr>
          <w:rFonts w:eastAsia="仿宋_GB2312" w:hint="eastAsia"/>
        </w:rPr>
        <w:t>围挡、工地沙土</w:t>
      </w:r>
      <w:r w:rsidRPr="005510AC">
        <w:rPr>
          <w:rFonts w:eastAsia="仿宋_GB2312"/>
        </w:rPr>
        <w:t>100%</w:t>
      </w:r>
      <w:r w:rsidRPr="005510AC">
        <w:rPr>
          <w:rFonts w:eastAsia="仿宋_GB2312" w:hint="eastAsia"/>
        </w:rPr>
        <w:t>覆盖、工地路面</w:t>
      </w:r>
      <w:r w:rsidRPr="005510AC">
        <w:rPr>
          <w:rFonts w:eastAsia="仿宋_GB2312"/>
        </w:rPr>
        <w:t>100%</w:t>
      </w:r>
      <w:r w:rsidRPr="005510AC">
        <w:rPr>
          <w:rFonts w:eastAsia="仿宋_GB2312" w:hint="eastAsia"/>
        </w:rPr>
        <w:t>硬化、拆除工程</w:t>
      </w:r>
      <w:r w:rsidRPr="005510AC">
        <w:rPr>
          <w:rFonts w:eastAsia="仿宋_GB2312"/>
        </w:rPr>
        <w:t>100%</w:t>
      </w:r>
      <w:r w:rsidRPr="005510AC">
        <w:rPr>
          <w:rFonts w:eastAsia="仿宋_GB2312" w:hint="eastAsia"/>
        </w:rPr>
        <w:t>洒水、出口地运输车辆</w:t>
      </w:r>
      <w:r w:rsidRPr="005510AC">
        <w:rPr>
          <w:rFonts w:eastAsia="仿宋_GB2312"/>
        </w:rPr>
        <w:t>100%</w:t>
      </w:r>
      <w:r w:rsidRPr="005510AC">
        <w:rPr>
          <w:rFonts w:eastAsia="仿宋_GB2312" w:hint="eastAsia"/>
        </w:rPr>
        <w:t>冲净车身且密闭无撒漏、暂不开发的场地</w:t>
      </w:r>
      <w:r w:rsidRPr="005510AC">
        <w:rPr>
          <w:rFonts w:eastAsia="仿宋_GB2312"/>
        </w:rPr>
        <w:t>100%</w:t>
      </w:r>
      <w:r w:rsidRPr="005510AC">
        <w:rPr>
          <w:rFonts w:eastAsia="仿宋_GB2312" w:hint="eastAsia"/>
        </w:rPr>
        <w:t>绿化</w:t>
      </w:r>
      <w:r w:rsidRPr="005510AC">
        <w:rPr>
          <w:rFonts w:eastAsia="仿宋_GB2312"/>
        </w:rPr>
        <w:t>”</w:t>
      </w:r>
      <w:r w:rsidRPr="005510AC">
        <w:rPr>
          <w:rFonts w:eastAsia="仿宋_GB2312" w:hint="eastAsia"/>
        </w:rPr>
        <w:t>。加强城市道路清扫保洁和洒水抑尘，执行更高的道路保洁作业规范标准。增加资金投入，更新机械化清扫设备，改进道路保洁监管方式，到</w:t>
      </w:r>
      <w:r w:rsidRPr="005510AC">
        <w:rPr>
          <w:rFonts w:eastAsia="仿宋_GB2312"/>
        </w:rPr>
        <w:t>2017</w:t>
      </w:r>
      <w:r w:rsidRPr="005510AC">
        <w:rPr>
          <w:rFonts w:eastAsia="仿宋_GB2312" w:hint="eastAsia"/>
        </w:rPr>
        <w:t>年，城市建成区主要车行道机扫率达到</w:t>
      </w:r>
      <w:r w:rsidRPr="005510AC">
        <w:rPr>
          <w:rFonts w:eastAsia="仿宋_GB2312"/>
        </w:rPr>
        <w:t>90%</w:t>
      </w:r>
      <w:r w:rsidRPr="005510AC">
        <w:rPr>
          <w:rFonts w:eastAsia="仿宋_GB2312" w:hint="eastAsia"/>
        </w:rPr>
        <w:t>以上，市区建成区降尘强度每年下降</w:t>
      </w:r>
      <w:r w:rsidRPr="005510AC">
        <w:rPr>
          <w:rFonts w:eastAsia="仿宋_GB2312"/>
        </w:rPr>
        <w:t>3%</w:t>
      </w:r>
      <w:r w:rsidRPr="005510AC">
        <w:rPr>
          <w:rFonts w:eastAsia="仿宋_GB2312" w:hint="eastAsia"/>
        </w:rPr>
        <w:t>以上。</w:t>
      </w:r>
    </w:p>
    <w:p w:rsidR="003F662E" w:rsidRPr="005510AC" w:rsidRDefault="003F662E">
      <w:pPr>
        <w:spacing w:line="360" w:lineRule="auto"/>
        <w:rPr>
          <w:rFonts w:eastAsia="仿宋_GB2312"/>
        </w:rPr>
      </w:pPr>
      <w:bookmarkStart w:id="112" w:name="_Toc441484906"/>
      <w:r w:rsidRPr="005510AC">
        <w:rPr>
          <w:rFonts w:eastAsia="仿宋_GB2312" w:hint="eastAsia"/>
        </w:rPr>
        <w:t>（</w:t>
      </w:r>
      <w:r w:rsidRPr="005510AC">
        <w:rPr>
          <w:rFonts w:eastAsia="仿宋_GB2312"/>
        </w:rPr>
        <w:t>4</w:t>
      </w:r>
      <w:r w:rsidRPr="005510AC">
        <w:rPr>
          <w:rFonts w:eastAsia="仿宋_GB2312" w:hint="eastAsia"/>
        </w:rPr>
        <w:t>）搞好流动源污染控制</w:t>
      </w:r>
      <w:bookmarkEnd w:id="112"/>
    </w:p>
    <w:p w:rsidR="003F662E" w:rsidRPr="005510AC" w:rsidRDefault="003F662E">
      <w:pPr>
        <w:spacing w:line="360" w:lineRule="auto"/>
        <w:rPr>
          <w:rFonts w:eastAsia="仿宋_GB2312"/>
        </w:rPr>
      </w:pPr>
      <w:r w:rsidRPr="005510AC">
        <w:rPr>
          <w:rFonts w:eastAsia="仿宋_GB2312" w:hint="eastAsia"/>
        </w:rPr>
        <w:lastRenderedPageBreak/>
        <w:t>加强公交线网优化调整，完善公交线网布局，到</w:t>
      </w:r>
      <w:r w:rsidRPr="005510AC">
        <w:rPr>
          <w:rFonts w:eastAsia="仿宋_GB2312"/>
        </w:rPr>
        <w:t>2017</w:t>
      </w:r>
      <w:r w:rsidRPr="005510AC">
        <w:rPr>
          <w:rFonts w:eastAsia="仿宋_GB2312" w:hint="eastAsia"/>
        </w:rPr>
        <w:t>年，居民公共交通出行分担率达到</w:t>
      </w:r>
      <w:r w:rsidRPr="005510AC">
        <w:rPr>
          <w:rFonts w:eastAsia="仿宋_GB2312"/>
        </w:rPr>
        <w:t>28%</w:t>
      </w:r>
      <w:r w:rsidRPr="005510AC">
        <w:rPr>
          <w:rFonts w:eastAsia="仿宋_GB2312" w:hint="eastAsia"/>
        </w:rPr>
        <w:t>以上，</w:t>
      </w:r>
      <w:r w:rsidRPr="005510AC">
        <w:rPr>
          <w:rFonts w:eastAsia="仿宋_GB2312"/>
        </w:rPr>
        <w:t>2020</w:t>
      </w:r>
      <w:r w:rsidRPr="005510AC">
        <w:rPr>
          <w:rFonts w:eastAsia="仿宋_GB2312" w:hint="eastAsia"/>
        </w:rPr>
        <w:t>年达到</w:t>
      </w:r>
      <w:r w:rsidRPr="005510AC">
        <w:rPr>
          <w:rFonts w:eastAsia="仿宋_GB2312"/>
        </w:rPr>
        <w:t>30%</w:t>
      </w:r>
      <w:r w:rsidRPr="005510AC">
        <w:rPr>
          <w:rFonts w:eastAsia="仿宋_GB2312" w:hint="eastAsia"/>
        </w:rPr>
        <w:t>。</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期间新增新能源环保公交车辆不少于</w:t>
      </w:r>
      <w:r w:rsidRPr="005510AC">
        <w:rPr>
          <w:rFonts w:eastAsia="仿宋_GB2312"/>
        </w:rPr>
        <w:t>500</w:t>
      </w:r>
      <w:r w:rsidRPr="005510AC">
        <w:rPr>
          <w:rFonts w:eastAsia="仿宋_GB2312" w:hint="eastAsia"/>
        </w:rPr>
        <w:t>辆。加强城市公共交通设施建设，推进地铁</w:t>
      </w:r>
      <w:r w:rsidRPr="005510AC">
        <w:rPr>
          <w:rFonts w:eastAsia="仿宋_GB2312"/>
        </w:rPr>
        <w:t>3</w:t>
      </w:r>
      <w:r w:rsidRPr="005510AC">
        <w:rPr>
          <w:rFonts w:eastAsia="仿宋_GB2312" w:hint="eastAsia"/>
        </w:rPr>
        <w:t>号线一期、</w:t>
      </w:r>
      <w:r w:rsidRPr="005510AC">
        <w:rPr>
          <w:rFonts w:eastAsia="仿宋_GB2312"/>
        </w:rPr>
        <w:t>4</w:t>
      </w:r>
      <w:r w:rsidRPr="005510AC">
        <w:rPr>
          <w:rFonts w:eastAsia="仿宋_GB2312" w:hint="eastAsia"/>
        </w:rPr>
        <w:t>号线一期、</w:t>
      </w:r>
      <w:r w:rsidRPr="005510AC">
        <w:rPr>
          <w:rFonts w:eastAsia="仿宋_GB2312"/>
        </w:rPr>
        <w:t>1</w:t>
      </w:r>
      <w:r w:rsidRPr="005510AC">
        <w:rPr>
          <w:rFonts w:eastAsia="仿宋_GB2312" w:hint="eastAsia"/>
        </w:rPr>
        <w:t>号线南延线建设。加强机动车环保检验工作，完成老旧机动车淘汰任务。严格黄标车通行管理，扩大黄标车限行区域至全市建成区。提升燃油品质，</w:t>
      </w:r>
      <w:r w:rsidRPr="005510AC">
        <w:rPr>
          <w:rFonts w:eastAsia="仿宋_GB2312"/>
        </w:rPr>
        <w:t>2016</w:t>
      </w:r>
      <w:r w:rsidRPr="005510AC">
        <w:rPr>
          <w:rFonts w:eastAsia="仿宋_GB2312" w:hint="eastAsia"/>
        </w:rPr>
        <w:t>年起供应符合国</w:t>
      </w:r>
      <w:r w:rsidRPr="005510AC">
        <w:rPr>
          <w:rFonts w:eastAsia="仿宋_GB2312"/>
        </w:rPr>
        <w:t>V</w:t>
      </w:r>
      <w:r w:rsidRPr="005510AC">
        <w:rPr>
          <w:rFonts w:eastAsia="仿宋_GB2312" w:hint="eastAsia"/>
        </w:rPr>
        <w:t>标准的车用汽柴油、国</w:t>
      </w:r>
      <w:r w:rsidRPr="005510AC">
        <w:rPr>
          <w:rFonts w:eastAsia="仿宋_GB2312"/>
        </w:rPr>
        <w:t>IV</w:t>
      </w:r>
      <w:r w:rsidRPr="005510AC">
        <w:rPr>
          <w:rFonts w:eastAsia="仿宋_GB2312" w:hint="eastAsia"/>
        </w:rPr>
        <w:t>标准普通柴油。开展船舶和非道路移动机械污染控制，到</w:t>
      </w:r>
      <w:r w:rsidRPr="005510AC">
        <w:rPr>
          <w:rFonts w:eastAsia="仿宋_GB2312"/>
        </w:rPr>
        <w:t>2017</w:t>
      </w:r>
      <w:r w:rsidRPr="005510AC">
        <w:rPr>
          <w:rFonts w:eastAsia="仿宋_GB2312" w:hint="eastAsia"/>
        </w:rPr>
        <w:t>年，集装箱码头轮胎式集装箱门式起重机（</w:t>
      </w:r>
      <w:r w:rsidRPr="005510AC">
        <w:rPr>
          <w:rFonts w:eastAsia="仿宋_GB2312"/>
        </w:rPr>
        <w:t>RTG</w:t>
      </w:r>
      <w:r w:rsidRPr="005510AC">
        <w:rPr>
          <w:rFonts w:eastAsia="仿宋_GB2312" w:hint="eastAsia"/>
        </w:rPr>
        <w:t>）全部实现</w:t>
      </w:r>
      <w:r w:rsidRPr="005510AC">
        <w:rPr>
          <w:rFonts w:eastAsia="仿宋_GB2312"/>
        </w:rPr>
        <w:t>“</w:t>
      </w:r>
      <w:r w:rsidRPr="005510AC">
        <w:rPr>
          <w:rFonts w:eastAsia="仿宋_GB2312" w:hint="eastAsia"/>
        </w:rPr>
        <w:t>油改电</w:t>
      </w:r>
      <w:r w:rsidRPr="005510AC">
        <w:rPr>
          <w:rFonts w:eastAsia="仿宋_GB2312"/>
        </w:rPr>
        <w:t>”</w:t>
      </w:r>
      <w:r w:rsidRPr="005510AC">
        <w:rPr>
          <w:rFonts w:eastAsia="仿宋_GB2312" w:hint="eastAsia"/>
        </w:rPr>
        <w:t>或改用电动起重机，杂货码头前场装卸设备</w:t>
      </w:r>
      <w:r w:rsidRPr="005510AC">
        <w:rPr>
          <w:rFonts w:eastAsia="仿宋_GB2312"/>
        </w:rPr>
        <w:t>“</w:t>
      </w:r>
      <w:r w:rsidRPr="005510AC">
        <w:rPr>
          <w:rFonts w:eastAsia="仿宋_GB2312" w:hint="eastAsia"/>
        </w:rPr>
        <w:t>油改电（气）</w:t>
      </w:r>
      <w:r w:rsidRPr="005510AC">
        <w:rPr>
          <w:rFonts w:eastAsia="仿宋_GB2312"/>
        </w:rPr>
        <w:t>”</w:t>
      </w:r>
      <w:r w:rsidRPr="005510AC">
        <w:rPr>
          <w:rFonts w:eastAsia="仿宋_GB2312" w:hint="eastAsia"/>
        </w:rPr>
        <w:t>比例达到</w:t>
      </w:r>
      <w:r w:rsidRPr="005510AC">
        <w:rPr>
          <w:rFonts w:eastAsia="仿宋_GB2312"/>
        </w:rPr>
        <w:t>80%</w:t>
      </w:r>
      <w:r w:rsidRPr="005510AC">
        <w:rPr>
          <w:rFonts w:eastAsia="仿宋_GB2312" w:hint="eastAsia"/>
        </w:rPr>
        <w:t>以上。加快推进内河船型标准化，淘汰一批非标船型和老旧船。</w:t>
      </w:r>
      <w:bookmarkStart w:id="113" w:name="_Toc441484907"/>
    </w:p>
    <w:p w:rsidR="003F662E" w:rsidRPr="005510AC" w:rsidRDefault="003F662E">
      <w:pPr>
        <w:spacing w:line="360" w:lineRule="auto"/>
        <w:rPr>
          <w:rFonts w:eastAsia="仿宋_GB2312"/>
        </w:rPr>
      </w:pPr>
      <w:r w:rsidRPr="005510AC">
        <w:rPr>
          <w:rFonts w:eastAsia="仿宋_GB2312" w:hint="eastAsia"/>
        </w:rPr>
        <w:t>（</w:t>
      </w:r>
      <w:r w:rsidRPr="005510AC">
        <w:rPr>
          <w:rFonts w:eastAsia="仿宋_GB2312"/>
        </w:rPr>
        <w:t>5</w:t>
      </w:r>
      <w:r w:rsidRPr="005510AC">
        <w:rPr>
          <w:rFonts w:eastAsia="仿宋_GB2312" w:hint="eastAsia"/>
        </w:rPr>
        <w:t>）建立健全区域联防联控与应急响应机制</w:t>
      </w:r>
      <w:bookmarkEnd w:id="113"/>
    </w:p>
    <w:p w:rsidR="003F662E" w:rsidRPr="005510AC" w:rsidRDefault="003F662E" w:rsidP="00894B45">
      <w:pPr>
        <w:spacing w:line="360" w:lineRule="auto"/>
        <w:ind w:firstLineChars="200" w:firstLine="630"/>
        <w:rPr>
          <w:rFonts w:eastAsia="仿宋_GB2312"/>
        </w:rPr>
      </w:pPr>
      <w:r w:rsidRPr="005510AC">
        <w:rPr>
          <w:rFonts w:eastAsia="仿宋_GB2312" w:hint="eastAsia"/>
        </w:rPr>
        <w:t>建立全市域重污染天气监测预警和与省及周边城市的区域联防联控机制，做好重污染天气过程趋势分析，加强监测预警和应急监测能力建设，提高监测预警的准确度，及时发布监测预警信息；完善会商研判机制，协调应对工作措施，提升区域联防联控工作水平。健全市、区两级重污染天气应急保障机制，并根据形势需要对重点污染源及时采取限产、停产等措施。</w:t>
      </w:r>
    </w:p>
    <w:p w:rsidR="003F662E" w:rsidRPr="005510AC" w:rsidRDefault="003F662E" w:rsidP="00894B45">
      <w:pPr>
        <w:spacing w:line="360" w:lineRule="auto"/>
        <w:ind w:firstLineChars="200" w:firstLine="630"/>
        <w:outlineLvl w:val="2"/>
        <w:rPr>
          <w:rFonts w:eastAsia="仿宋_GB2312"/>
          <w:snapToGrid w:val="0"/>
        </w:rPr>
      </w:pPr>
      <w:bookmarkStart w:id="114" w:name="_Toc462067366"/>
      <w:r w:rsidRPr="005510AC">
        <w:rPr>
          <w:rFonts w:eastAsia="仿宋_GB2312"/>
          <w:snapToGrid w:val="0"/>
        </w:rPr>
        <w:t>3</w:t>
      </w:r>
      <w:r w:rsidRPr="005510AC">
        <w:rPr>
          <w:rFonts w:eastAsia="仿宋_GB2312" w:hint="eastAsia"/>
          <w:snapToGrid w:val="0"/>
        </w:rPr>
        <w:t>．全面启动治土</w:t>
      </w:r>
      <w:bookmarkEnd w:id="114"/>
    </w:p>
    <w:p w:rsidR="003F662E" w:rsidRPr="005510AC" w:rsidRDefault="003F662E" w:rsidP="00894B45">
      <w:pPr>
        <w:spacing w:line="360" w:lineRule="auto"/>
        <w:ind w:firstLineChars="200" w:firstLine="630"/>
        <w:rPr>
          <w:rFonts w:eastAsia="仿宋_GB2312"/>
        </w:rPr>
      </w:pPr>
      <w:r w:rsidRPr="005510AC">
        <w:rPr>
          <w:rFonts w:eastAsia="仿宋_GB2312" w:hint="eastAsia"/>
        </w:rPr>
        <w:t>以摸清家底、立好规矩、严格监管为基本要求，以不欠新账多还旧账为工作目标，实现污染地块安全利用率达到</w:t>
      </w:r>
      <w:r w:rsidRPr="005510AC">
        <w:rPr>
          <w:rFonts w:eastAsia="仿宋_GB2312"/>
        </w:rPr>
        <w:t>90%</w:t>
      </w:r>
      <w:r w:rsidRPr="005510AC">
        <w:rPr>
          <w:rFonts w:eastAsia="仿宋_GB2312" w:hint="eastAsia"/>
        </w:rPr>
        <w:t>以上。</w:t>
      </w:r>
    </w:p>
    <w:p w:rsidR="003F662E" w:rsidRPr="005510AC" w:rsidRDefault="003F662E" w:rsidP="004E5134">
      <w:pPr>
        <w:spacing w:line="360" w:lineRule="auto"/>
        <w:rPr>
          <w:rFonts w:eastAsia="仿宋_GB2312"/>
        </w:rPr>
      </w:pPr>
      <w:bookmarkStart w:id="115" w:name="_Toc27660"/>
      <w:bookmarkStart w:id="116" w:name="_Toc437290574"/>
      <w:bookmarkStart w:id="117" w:name="_Toc441484909"/>
      <w:r w:rsidRPr="005510AC">
        <w:rPr>
          <w:rFonts w:eastAsia="仿宋_GB2312" w:hint="eastAsia"/>
        </w:rPr>
        <w:lastRenderedPageBreak/>
        <w:t>（</w:t>
      </w:r>
      <w:r w:rsidRPr="005510AC">
        <w:rPr>
          <w:rFonts w:eastAsia="仿宋_GB2312"/>
        </w:rPr>
        <w:t>1</w:t>
      </w:r>
      <w:r w:rsidRPr="005510AC">
        <w:rPr>
          <w:rFonts w:eastAsia="仿宋_GB2312" w:hint="eastAsia"/>
        </w:rPr>
        <w:t>）编制实施土壤污染防治工作方案</w:t>
      </w:r>
      <w:bookmarkEnd w:id="115"/>
      <w:bookmarkEnd w:id="116"/>
      <w:bookmarkEnd w:id="117"/>
    </w:p>
    <w:p w:rsidR="003F662E" w:rsidRPr="005510AC" w:rsidRDefault="003F662E" w:rsidP="00894B45">
      <w:pPr>
        <w:spacing w:line="360" w:lineRule="auto"/>
        <w:ind w:firstLineChars="200" w:firstLine="630"/>
        <w:rPr>
          <w:rFonts w:eastAsia="仿宋_GB2312"/>
        </w:rPr>
      </w:pPr>
      <w:r w:rsidRPr="005510AC">
        <w:rPr>
          <w:rFonts w:eastAsia="仿宋_GB2312" w:hint="eastAsia"/>
        </w:rPr>
        <w:t>根据国家和省《土壤污染防治行动计划》，制定并实施《无锡市土壤污染防治工作方案》。加强土壤监测能力建设。以农用地和重点行业企业用地为重点，开展土壤污染状况详查。以土壤污染状况详查结果为依据，开展耕地土壤和农产品协同监测与评价，在试点基础上有序推进耕地土壤环境质量类别划定，逐步建立分类清单。结合土壤污染状况详查情况，根据建设用地土壤环境调查评估结果，逐步建立污染地块名录及其开发利用的负面清单，合理确定土地用途，根据省统一部署，及时建立土壤环境基础数据库。</w:t>
      </w:r>
    </w:p>
    <w:p w:rsidR="003F662E" w:rsidRPr="005510AC" w:rsidRDefault="003F662E" w:rsidP="00235BA7">
      <w:pPr>
        <w:spacing w:line="360" w:lineRule="auto"/>
        <w:rPr>
          <w:rFonts w:eastAsia="仿宋_GB2312"/>
        </w:rPr>
      </w:pPr>
      <w:bookmarkStart w:id="118" w:name="_Toc21814"/>
      <w:bookmarkStart w:id="119" w:name="_Toc428345840"/>
      <w:bookmarkStart w:id="120" w:name="_Toc437290575"/>
      <w:bookmarkStart w:id="121" w:name="_Toc423438967"/>
      <w:bookmarkStart w:id="122" w:name="_Toc441484910"/>
      <w:r w:rsidRPr="005510AC">
        <w:rPr>
          <w:rFonts w:eastAsia="仿宋_GB2312" w:hint="eastAsia"/>
        </w:rPr>
        <w:t>（</w:t>
      </w:r>
      <w:r w:rsidRPr="005510AC">
        <w:rPr>
          <w:rFonts w:eastAsia="仿宋_GB2312"/>
        </w:rPr>
        <w:t>2</w:t>
      </w:r>
      <w:r w:rsidRPr="005510AC">
        <w:rPr>
          <w:rFonts w:eastAsia="仿宋_GB2312" w:hint="eastAsia"/>
        </w:rPr>
        <w:t>）强化工业用地土壤环境监管</w:t>
      </w:r>
      <w:bookmarkEnd w:id="118"/>
      <w:bookmarkEnd w:id="119"/>
      <w:bookmarkEnd w:id="120"/>
      <w:bookmarkEnd w:id="121"/>
      <w:bookmarkEnd w:id="122"/>
    </w:p>
    <w:p w:rsidR="003F662E" w:rsidRPr="005510AC" w:rsidRDefault="003F662E" w:rsidP="00894B45">
      <w:pPr>
        <w:spacing w:line="360" w:lineRule="auto"/>
        <w:ind w:firstLineChars="200" w:firstLine="630"/>
        <w:rPr>
          <w:rFonts w:eastAsia="仿宋_GB2312"/>
        </w:rPr>
      </w:pPr>
      <w:r w:rsidRPr="005510AC">
        <w:rPr>
          <w:rFonts w:eastAsia="仿宋_GB2312" w:hint="eastAsia"/>
        </w:rPr>
        <w:t>进一步深化工业企业关停搬迁及原址场地的环境管理制度建设，落实各方管理责任，加强全过程监管，规范场地土壤修复程序。重点加强已退役工业用地的风险管控，对拟开发利用的关停搬迁企业场地，未按有关规定开展场地环境调查及风险评估的，未明确治理修复责任主体的，禁止进行土地流转；污染场地未经治理修复的，禁止开工建设与治理修复无关的任何项目。全面整治历史遗留尾矿库，完善覆膜、压土、排洪、堤坝加固等隐患治理和闭库措施。有重点监管尾矿库的企业要开展环境风险评估，完善污染治理设施，储备应急物资。</w:t>
      </w:r>
    </w:p>
    <w:p w:rsidR="003F662E" w:rsidRPr="005510AC" w:rsidRDefault="003F662E" w:rsidP="000B6ED2">
      <w:pPr>
        <w:spacing w:line="360" w:lineRule="auto"/>
        <w:rPr>
          <w:rFonts w:eastAsia="仿宋_GB2312"/>
        </w:rPr>
      </w:pPr>
      <w:bookmarkStart w:id="123" w:name="_Toc29828"/>
      <w:bookmarkStart w:id="124" w:name="_Toc437290576"/>
      <w:bookmarkStart w:id="125" w:name="_Toc441484911"/>
      <w:r w:rsidRPr="005510AC">
        <w:rPr>
          <w:rFonts w:eastAsia="仿宋_GB2312" w:hint="eastAsia"/>
        </w:rPr>
        <w:t>（</w:t>
      </w:r>
      <w:r w:rsidRPr="005510AC">
        <w:rPr>
          <w:rFonts w:eastAsia="仿宋_GB2312"/>
        </w:rPr>
        <w:t>3</w:t>
      </w:r>
      <w:r w:rsidRPr="005510AC">
        <w:rPr>
          <w:rFonts w:eastAsia="仿宋_GB2312" w:hint="eastAsia"/>
        </w:rPr>
        <w:t>）有序开展污染土壤修复治理</w:t>
      </w:r>
      <w:bookmarkEnd w:id="123"/>
      <w:bookmarkEnd w:id="124"/>
      <w:bookmarkEnd w:id="125"/>
    </w:p>
    <w:p w:rsidR="003F662E" w:rsidRPr="005510AC" w:rsidRDefault="003F662E" w:rsidP="00894B45">
      <w:pPr>
        <w:spacing w:line="360" w:lineRule="auto"/>
        <w:ind w:firstLineChars="200" w:firstLine="630"/>
        <w:rPr>
          <w:rFonts w:eastAsia="仿宋_GB2312"/>
        </w:rPr>
      </w:pPr>
      <w:r w:rsidRPr="005510AC">
        <w:rPr>
          <w:rFonts w:eastAsia="仿宋_GB2312" w:hint="eastAsia"/>
        </w:rPr>
        <w:lastRenderedPageBreak/>
        <w:t>开展关停搬迁企业原址场地排查，形成无锡关停搬迁企业场地环境管理数据库，并建立跟踪管理档案；推进工业企业退出场地土壤修复试点，积极推动焦化厂、造漆厂、丰硕化工等退出场地的土壤修复工作，为更大范围开展土壤修复积累工作经验；进一步拓宽土壤修复融资渠道，鼓励</w:t>
      </w:r>
      <w:r w:rsidRPr="005510AC">
        <w:rPr>
          <w:rFonts w:eastAsia="仿宋_GB2312"/>
        </w:rPr>
        <w:t>PPP</w:t>
      </w:r>
      <w:r w:rsidRPr="005510AC">
        <w:rPr>
          <w:rFonts w:eastAsia="仿宋_GB2312" w:hint="eastAsia"/>
        </w:rPr>
        <w:t>等模式参与污染场地环境治理。到</w:t>
      </w:r>
      <w:r w:rsidRPr="005510AC">
        <w:rPr>
          <w:rFonts w:eastAsia="仿宋_GB2312"/>
        </w:rPr>
        <w:t>2020</w:t>
      </w:r>
      <w:r w:rsidRPr="005510AC">
        <w:rPr>
          <w:rFonts w:eastAsia="仿宋_GB2312" w:hint="eastAsia"/>
        </w:rPr>
        <w:t>年，污染地块安全利用率不低于</w:t>
      </w:r>
      <w:r w:rsidRPr="005510AC">
        <w:rPr>
          <w:rFonts w:eastAsia="仿宋_GB2312"/>
        </w:rPr>
        <w:t>90%</w:t>
      </w:r>
      <w:r w:rsidRPr="005510AC">
        <w:rPr>
          <w:rFonts w:eastAsia="仿宋_GB2312" w:hint="eastAsia"/>
        </w:rPr>
        <w:t>。</w:t>
      </w:r>
    </w:p>
    <w:p w:rsidR="003F662E" w:rsidRPr="005510AC" w:rsidRDefault="003F662E" w:rsidP="00894B45">
      <w:pPr>
        <w:spacing w:line="360" w:lineRule="auto"/>
        <w:ind w:firstLineChars="200" w:firstLine="630"/>
        <w:outlineLvl w:val="2"/>
        <w:rPr>
          <w:rFonts w:eastAsia="仿宋_GB2312"/>
        </w:rPr>
      </w:pPr>
      <w:bookmarkStart w:id="126" w:name="_Toc462067367"/>
      <w:bookmarkStart w:id="127" w:name="_Toc11179"/>
      <w:bookmarkStart w:id="128" w:name="_Toc437290577"/>
      <w:r w:rsidRPr="005510AC">
        <w:rPr>
          <w:rFonts w:eastAsia="仿宋_GB2312"/>
          <w:snapToGrid w:val="0"/>
        </w:rPr>
        <w:t>4</w:t>
      </w:r>
      <w:r w:rsidRPr="005510AC">
        <w:rPr>
          <w:rFonts w:eastAsia="仿宋_GB2312" w:hint="eastAsia"/>
        </w:rPr>
        <w:t>．抓好噪声污染防治</w:t>
      </w:r>
      <w:bookmarkEnd w:id="126"/>
    </w:p>
    <w:p w:rsidR="003F662E" w:rsidRPr="005510AC" w:rsidRDefault="003F662E">
      <w:pPr>
        <w:spacing w:line="360" w:lineRule="auto"/>
        <w:rPr>
          <w:rFonts w:eastAsia="仿宋_GB2312"/>
        </w:rPr>
      </w:pPr>
      <w:bookmarkStart w:id="129" w:name="_Toc15314"/>
      <w:r w:rsidRPr="005510AC">
        <w:rPr>
          <w:rFonts w:eastAsia="仿宋_GB2312" w:hint="eastAsia"/>
        </w:rPr>
        <w:t>（</w:t>
      </w:r>
      <w:r w:rsidRPr="005510AC">
        <w:rPr>
          <w:rFonts w:eastAsia="仿宋_GB2312"/>
        </w:rPr>
        <w:t>1</w:t>
      </w:r>
      <w:r w:rsidRPr="005510AC">
        <w:rPr>
          <w:rFonts w:eastAsia="仿宋_GB2312" w:hint="eastAsia"/>
        </w:rPr>
        <w:t>）优化环境声功能区划</w:t>
      </w:r>
      <w:bookmarkEnd w:id="129"/>
    </w:p>
    <w:p w:rsidR="003F662E" w:rsidRPr="005510AC" w:rsidRDefault="003F662E" w:rsidP="00894B45">
      <w:pPr>
        <w:spacing w:line="360" w:lineRule="auto"/>
        <w:ind w:firstLineChars="200" w:firstLine="630"/>
        <w:rPr>
          <w:rFonts w:eastAsia="仿宋_GB2312"/>
        </w:rPr>
      </w:pPr>
      <w:r w:rsidRPr="005510AC">
        <w:rPr>
          <w:rFonts w:eastAsia="仿宋_GB2312" w:hint="eastAsia"/>
        </w:rPr>
        <w:t>按照国家声环境质量标准和声功能区划分技术规范以及无锡市城乡建设规划，在</w:t>
      </w:r>
      <w:r w:rsidRPr="005510AC">
        <w:rPr>
          <w:rFonts w:eastAsia="仿宋_GB2312"/>
        </w:rPr>
        <w:t>2011</w:t>
      </w:r>
      <w:r w:rsidRPr="005510AC">
        <w:rPr>
          <w:rFonts w:eastAsia="仿宋_GB2312" w:hint="eastAsia"/>
        </w:rPr>
        <w:t>年调整的无锡市区声环境功能区基础上，科学制定全市声环境功能区划分，优化声环境功能区空间布局，保证声环境质量达到功能区标准。加快环境声自动监测系统的建设，</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期间建成噪声自动监测系统二期工程，实现对环境噪声敏感区域的有效监管。</w:t>
      </w:r>
    </w:p>
    <w:p w:rsidR="003F662E" w:rsidRPr="005510AC" w:rsidRDefault="003F662E">
      <w:pPr>
        <w:spacing w:line="360" w:lineRule="auto"/>
        <w:rPr>
          <w:rFonts w:eastAsia="仿宋_GB2312"/>
        </w:rPr>
      </w:pPr>
      <w:bookmarkStart w:id="130" w:name="_Toc30255"/>
      <w:r w:rsidRPr="005510AC">
        <w:rPr>
          <w:rFonts w:eastAsia="仿宋_GB2312" w:hint="eastAsia"/>
        </w:rPr>
        <w:t>（</w:t>
      </w:r>
      <w:r w:rsidRPr="005510AC">
        <w:rPr>
          <w:rFonts w:eastAsia="仿宋_GB2312"/>
        </w:rPr>
        <w:t>2</w:t>
      </w:r>
      <w:r w:rsidRPr="005510AC">
        <w:rPr>
          <w:rFonts w:eastAsia="仿宋_GB2312" w:hint="eastAsia"/>
        </w:rPr>
        <w:t>）搞好工业噪声污染</w:t>
      </w:r>
      <w:bookmarkEnd w:id="130"/>
      <w:r w:rsidRPr="005510AC">
        <w:rPr>
          <w:rFonts w:eastAsia="仿宋_GB2312" w:hint="eastAsia"/>
        </w:rPr>
        <w:t>防治</w:t>
      </w:r>
    </w:p>
    <w:p w:rsidR="003F662E" w:rsidRPr="005510AC" w:rsidRDefault="003F662E" w:rsidP="00894B45">
      <w:pPr>
        <w:spacing w:line="360" w:lineRule="auto"/>
        <w:ind w:firstLineChars="200" w:firstLine="630"/>
        <w:rPr>
          <w:rFonts w:eastAsia="仿宋_GB2312"/>
        </w:rPr>
      </w:pPr>
      <w:r w:rsidRPr="005510AC">
        <w:rPr>
          <w:rFonts w:eastAsia="仿宋_GB2312" w:hint="eastAsia"/>
        </w:rPr>
        <w:t>继续实施</w:t>
      </w:r>
      <w:r w:rsidRPr="005510AC">
        <w:rPr>
          <w:rFonts w:eastAsia="仿宋_GB2312"/>
        </w:rPr>
        <w:t>“</w:t>
      </w:r>
      <w:r w:rsidRPr="005510AC">
        <w:rPr>
          <w:rFonts w:eastAsia="仿宋_GB2312" w:hint="eastAsia"/>
        </w:rPr>
        <w:t>退城进园</w:t>
      </w:r>
      <w:r w:rsidRPr="005510AC">
        <w:rPr>
          <w:rFonts w:eastAsia="仿宋_GB2312"/>
        </w:rPr>
        <w:t>”</w:t>
      </w:r>
      <w:r w:rsidRPr="005510AC">
        <w:rPr>
          <w:rFonts w:eastAsia="仿宋_GB2312" w:hint="eastAsia"/>
        </w:rPr>
        <w:t>战略，让工业企业逐步搬离居民集中区。合理布局工业区与居住区，保证工厂企业等噪声源与居民住宅的有效隔离，避免城市发展过程中出现新的厂居混住矛盾。在居住区、文化教育区等敏感区域内禁止建设有噪声污染的工业设施。大力推进企业噪声防治工程，推广使用低噪声的先进设备和工艺，减轻噪声对周围生活环境的影响。</w:t>
      </w:r>
    </w:p>
    <w:p w:rsidR="003F662E" w:rsidRPr="005510AC" w:rsidRDefault="003F662E">
      <w:pPr>
        <w:spacing w:line="360" w:lineRule="auto"/>
        <w:rPr>
          <w:rFonts w:eastAsia="仿宋_GB2312"/>
        </w:rPr>
      </w:pPr>
      <w:bookmarkStart w:id="131" w:name="_Toc2879"/>
      <w:r w:rsidRPr="005510AC">
        <w:rPr>
          <w:rFonts w:eastAsia="仿宋_GB2312" w:hint="eastAsia"/>
        </w:rPr>
        <w:lastRenderedPageBreak/>
        <w:t>（</w:t>
      </w:r>
      <w:r w:rsidRPr="005510AC">
        <w:rPr>
          <w:rFonts w:eastAsia="仿宋_GB2312"/>
        </w:rPr>
        <w:t>3</w:t>
      </w:r>
      <w:r w:rsidRPr="005510AC">
        <w:rPr>
          <w:rFonts w:eastAsia="仿宋_GB2312" w:hint="eastAsia"/>
        </w:rPr>
        <w:t>）加强社会生活噪声控制</w:t>
      </w:r>
      <w:bookmarkEnd w:id="131"/>
    </w:p>
    <w:p w:rsidR="003F662E" w:rsidRPr="005510AC" w:rsidRDefault="003F662E" w:rsidP="00894B45">
      <w:pPr>
        <w:spacing w:line="360" w:lineRule="auto"/>
        <w:ind w:firstLineChars="200" w:firstLine="630"/>
        <w:rPr>
          <w:rFonts w:eastAsia="仿宋_GB2312"/>
        </w:rPr>
      </w:pPr>
      <w:r w:rsidRPr="005510AC">
        <w:rPr>
          <w:rFonts w:eastAsia="仿宋_GB2312" w:hint="eastAsia"/>
        </w:rPr>
        <w:t>实行多部门联动的社会管理，强化饮食服务、文化娱乐场所、农贸市场、家庭装修等社会生活噪声的控制，避免环境噪声对居民生活造成污染和干扰。</w:t>
      </w:r>
    </w:p>
    <w:p w:rsidR="003F662E" w:rsidRPr="005510AC" w:rsidRDefault="003F662E">
      <w:pPr>
        <w:spacing w:line="360" w:lineRule="auto"/>
        <w:rPr>
          <w:rFonts w:eastAsia="仿宋_GB2312"/>
        </w:rPr>
      </w:pPr>
      <w:bookmarkStart w:id="132" w:name="_Toc31494"/>
      <w:r w:rsidRPr="005510AC">
        <w:rPr>
          <w:rFonts w:eastAsia="仿宋_GB2312" w:hint="eastAsia"/>
        </w:rPr>
        <w:t>（</w:t>
      </w:r>
      <w:r w:rsidRPr="005510AC">
        <w:rPr>
          <w:rFonts w:eastAsia="仿宋_GB2312"/>
        </w:rPr>
        <w:t>4</w:t>
      </w:r>
      <w:r w:rsidRPr="005510AC">
        <w:rPr>
          <w:rFonts w:eastAsia="仿宋_GB2312" w:hint="eastAsia"/>
        </w:rPr>
        <w:t>）提升交通噪声</w:t>
      </w:r>
      <w:bookmarkEnd w:id="132"/>
      <w:r w:rsidRPr="005510AC">
        <w:rPr>
          <w:rFonts w:eastAsia="仿宋_GB2312" w:hint="eastAsia"/>
        </w:rPr>
        <w:t>污染控制水平</w:t>
      </w:r>
    </w:p>
    <w:p w:rsidR="003F662E" w:rsidRPr="005510AC" w:rsidRDefault="003F662E" w:rsidP="00894B45">
      <w:pPr>
        <w:spacing w:line="360" w:lineRule="auto"/>
        <w:ind w:firstLineChars="200" w:firstLine="630"/>
        <w:rPr>
          <w:rFonts w:eastAsia="仿宋_GB2312"/>
        </w:rPr>
      </w:pPr>
      <w:r w:rsidRPr="005510AC">
        <w:rPr>
          <w:rFonts w:eastAsia="仿宋_GB2312" w:hint="eastAsia"/>
        </w:rPr>
        <w:t>优化城市道路走向，建设完善城市交通路网，完善交通组织指挥系统。优化市区交通秩序，降低主城区机动车流量，不断扩大建成区机动车</w:t>
      </w:r>
      <w:r w:rsidRPr="005510AC">
        <w:rPr>
          <w:rFonts w:eastAsia="仿宋_GB2312"/>
        </w:rPr>
        <w:t>24</w:t>
      </w:r>
      <w:r w:rsidRPr="005510AC">
        <w:rPr>
          <w:rFonts w:eastAsia="仿宋_GB2312" w:hint="eastAsia"/>
        </w:rPr>
        <w:t>小时禁鸣范围。加强船舶、火车和机动车辆噪声监督管理，严格执行城区机动车禁鸣喇叭的规定，并逐步向重点中心城镇、中心城镇和集镇分级推广。交通干线两侧设置合理的防噪距离或建设生态隔离带、隔声屏障与低噪声路面，保护交通干线两侧的居住区、文化教育区等敏感目标。</w:t>
      </w:r>
    </w:p>
    <w:p w:rsidR="003F662E" w:rsidRPr="005510AC" w:rsidRDefault="003F662E">
      <w:pPr>
        <w:spacing w:line="360" w:lineRule="auto"/>
        <w:rPr>
          <w:rFonts w:eastAsia="仿宋_GB2312"/>
        </w:rPr>
      </w:pPr>
      <w:bookmarkStart w:id="133" w:name="_Toc27770"/>
      <w:r w:rsidRPr="005510AC">
        <w:rPr>
          <w:rFonts w:eastAsia="仿宋_GB2312" w:hint="eastAsia"/>
        </w:rPr>
        <w:t>（</w:t>
      </w:r>
      <w:r w:rsidRPr="005510AC">
        <w:rPr>
          <w:rFonts w:eastAsia="仿宋_GB2312"/>
        </w:rPr>
        <w:t>5</w:t>
      </w:r>
      <w:r w:rsidRPr="005510AC">
        <w:rPr>
          <w:rFonts w:eastAsia="仿宋_GB2312" w:hint="eastAsia"/>
        </w:rPr>
        <w:t>）严格控制建筑施工噪声</w:t>
      </w:r>
      <w:bookmarkEnd w:id="133"/>
    </w:p>
    <w:p w:rsidR="003F662E" w:rsidRPr="005510AC" w:rsidRDefault="003F662E" w:rsidP="00894B45">
      <w:pPr>
        <w:spacing w:line="360" w:lineRule="auto"/>
        <w:ind w:firstLineChars="200" w:firstLine="630"/>
        <w:rPr>
          <w:rFonts w:eastAsia="仿宋_GB2312"/>
        </w:rPr>
      </w:pPr>
      <w:r w:rsidRPr="005510AC">
        <w:rPr>
          <w:rFonts w:eastAsia="仿宋_GB2312" w:hint="eastAsia"/>
        </w:rPr>
        <w:t>开展</w:t>
      </w:r>
      <w:r w:rsidRPr="005510AC">
        <w:rPr>
          <w:rFonts w:eastAsia="仿宋_GB2312"/>
        </w:rPr>
        <w:t>“</w:t>
      </w:r>
      <w:r w:rsidRPr="005510AC">
        <w:rPr>
          <w:rFonts w:eastAsia="仿宋_GB2312" w:hint="eastAsia"/>
        </w:rPr>
        <w:t>绿色施工</w:t>
      </w:r>
      <w:r w:rsidRPr="005510AC">
        <w:rPr>
          <w:rFonts w:eastAsia="仿宋_GB2312"/>
        </w:rPr>
        <w:t>”</w:t>
      </w:r>
      <w:r w:rsidRPr="005510AC">
        <w:rPr>
          <w:rFonts w:eastAsia="仿宋_GB2312" w:hint="eastAsia"/>
        </w:rPr>
        <w:t>创建工作，提倡使用工艺先进、噪声强度低的建筑施工机具。优化城市建设项目的时空布局，加强夜间与特殊时段噪声管理，切实降低噪声扰民事件的发生率。</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34" w:name="_Toc462067368"/>
      <w:r w:rsidRPr="005510AC">
        <w:rPr>
          <w:rStyle w:val="2Char0"/>
          <w:rFonts w:ascii="Times New Roman" w:eastAsia="仿宋_GB2312" w:hAnsi="Times New Roman" w:hint="eastAsia"/>
          <w:b w:val="0"/>
        </w:rPr>
        <w:t>（三）管控环境风险保障环境安全</w:t>
      </w:r>
      <w:bookmarkEnd w:id="134"/>
    </w:p>
    <w:p w:rsidR="003F662E" w:rsidRPr="005510AC" w:rsidRDefault="003F662E" w:rsidP="00894B45">
      <w:pPr>
        <w:spacing w:line="360" w:lineRule="auto"/>
        <w:ind w:firstLineChars="200" w:firstLine="630"/>
        <w:outlineLvl w:val="2"/>
        <w:rPr>
          <w:rFonts w:eastAsia="仿宋_GB2312"/>
        </w:rPr>
      </w:pPr>
      <w:bookmarkStart w:id="135" w:name="_Toc5814"/>
      <w:bookmarkStart w:id="136" w:name="_Toc437290578"/>
      <w:bookmarkStart w:id="137" w:name="_Toc462067369"/>
      <w:bookmarkEnd w:id="127"/>
      <w:bookmarkEnd w:id="128"/>
      <w:r w:rsidRPr="005510AC">
        <w:rPr>
          <w:rFonts w:eastAsia="仿宋_GB2312"/>
        </w:rPr>
        <w:t>1</w:t>
      </w:r>
      <w:r w:rsidRPr="005510AC">
        <w:rPr>
          <w:rFonts w:eastAsia="仿宋_GB2312" w:hint="eastAsia"/>
        </w:rPr>
        <w:t>．</w:t>
      </w:r>
      <w:bookmarkEnd w:id="135"/>
      <w:bookmarkEnd w:id="136"/>
      <w:r w:rsidRPr="005510AC">
        <w:rPr>
          <w:rFonts w:eastAsia="仿宋_GB2312" w:hint="eastAsia"/>
        </w:rPr>
        <w:t>健全环境风险源动态管理制度</w:t>
      </w:r>
      <w:bookmarkEnd w:id="137"/>
    </w:p>
    <w:p w:rsidR="003F662E" w:rsidRPr="005510AC" w:rsidRDefault="003F662E" w:rsidP="00894B45">
      <w:pPr>
        <w:spacing w:line="360" w:lineRule="auto"/>
        <w:ind w:firstLineChars="200" w:firstLine="630"/>
        <w:rPr>
          <w:rFonts w:eastAsia="仿宋_GB2312"/>
        </w:rPr>
      </w:pPr>
      <w:r w:rsidRPr="005510AC">
        <w:rPr>
          <w:rFonts w:eastAsia="仿宋_GB2312" w:hint="eastAsia"/>
        </w:rPr>
        <w:t>实行环境风险源分级动态管理，到</w:t>
      </w:r>
      <w:r w:rsidRPr="005510AC">
        <w:rPr>
          <w:rFonts w:eastAsia="仿宋_GB2312"/>
        </w:rPr>
        <w:t>2016</w:t>
      </w:r>
      <w:r w:rsidRPr="005510AC">
        <w:rPr>
          <w:rFonts w:eastAsia="仿宋_GB2312" w:hint="eastAsia"/>
        </w:rPr>
        <w:t>年全市各级政府、部门及重点行业企业环境风险源建档率达到</w:t>
      </w:r>
      <w:r w:rsidRPr="005510AC">
        <w:rPr>
          <w:rFonts w:eastAsia="仿宋_GB2312"/>
        </w:rPr>
        <w:t>100%</w:t>
      </w:r>
      <w:r w:rsidRPr="005510AC">
        <w:rPr>
          <w:rFonts w:eastAsia="仿宋_GB2312" w:hint="eastAsia"/>
        </w:rPr>
        <w:t>。</w:t>
      </w:r>
      <w:r w:rsidRPr="005510AC">
        <w:rPr>
          <w:rFonts w:eastAsia="仿宋_GB2312"/>
        </w:rPr>
        <w:t>2017</w:t>
      </w:r>
      <w:r w:rsidRPr="005510AC">
        <w:rPr>
          <w:rFonts w:eastAsia="仿宋_GB2312" w:hint="eastAsia"/>
        </w:rPr>
        <w:t>年重大、较大环境风险企业预案备案率达到</w:t>
      </w:r>
      <w:r w:rsidRPr="005510AC">
        <w:rPr>
          <w:rFonts w:eastAsia="仿宋_GB2312"/>
        </w:rPr>
        <w:t>100%</w:t>
      </w:r>
      <w:r w:rsidRPr="005510AC">
        <w:rPr>
          <w:rFonts w:eastAsia="仿宋_GB2312" w:hint="eastAsia"/>
        </w:rPr>
        <w:t>。开展区域突发环境事件风</w:t>
      </w:r>
      <w:r w:rsidRPr="005510AC">
        <w:rPr>
          <w:rFonts w:eastAsia="仿宋_GB2312" w:hint="eastAsia"/>
        </w:rPr>
        <w:lastRenderedPageBreak/>
        <w:t>险评估，增强环境风险防范能力。加强应急处置培训演练与物资储备，锻炼和培养应急处置队伍，提高应急处置能力水平。</w:t>
      </w:r>
    </w:p>
    <w:p w:rsidR="003F662E" w:rsidRPr="005510AC" w:rsidRDefault="003F662E">
      <w:pPr>
        <w:spacing w:line="360" w:lineRule="auto"/>
        <w:rPr>
          <w:rFonts w:eastAsia="仿宋_GB2312"/>
        </w:rPr>
      </w:pPr>
      <w:r w:rsidRPr="005510AC">
        <w:rPr>
          <w:rFonts w:eastAsia="仿宋_GB2312" w:hint="eastAsia"/>
        </w:rPr>
        <w:t>强化环境质量预报预警。全面提高空气质量预报预警水平，提高重污染天气预报准确性和及时性；保持太湖水质自动监测预警系统稳定运行。开展环境损害鉴定评估关键技术研究。</w:t>
      </w:r>
    </w:p>
    <w:p w:rsidR="003F662E" w:rsidRPr="005510AC" w:rsidRDefault="003F662E" w:rsidP="00894B45">
      <w:pPr>
        <w:spacing w:line="360" w:lineRule="auto"/>
        <w:ind w:firstLineChars="200" w:firstLine="630"/>
        <w:outlineLvl w:val="2"/>
        <w:rPr>
          <w:rFonts w:eastAsia="仿宋_GB2312"/>
        </w:rPr>
      </w:pPr>
      <w:bookmarkStart w:id="138" w:name="_Toc462067370"/>
      <w:r w:rsidRPr="005510AC">
        <w:rPr>
          <w:rFonts w:eastAsia="仿宋_GB2312"/>
        </w:rPr>
        <w:t>2</w:t>
      </w:r>
      <w:r w:rsidRPr="005510AC">
        <w:rPr>
          <w:rFonts w:eastAsia="仿宋_GB2312" w:hint="eastAsia"/>
        </w:rPr>
        <w:t>．突出抓好重金属污染治理</w:t>
      </w:r>
      <w:bookmarkEnd w:id="138"/>
    </w:p>
    <w:p w:rsidR="003F662E" w:rsidRPr="005510AC" w:rsidRDefault="003F662E" w:rsidP="00894B45">
      <w:pPr>
        <w:spacing w:line="360" w:lineRule="auto"/>
        <w:ind w:firstLineChars="200" w:firstLine="630"/>
        <w:rPr>
          <w:rFonts w:eastAsia="仿宋_GB2312"/>
        </w:rPr>
      </w:pPr>
      <w:r w:rsidRPr="005510AC">
        <w:rPr>
          <w:rFonts w:eastAsia="仿宋_GB2312" w:hint="eastAsia"/>
        </w:rPr>
        <w:t>开展新一轮重金属污染源普查，摸清全市重金属污染排放状况，进一步更新和完善重金属污染源数据库，充分利用调查成果，建立一企一档，并进行动态更新。</w:t>
      </w:r>
      <w:bookmarkStart w:id="139" w:name="_Toc29958"/>
      <w:bookmarkStart w:id="140" w:name="_Toc437290579"/>
      <w:r w:rsidRPr="005510AC">
        <w:rPr>
          <w:rFonts w:eastAsia="仿宋_GB2312" w:hint="eastAsia"/>
        </w:rPr>
        <w:t>深入推进涉重企业污染综合防治</w:t>
      </w:r>
      <w:bookmarkEnd w:id="139"/>
      <w:bookmarkEnd w:id="140"/>
      <w:r w:rsidRPr="005510AC">
        <w:rPr>
          <w:rFonts w:eastAsia="仿宋_GB2312" w:hint="eastAsia"/>
        </w:rPr>
        <w:t>。以电镀行业、铅蓄电池及再生铅行业、涉汞行业为重点，在</w:t>
      </w:r>
      <w:r w:rsidRPr="005510AC">
        <w:rPr>
          <w:rFonts w:eastAsia="仿宋_GB2312"/>
        </w:rPr>
        <w:t>“</w:t>
      </w:r>
      <w:r w:rsidRPr="005510AC">
        <w:rPr>
          <w:rFonts w:eastAsia="仿宋_GB2312" w:hint="eastAsia"/>
        </w:rPr>
        <w:t>十二五</w:t>
      </w:r>
      <w:r w:rsidRPr="005510AC">
        <w:rPr>
          <w:rFonts w:eastAsia="仿宋_GB2312"/>
        </w:rPr>
        <w:t>”</w:t>
      </w:r>
      <w:r w:rsidRPr="005510AC">
        <w:rPr>
          <w:rFonts w:eastAsia="仿宋_GB2312" w:hint="eastAsia"/>
        </w:rPr>
        <w:t>综合整治的基础上，进一步巩固和提升整治成果。进一步加强涉重企业整治整合和落后产能淘汰力度，不断优化涉重行业产业结构；以无锡金属表面处理科技工业园区为重点，持续推进达标整治工作；深入推进涉重企业清洁化改造，不断提升涉重企业清洁生产水平。强化涉重企业环境监管，加强对重金属污染源的监测，推动落实</w:t>
      </w:r>
      <w:r w:rsidRPr="005510AC">
        <w:rPr>
          <w:rFonts w:eastAsia="仿宋_GB2312"/>
        </w:rPr>
        <w:t>“</w:t>
      </w:r>
      <w:r w:rsidRPr="005510AC">
        <w:rPr>
          <w:rFonts w:eastAsia="仿宋_GB2312" w:hint="eastAsia"/>
        </w:rPr>
        <w:t>日测月报</w:t>
      </w:r>
      <w:r w:rsidRPr="005510AC">
        <w:rPr>
          <w:rFonts w:eastAsia="仿宋_GB2312"/>
        </w:rPr>
        <w:t>”</w:t>
      </w:r>
      <w:r w:rsidRPr="005510AC">
        <w:rPr>
          <w:rFonts w:eastAsia="仿宋_GB2312" w:hint="eastAsia"/>
        </w:rPr>
        <w:t>制度，督促涉重企业开展清洁生产审核，提升涉重企业安全管理水平，确保国控省控断面重金属达标率</w:t>
      </w:r>
      <w:r w:rsidRPr="005510AC">
        <w:rPr>
          <w:rFonts w:eastAsia="仿宋_GB2312"/>
        </w:rPr>
        <w:t>100%</w:t>
      </w:r>
      <w:r w:rsidRPr="005510AC">
        <w:rPr>
          <w:rFonts w:eastAsia="仿宋_GB2312" w:hint="eastAsia"/>
        </w:rPr>
        <w:t>，重金属重点排污企业的达标排放率</w:t>
      </w:r>
      <w:r w:rsidRPr="005510AC">
        <w:rPr>
          <w:rFonts w:eastAsia="仿宋_GB2312"/>
        </w:rPr>
        <w:t>100%</w:t>
      </w:r>
      <w:r w:rsidRPr="005510AC">
        <w:rPr>
          <w:rFonts w:eastAsia="仿宋_GB2312" w:hint="eastAsia"/>
        </w:rPr>
        <w:t>，重点行业的清洁生产审核率</w:t>
      </w:r>
      <w:r w:rsidRPr="005510AC">
        <w:rPr>
          <w:rFonts w:eastAsia="仿宋_GB2312"/>
        </w:rPr>
        <w:t>100%</w:t>
      </w:r>
      <w:r w:rsidRPr="005510AC">
        <w:rPr>
          <w:rFonts w:eastAsia="仿宋_GB2312" w:hint="eastAsia"/>
        </w:rPr>
        <w:t>。到</w:t>
      </w:r>
      <w:r w:rsidRPr="005510AC">
        <w:rPr>
          <w:rFonts w:eastAsia="仿宋_GB2312"/>
        </w:rPr>
        <w:t>2020</w:t>
      </w:r>
      <w:r w:rsidRPr="005510AC">
        <w:rPr>
          <w:rFonts w:eastAsia="仿宋_GB2312" w:hint="eastAsia"/>
        </w:rPr>
        <w:t>年，铅、汞、镉、铬、砷等重金属污染物排放量下降幅度不低于省规定的目标值。</w:t>
      </w:r>
    </w:p>
    <w:p w:rsidR="003F662E" w:rsidRPr="005510AC" w:rsidRDefault="003F662E" w:rsidP="00894B45">
      <w:pPr>
        <w:spacing w:line="360" w:lineRule="auto"/>
        <w:ind w:firstLineChars="200" w:firstLine="630"/>
        <w:outlineLvl w:val="2"/>
        <w:rPr>
          <w:rFonts w:eastAsia="仿宋_GB2312"/>
        </w:rPr>
      </w:pPr>
      <w:bookmarkStart w:id="141" w:name="_Toc462067371"/>
      <w:r w:rsidRPr="005510AC">
        <w:rPr>
          <w:rFonts w:eastAsia="仿宋_GB2312"/>
        </w:rPr>
        <w:t>3</w:t>
      </w:r>
      <w:r w:rsidRPr="005510AC">
        <w:rPr>
          <w:rFonts w:eastAsia="仿宋_GB2312" w:hint="eastAsia"/>
        </w:rPr>
        <w:t>．加强核与辐射安全监管</w:t>
      </w:r>
      <w:bookmarkEnd w:id="141"/>
    </w:p>
    <w:p w:rsidR="003F662E" w:rsidRPr="005510AC" w:rsidRDefault="003F662E" w:rsidP="00894B45">
      <w:pPr>
        <w:spacing w:line="360" w:lineRule="auto"/>
        <w:ind w:firstLineChars="200" w:firstLine="630"/>
        <w:rPr>
          <w:rFonts w:eastAsia="仿宋_GB2312"/>
        </w:rPr>
      </w:pPr>
      <w:r w:rsidRPr="005510AC">
        <w:rPr>
          <w:rFonts w:eastAsia="仿宋_GB2312" w:hint="eastAsia"/>
        </w:rPr>
        <w:lastRenderedPageBreak/>
        <w:t>严格核与辐射项目审批；每年对放射源单位监督检查不少于一次，实现放射源全寿期跟踪监管；加强涉源关停企业的监管，及时做好闲置、废弃放射源的监督管理工作；推进伴生放射性矿开发利用单位低放射性废渣的监督管理，确保辐射环境安全；完善辐射安全监管，扩大辐射环境质量监测范围，优化监测点位和监测方案，形成县级以上城市辐射环境监测网。</w:t>
      </w:r>
    </w:p>
    <w:p w:rsidR="003F662E" w:rsidRPr="005510AC" w:rsidRDefault="003F662E" w:rsidP="00894B45">
      <w:pPr>
        <w:spacing w:line="360" w:lineRule="auto"/>
        <w:ind w:firstLineChars="200" w:firstLine="630"/>
        <w:outlineLvl w:val="2"/>
        <w:rPr>
          <w:rFonts w:eastAsia="仿宋_GB2312"/>
        </w:rPr>
      </w:pPr>
      <w:bookmarkStart w:id="142" w:name="_Toc462067372"/>
      <w:r w:rsidRPr="005510AC">
        <w:rPr>
          <w:rFonts w:eastAsia="仿宋_GB2312"/>
        </w:rPr>
        <w:t>4</w:t>
      </w:r>
      <w:r w:rsidRPr="005510AC">
        <w:rPr>
          <w:rFonts w:eastAsia="仿宋_GB2312" w:hint="eastAsia"/>
        </w:rPr>
        <w:t>．严格高危风险源管理</w:t>
      </w:r>
      <w:bookmarkEnd w:id="142"/>
    </w:p>
    <w:p w:rsidR="003F662E" w:rsidRPr="005510AC" w:rsidRDefault="003F662E" w:rsidP="00894B45">
      <w:pPr>
        <w:spacing w:line="360" w:lineRule="auto"/>
        <w:ind w:firstLineChars="200" w:firstLine="630"/>
        <w:rPr>
          <w:rFonts w:eastAsia="仿宋_GB2312"/>
        </w:rPr>
      </w:pPr>
      <w:r w:rsidRPr="005510AC">
        <w:rPr>
          <w:rFonts w:eastAsia="仿宋_GB2312" w:hint="eastAsia"/>
        </w:rPr>
        <w:t>全面落实危化品、危险废物经营许可制度。联合公安、交通、安监等部门，利用物联网和在线监控等技术，加强对危化品、危险废物生产、处置、利用、经营、运输、仓储等单位的监督管理，实现对高危风险源从园区到企业，高危物品从生产、处置、利用到仓储地、移动运输的全覆盖跟踪管理和突发意外事件的及时有效处置，把环境事故和风险化解在萌芽状态，危害程度降低到最低水平。</w:t>
      </w:r>
      <w:bookmarkStart w:id="143" w:name="_Toc423438973"/>
      <w:bookmarkStart w:id="144" w:name="_Toc428345847"/>
      <w:bookmarkStart w:id="145" w:name="_Toc425330443"/>
      <w:bookmarkStart w:id="146" w:name="_Toc11445"/>
      <w:bookmarkStart w:id="147" w:name="_Toc437290582"/>
      <w:r w:rsidRPr="005510AC">
        <w:rPr>
          <w:rFonts w:eastAsia="仿宋_GB2312" w:hint="eastAsia"/>
        </w:rPr>
        <w:t>着力提升医疗废物集中处置设施建设和运行管理水平，加强对医疗废物集中焚烧处置设施的监督管理。定期评估医疗废物处置设施运行性能，加快淘汰不符合环保要求的医疗废物处置设施。</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48" w:name="_Toc462067373"/>
      <w:r w:rsidRPr="005510AC">
        <w:rPr>
          <w:rStyle w:val="2Char0"/>
          <w:rFonts w:ascii="Times New Roman" w:eastAsia="仿宋_GB2312" w:hAnsi="Times New Roman" w:hint="eastAsia"/>
          <w:b w:val="0"/>
        </w:rPr>
        <w:t>（四）</w:t>
      </w:r>
      <w:bookmarkEnd w:id="143"/>
      <w:bookmarkEnd w:id="144"/>
      <w:bookmarkEnd w:id="145"/>
      <w:bookmarkEnd w:id="146"/>
      <w:bookmarkEnd w:id="147"/>
      <w:r w:rsidRPr="005510AC">
        <w:rPr>
          <w:rStyle w:val="2Char0"/>
          <w:rFonts w:ascii="Times New Roman" w:eastAsia="仿宋_GB2312" w:hAnsi="Times New Roman" w:hint="eastAsia"/>
          <w:b w:val="0"/>
        </w:rPr>
        <w:t>补齐农村短板促进均衡发展</w:t>
      </w:r>
      <w:bookmarkEnd w:id="148"/>
    </w:p>
    <w:p w:rsidR="003F662E" w:rsidRPr="005510AC" w:rsidRDefault="003F662E" w:rsidP="00437404">
      <w:pPr>
        <w:spacing w:line="360" w:lineRule="auto"/>
        <w:rPr>
          <w:rFonts w:eastAsia="仿宋_GB2312"/>
        </w:rPr>
      </w:pPr>
      <w:bookmarkStart w:id="149" w:name="_Toc451499663"/>
      <w:bookmarkStart w:id="150" w:name="_Toc452469887"/>
      <w:r w:rsidRPr="005510AC">
        <w:rPr>
          <w:rFonts w:eastAsia="仿宋_GB2312" w:hint="eastAsia"/>
        </w:rPr>
        <w:t>当前，农村环保事业是无锡市生态环境保护工作中的一块短板。</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期间，着重要围绕控制农业用水总量，减少化肥、农药使用量，减少农村生活污水和垃圾污染，搞好畜禽粪便、农</w:t>
      </w:r>
      <w:r w:rsidRPr="005510AC">
        <w:rPr>
          <w:rFonts w:eastAsia="仿宋_GB2312" w:hint="eastAsia"/>
        </w:rPr>
        <w:lastRenderedPageBreak/>
        <w:t>作物秸秆、农用旧薄膜资源化利用等补齐这块短板。</w:t>
      </w:r>
      <w:bookmarkEnd w:id="149"/>
      <w:bookmarkEnd w:id="150"/>
    </w:p>
    <w:p w:rsidR="003F662E" w:rsidRPr="005510AC" w:rsidRDefault="003F662E" w:rsidP="00894B45">
      <w:pPr>
        <w:spacing w:line="360" w:lineRule="auto"/>
        <w:ind w:firstLineChars="200" w:firstLine="630"/>
        <w:outlineLvl w:val="2"/>
        <w:rPr>
          <w:rFonts w:eastAsia="仿宋_GB2312"/>
        </w:rPr>
      </w:pPr>
      <w:bookmarkStart w:id="151" w:name="_Toc462067374"/>
      <w:bookmarkStart w:id="152" w:name="_Toc437290583"/>
      <w:bookmarkStart w:id="153" w:name="_Toc26995"/>
      <w:bookmarkStart w:id="154" w:name="_Toc428345848"/>
      <w:bookmarkStart w:id="155" w:name="_Toc423438974"/>
      <w:r w:rsidRPr="005510AC">
        <w:rPr>
          <w:rFonts w:eastAsia="仿宋_GB2312"/>
        </w:rPr>
        <w:t>1</w:t>
      </w:r>
      <w:r w:rsidRPr="005510AC">
        <w:rPr>
          <w:rFonts w:eastAsia="仿宋_GB2312" w:hint="eastAsia"/>
        </w:rPr>
        <w:t>．加强农业面源污染控制治理</w:t>
      </w:r>
      <w:bookmarkEnd w:id="151"/>
    </w:p>
    <w:p w:rsidR="003F662E" w:rsidRPr="005510AC" w:rsidRDefault="003F662E" w:rsidP="00894B45">
      <w:pPr>
        <w:spacing w:line="360" w:lineRule="auto"/>
        <w:ind w:firstLineChars="200" w:firstLine="630"/>
        <w:rPr>
          <w:rFonts w:eastAsia="仿宋_GB2312"/>
        </w:rPr>
      </w:pPr>
      <w:r w:rsidRPr="005510AC">
        <w:rPr>
          <w:rFonts w:eastAsia="仿宋_GB2312" w:hint="eastAsia"/>
        </w:rPr>
        <w:t>大力发展节水农业。加强节水灌溉工程建设和节水改造，重点实施农村水利现代化农业示范园建设，推广喷灌、微喷灌、滴灌、移动式灌溉、渠系防渗、全自动智能化、变频恒压自动和物联网自动灌溉技术，全市新增喷灌、滴灌面积</w:t>
      </w:r>
      <w:r w:rsidRPr="005510AC">
        <w:rPr>
          <w:rFonts w:eastAsia="仿宋_GB2312"/>
        </w:rPr>
        <w:t>10000</w:t>
      </w:r>
      <w:r w:rsidRPr="005510AC">
        <w:rPr>
          <w:rFonts w:eastAsia="仿宋_GB2312" w:hint="eastAsia"/>
        </w:rPr>
        <w:t>亩。到</w:t>
      </w:r>
      <w:r w:rsidRPr="005510AC">
        <w:rPr>
          <w:rFonts w:eastAsia="仿宋_GB2312"/>
        </w:rPr>
        <w:t>2020</w:t>
      </w:r>
      <w:r w:rsidRPr="005510AC">
        <w:rPr>
          <w:rFonts w:eastAsia="仿宋_GB2312" w:hint="eastAsia"/>
        </w:rPr>
        <w:t>年，全市节水灌溉面积占耕地总面积达到</w:t>
      </w:r>
      <w:r w:rsidRPr="005510AC">
        <w:rPr>
          <w:rFonts w:eastAsia="仿宋_GB2312"/>
        </w:rPr>
        <w:t>60%</w:t>
      </w:r>
      <w:r w:rsidRPr="005510AC">
        <w:rPr>
          <w:rFonts w:eastAsia="仿宋_GB2312" w:hint="eastAsia"/>
        </w:rPr>
        <w:t>，农田灌溉水有效利用系数达到</w:t>
      </w:r>
      <w:r w:rsidRPr="005510AC">
        <w:rPr>
          <w:rFonts w:eastAsia="仿宋_GB2312"/>
        </w:rPr>
        <w:t>0.6</w:t>
      </w:r>
      <w:r w:rsidRPr="005510AC">
        <w:rPr>
          <w:rFonts w:eastAsia="仿宋_GB2312" w:hint="eastAsia"/>
        </w:rPr>
        <w:t>以上。</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推进测土配方施肥。建立和完善科学施肥管理技术体系，拓展应用作物，创新实施方式，到</w:t>
      </w:r>
      <w:r w:rsidRPr="005510AC">
        <w:rPr>
          <w:rFonts w:eastAsia="仿宋_GB2312"/>
        </w:rPr>
        <w:t>2020</w:t>
      </w:r>
      <w:r w:rsidRPr="005510AC">
        <w:rPr>
          <w:rFonts w:eastAsia="仿宋_GB2312" w:hint="eastAsia"/>
        </w:rPr>
        <w:t>年，测土配方施肥技术覆盖率达到</w:t>
      </w:r>
      <w:r w:rsidRPr="005510AC">
        <w:rPr>
          <w:rFonts w:eastAsia="仿宋_GB2312"/>
        </w:rPr>
        <w:t>90%</w:t>
      </w:r>
      <w:r w:rsidRPr="005510AC">
        <w:rPr>
          <w:rFonts w:eastAsia="仿宋_GB2312" w:hint="eastAsia"/>
        </w:rPr>
        <w:t>以上，主要农作物肥料利用率达到</w:t>
      </w:r>
      <w:r w:rsidRPr="005510AC">
        <w:rPr>
          <w:rFonts w:eastAsia="仿宋_GB2312"/>
        </w:rPr>
        <w:t>40%</w:t>
      </w:r>
      <w:r w:rsidRPr="005510AC">
        <w:rPr>
          <w:rFonts w:eastAsia="仿宋_GB2312" w:hint="eastAsia"/>
        </w:rPr>
        <w:t>左右。推进有机肥资源化利用。鼓励引导农民增施农家肥和有机类商品肥。加大有机类商品肥推广应用补贴、推行多形式秸秆还田、因地制宜种植绿肥。</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大力推广环境友好型病虫害防治技术，引导农民使用新药剂、新药械，提高农药利用效率。倡导物理和生物杀虫。到</w:t>
      </w:r>
      <w:r w:rsidRPr="005510AC">
        <w:rPr>
          <w:rFonts w:eastAsia="仿宋_GB2312"/>
        </w:rPr>
        <w:t>2020</w:t>
      </w:r>
      <w:r w:rsidRPr="005510AC">
        <w:rPr>
          <w:rFonts w:eastAsia="仿宋_GB2312" w:hint="eastAsia"/>
        </w:rPr>
        <w:t>年，全市化肥、农药的使用总量双双实现零增长。</w:t>
      </w:r>
    </w:p>
    <w:p w:rsidR="003F662E" w:rsidRPr="005510AC" w:rsidRDefault="003F662E" w:rsidP="009F7500">
      <w:pPr>
        <w:spacing w:line="360" w:lineRule="auto"/>
        <w:rPr>
          <w:rFonts w:eastAsia="仿宋_GB2312"/>
        </w:rPr>
      </w:pPr>
      <w:r w:rsidRPr="005510AC">
        <w:rPr>
          <w:rFonts w:eastAsia="仿宋_GB2312" w:hint="eastAsia"/>
        </w:rPr>
        <w:t>全面推广农业清洁生产，建立连片绿色农业污染控制区。鼓励无锡化肥生产企业研发生产高效缓释化肥，抢占化肥生产的技术制高点，鼓励农民使用高效缓释化肥。建设农业面源氮磷流失生态拦截工程，太湖一级保护区要利用现有沟、渠、塘等，建设</w:t>
      </w:r>
      <w:r w:rsidRPr="005510AC">
        <w:rPr>
          <w:rFonts w:eastAsia="仿宋_GB2312" w:hint="eastAsia"/>
        </w:rPr>
        <w:lastRenderedPageBreak/>
        <w:t>生态沟渠、污水净化塘、地表径流集蓄池等设施，净化农田排水及地表径流。对已建成的农业面源污染治理设施，建立长效管护机制，落实管理责任主体，确保正常有效运行。</w:t>
      </w:r>
    </w:p>
    <w:p w:rsidR="003F662E" w:rsidRPr="005510AC" w:rsidRDefault="003F662E" w:rsidP="00894B45">
      <w:pPr>
        <w:spacing w:line="360" w:lineRule="auto"/>
        <w:ind w:firstLineChars="200" w:firstLine="630"/>
        <w:outlineLvl w:val="2"/>
        <w:rPr>
          <w:rFonts w:eastAsia="仿宋_GB2312"/>
        </w:rPr>
      </w:pPr>
      <w:bookmarkStart w:id="156" w:name="_Toc462067375"/>
      <w:r w:rsidRPr="005510AC">
        <w:rPr>
          <w:rFonts w:eastAsia="仿宋_GB2312"/>
        </w:rPr>
        <w:t>2</w:t>
      </w:r>
      <w:r w:rsidRPr="005510AC">
        <w:rPr>
          <w:rFonts w:eastAsia="仿宋_GB2312" w:hint="eastAsia"/>
        </w:rPr>
        <w:t>．抓好种养殖业废弃物综合利用</w:t>
      </w:r>
      <w:bookmarkEnd w:id="156"/>
    </w:p>
    <w:p w:rsidR="003F662E" w:rsidRPr="005510AC" w:rsidRDefault="003F662E" w:rsidP="00894B45">
      <w:pPr>
        <w:spacing w:line="360" w:lineRule="auto"/>
        <w:ind w:firstLineChars="200" w:firstLine="630"/>
        <w:rPr>
          <w:rFonts w:eastAsia="仿宋_GB2312"/>
          <w:bdr w:val="single" w:sz="4" w:space="0" w:color="auto"/>
        </w:rPr>
      </w:pPr>
      <w:r w:rsidRPr="005510AC">
        <w:rPr>
          <w:rFonts w:eastAsia="仿宋_GB2312" w:hint="eastAsia"/>
        </w:rPr>
        <w:t>加强畜禽养殖污染管理，到</w:t>
      </w:r>
      <w:r w:rsidRPr="005510AC">
        <w:rPr>
          <w:rFonts w:eastAsia="仿宋_GB2312"/>
        </w:rPr>
        <w:t>2016</w:t>
      </w:r>
      <w:r w:rsidRPr="005510AC">
        <w:rPr>
          <w:rFonts w:eastAsia="仿宋_GB2312" w:hint="eastAsia"/>
        </w:rPr>
        <w:t>年，关闭搬迁禁养区的所有畜禽养殖场，到</w:t>
      </w:r>
      <w:r w:rsidRPr="005510AC">
        <w:rPr>
          <w:rFonts w:eastAsia="仿宋_GB2312"/>
        </w:rPr>
        <w:t>2017</w:t>
      </w:r>
      <w:r w:rsidRPr="005510AC">
        <w:rPr>
          <w:rFonts w:eastAsia="仿宋_GB2312" w:hint="eastAsia"/>
        </w:rPr>
        <w:t>年，完成</w:t>
      </w:r>
      <w:r w:rsidRPr="005510AC">
        <w:rPr>
          <w:rFonts w:eastAsia="仿宋_GB2312"/>
        </w:rPr>
        <w:t>1135</w:t>
      </w:r>
      <w:r w:rsidRPr="005510AC">
        <w:rPr>
          <w:rFonts w:eastAsia="仿宋_GB2312" w:hint="eastAsia"/>
        </w:rPr>
        <w:t>个重点小型养殖场的整治关闭、</w:t>
      </w:r>
      <w:r w:rsidRPr="005510AC">
        <w:rPr>
          <w:rFonts w:eastAsia="仿宋_GB2312"/>
        </w:rPr>
        <w:t>856</w:t>
      </w:r>
      <w:r w:rsidRPr="005510AC">
        <w:rPr>
          <w:rFonts w:eastAsia="仿宋_GB2312" w:hint="eastAsia"/>
        </w:rPr>
        <w:t>家规模养殖场的治理设施整治改造任务。在大、中型养殖场实行专业化管理和产业化经营，全面提升养殖场的经营管理和污染防治工作水平。大力推广生态渔业、增殖渔业、循环渔业，到</w:t>
      </w:r>
      <w:r w:rsidRPr="005510AC">
        <w:rPr>
          <w:rFonts w:eastAsia="仿宋_GB2312"/>
        </w:rPr>
        <w:t>2020</w:t>
      </w:r>
      <w:r w:rsidRPr="005510AC">
        <w:rPr>
          <w:rFonts w:eastAsia="仿宋_GB2312" w:hint="eastAsia"/>
        </w:rPr>
        <w:t>年，全市围网养殖面积控制在</w:t>
      </w:r>
      <w:r w:rsidRPr="005510AC">
        <w:rPr>
          <w:rFonts w:eastAsia="仿宋_GB2312"/>
        </w:rPr>
        <w:t>2.79</w:t>
      </w:r>
      <w:r w:rsidRPr="005510AC">
        <w:rPr>
          <w:rFonts w:eastAsia="仿宋_GB2312" w:hint="eastAsia"/>
        </w:rPr>
        <w:t>万亩以内。</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倡导养殖业与种植业的有机结合，推行清洁生产和生态养殖，实现畜禽养殖废弃物</w:t>
      </w:r>
      <w:r w:rsidRPr="005510AC">
        <w:rPr>
          <w:rFonts w:eastAsia="仿宋_GB2312"/>
        </w:rPr>
        <w:t>“</w:t>
      </w:r>
      <w:r w:rsidRPr="005510AC">
        <w:rPr>
          <w:rFonts w:eastAsia="仿宋_GB2312" w:hint="eastAsia"/>
        </w:rPr>
        <w:t>减量化、无害化、资源化、生态化</w:t>
      </w:r>
      <w:r w:rsidRPr="005510AC">
        <w:rPr>
          <w:rFonts w:eastAsia="仿宋_GB2312"/>
        </w:rPr>
        <w:t>”</w:t>
      </w:r>
      <w:r w:rsidRPr="005510AC">
        <w:rPr>
          <w:rFonts w:eastAsia="仿宋_GB2312" w:hint="eastAsia"/>
        </w:rPr>
        <w:t>。到</w:t>
      </w:r>
      <w:r w:rsidRPr="005510AC">
        <w:rPr>
          <w:rFonts w:eastAsia="仿宋_GB2312"/>
        </w:rPr>
        <w:t>2020</w:t>
      </w:r>
      <w:r w:rsidRPr="005510AC">
        <w:rPr>
          <w:rFonts w:eastAsia="仿宋_GB2312" w:hint="eastAsia"/>
        </w:rPr>
        <w:t>年，规模畜禽养殖场畜禽粪便综合利用率达到</w:t>
      </w:r>
      <w:r w:rsidRPr="005510AC">
        <w:rPr>
          <w:rFonts w:eastAsia="仿宋_GB2312"/>
        </w:rPr>
        <w:t>98%</w:t>
      </w:r>
      <w:r w:rsidRPr="005510AC">
        <w:rPr>
          <w:rFonts w:eastAsia="仿宋_GB2312" w:hint="eastAsia"/>
        </w:rPr>
        <w:t>。创新养殖管理新模式。推广</w:t>
      </w:r>
      <w:r w:rsidRPr="005510AC">
        <w:rPr>
          <w:rFonts w:eastAsia="仿宋_GB2312"/>
        </w:rPr>
        <w:t>“</w:t>
      </w:r>
      <w:r w:rsidRPr="005510AC">
        <w:rPr>
          <w:rFonts w:eastAsia="仿宋_GB2312" w:hint="eastAsia"/>
        </w:rPr>
        <w:t>以地定畜，种养结合</w:t>
      </w:r>
      <w:r w:rsidRPr="005510AC">
        <w:rPr>
          <w:rFonts w:eastAsia="仿宋_GB2312"/>
        </w:rPr>
        <w:t>”</w:t>
      </w:r>
      <w:r w:rsidRPr="005510AC">
        <w:rPr>
          <w:rFonts w:eastAsia="仿宋_GB2312" w:hint="eastAsia"/>
        </w:rPr>
        <w:t>、</w:t>
      </w:r>
      <w:r w:rsidRPr="005510AC">
        <w:rPr>
          <w:rFonts w:eastAsia="仿宋_GB2312"/>
        </w:rPr>
        <w:t>“</w:t>
      </w:r>
      <w:r w:rsidRPr="005510AC">
        <w:rPr>
          <w:rFonts w:eastAsia="仿宋_GB2312" w:hint="eastAsia"/>
        </w:rPr>
        <w:t>工业化生态养殖</w:t>
      </w:r>
      <w:r w:rsidRPr="005510AC">
        <w:rPr>
          <w:rFonts w:eastAsia="仿宋_GB2312"/>
        </w:rPr>
        <w:t>”</w:t>
      </w:r>
      <w:r w:rsidRPr="005510AC">
        <w:rPr>
          <w:rFonts w:eastAsia="仿宋_GB2312" w:hint="eastAsia"/>
        </w:rPr>
        <w:t>新模式，拓展养殖业的发展思路，拓宽农民、渔民的创收渠道。</w:t>
      </w:r>
    </w:p>
    <w:p w:rsidR="003F662E" w:rsidRPr="005510AC" w:rsidRDefault="003F662E" w:rsidP="00894B45">
      <w:pPr>
        <w:spacing w:line="360" w:lineRule="auto"/>
        <w:ind w:firstLineChars="200" w:firstLine="630"/>
        <w:rPr>
          <w:rFonts w:eastAsia="仿宋_GB2312"/>
        </w:rPr>
      </w:pPr>
      <w:r w:rsidRPr="005510AC">
        <w:rPr>
          <w:rFonts w:eastAsia="仿宋_GB2312" w:hint="eastAsia"/>
        </w:rPr>
        <w:t>推动秸秆综合利用。加快推进秸秆收贮体系建设，到</w:t>
      </w:r>
      <w:r w:rsidRPr="005510AC">
        <w:rPr>
          <w:rFonts w:eastAsia="仿宋_GB2312"/>
        </w:rPr>
        <w:t>2020</w:t>
      </w:r>
      <w:r w:rsidRPr="005510AC">
        <w:rPr>
          <w:rFonts w:eastAsia="仿宋_GB2312" w:hint="eastAsia"/>
        </w:rPr>
        <w:t>年，形成自然村有堆放点，行政村有收储站，镇有收储中心的全网络收储体系。加大秸秆还田力度，增强秸秆机械化还田能力，到</w:t>
      </w:r>
      <w:r w:rsidRPr="005510AC">
        <w:rPr>
          <w:rFonts w:eastAsia="仿宋_GB2312"/>
        </w:rPr>
        <w:t>2017</w:t>
      </w:r>
      <w:r w:rsidRPr="005510AC">
        <w:rPr>
          <w:rFonts w:eastAsia="仿宋_GB2312" w:hint="eastAsia"/>
        </w:rPr>
        <w:t>年，还田量力争占全市秸秆综合利用量的</w:t>
      </w:r>
      <w:r w:rsidRPr="005510AC">
        <w:rPr>
          <w:rFonts w:eastAsia="仿宋_GB2312"/>
        </w:rPr>
        <w:t>50%</w:t>
      </w:r>
      <w:r w:rsidRPr="005510AC">
        <w:rPr>
          <w:rFonts w:eastAsia="仿宋_GB2312" w:hint="eastAsia"/>
        </w:rPr>
        <w:t>左右。探索秸秆能源化、肥料化、基料化、饲料化、工业原料化等多种形式利用途径。推进宜兴秸秆生物质发电项目建设，鼓励有实力的企业积极</w:t>
      </w:r>
      <w:r w:rsidRPr="005510AC">
        <w:rPr>
          <w:rFonts w:eastAsia="仿宋_GB2312" w:hint="eastAsia"/>
        </w:rPr>
        <w:lastRenderedPageBreak/>
        <w:t>参与秸秆生物质发电工程，到</w:t>
      </w:r>
      <w:r w:rsidRPr="005510AC">
        <w:rPr>
          <w:rFonts w:eastAsia="仿宋_GB2312"/>
        </w:rPr>
        <w:t>2020</w:t>
      </w:r>
      <w:r w:rsidRPr="005510AC">
        <w:rPr>
          <w:rFonts w:eastAsia="仿宋_GB2312" w:hint="eastAsia"/>
        </w:rPr>
        <w:t>年，力争主要农作物秸秆综合利用率达到</w:t>
      </w:r>
      <w:r w:rsidRPr="005510AC">
        <w:rPr>
          <w:rFonts w:eastAsia="仿宋_GB2312"/>
        </w:rPr>
        <w:t>97%</w:t>
      </w:r>
      <w:r w:rsidRPr="005510AC">
        <w:rPr>
          <w:rFonts w:eastAsia="仿宋_GB2312" w:hint="eastAsia"/>
        </w:rPr>
        <w:t>，实现秸秆全面禁烧的目标。</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开展农用薄膜回收利用。通过改进农艺、回收重复利用等，减少农膜的使用量。通过宣传教育，增强农民对遗弃废旧农膜危害的认识，养成自觉回收的好习惯。建立健全废旧农膜回收机制，减少农田白色污染。</w:t>
      </w:r>
    </w:p>
    <w:p w:rsidR="003F662E" w:rsidRPr="005510AC" w:rsidRDefault="003F662E" w:rsidP="00894B45">
      <w:pPr>
        <w:spacing w:line="360" w:lineRule="auto"/>
        <w:ind w:firstLineChars="200" w:firstLine="630"/>
        <w:outlineLvl w:val="2"/>
        <w:rPr>
          <w:rFonts w:eastAsia="仿宋_GB2312"/>
        </w:rPr>
      </w:pPr>
      <w:bookmarkStart w:id="157" w:name="_Toc462067376"/>
      <w:r w:rsidRPr="005510AC">
        <w:rPr>
          <w:rFonts w:eastAsia="仿宋_GB2312"/>
        </w:rPr>
        <w:t>3</w:t>
      </w:r>
      <w:r w:rsidRPr="005510AC">
        <w:rPr>
          <w:rFonts w:eastAsia="仿宋_GB2312" w:hint="eastAsia"/>
        </w:rPr>
        <w:t>．深入推进农村环境连片综合整治</w:t>
      </w:r>
      <w:bookmarkEnd w:id="152"/>
      <w:bookmarkEnd w:id="153"/>
      <w:bookmarkEnd w:id="157"/>
    </w:p>
    <w:p w:rsidR="003F662E" w:rsidRPr="005510AC" w:rsidRDefault="003F662E" w:rsidP="00894B45">
      <w:pPr>
        <w:spacing w:line="360" w:lineRule="auto"/>
        <w:ind w:firstLineChars="200" w:firstLine="630"/>
        <w:rPr>
          <w:rFonts w:eastAsia="仿宋_GB2312"/>
        </w:rPr>
      </w:pPr>
      <w:r w:rsidRPr="005510AC">
        <w:rPr>
          <w:rFonts w:eastAsia="仿宋_GB2312" w:hint="eastAsia"/>
        </w:rPr>
        <w:t>加快新农村环境建设。开展以整治生活污水、垃圾固废污染和提高绿化水平为主要内容的新农村环境建设。江阴市、宜兴市、锡山区、惠山区全面完成国家和省下达的农村覆盖拉网式环境综合整治试点工作。太湖一二级保护区内农村，要通过延伸城镇污水管网和垃圾收集系统，到</w:t>
      </w:r>
      <w:r w:rsidRPr="005510AC">
        <w:rPr>
          <w:rFonts w:eastAsia="仿宋_GB2312"/>
        </w:rPr>
        <w:t>2017</w:t>
      </w:r>
      <w:r w:rsidRPr="005510AC">
        <w:rPr>
          <w:rFonts w:eastAsia="仿宋_GB2312" w:hint="eastAsia"/>
        </w:rPr>
        <w:t>年，区域内试点村庄农村生活污水处理率力争达到</w:t>
      </w:r>
      <w:r w:rsidRPr="005510AC">
        <w:rPr>
          <w:rFonts w:eastAsia="仿宋_GB2312"/>
        </w:rPr>
        <w:t>80%</w:t>
      </w:r>
      <w:r w:rsidRPr="005510AC">
        <w:rPr>
          <w:rFonts w:eastAsia="仿宋_GB2312" w:hint="eastAsia"/>
        </w:rPr>
        <w:t>以上。</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农村水处理设施建设。按照统一规划、统一建设、统一管理的要求，江阴、宜兴两市要多措并举解决好农村污染问题。在边远村庄建设小型污水处理设施，推动宜兴市农村村庄生活污水处理全覆盖示范市（县）创建，江阴市基本实现农村村庄生活污水处理达到</w:t>
      </w:r>
      <w:r w:rsidRPr="005510AC">
        <w:rPr>
          <w:rFonts w:eastAsia="仿宋_GB2312"/>
        </w:rPr>
        <w:t>70%</w:t>
      </w:r>
      <w:r w:rsidRPr="005510AC">
        <w:rPr>
          <w:rFonts w:eastAsia="仿宋_GB2312" w:hint="eastAsia"/>
        </w:rPr>
        <w:t>覆盖率（其中规划发展村庄达到</w:t>
      </w:r>
      <w:r w:rsidRPr="005510AC">
        <w:rPr>
          <w:rFonts w:eastAsia="仿宋_GB2312"/>
        </w:rPr>
        <w:t>100%</w:t>
      </w:r>
      <w:r w:rsidRPr="005510AC">
        <w:rPr>
          <w:rFonts w:eastAsia="仿宋_GB2312" w:hint="eastAsia"/>
        </w:rPr>
        <w:t>）。坚持建管并重，以市（县）、区为单元，对小型污水处理设施和垃圾收集清运工作，实行第三方运营管理，明确资金来源和考核目标，强化监测监管，推动农村环境基础设施稳定长久发挥效益，确保</w:t>
      </w:r>
      <w:r w:rsidRPr="005510AC">
        <w:rPr>
          <w:rFonts w:eastAsia="仿宋_GB2312" w:hint="eastAsia"/>
        </w:rPr>
        <w:lastRenderedPageBreak/>
        <w:t>边远村庄生活污水、垃圾得到有效处理。</w:t>
      </w:r>
    </w:p>
    <w:p w:rsidR="003F662E" w:rsidRPr="005510AC" w:rsidRDefault="003F662E" w:rsidP="00894B45">
      <w:pPr>
        <w:spacing w:line="360" w:lineRule="auto"/>
        <w:ind w:firstLineChars="200" w:firstLine="630"/>
        <w:outlineLvl w:val="2"/>
        <w:rPr>
          <w:rFonts w:eastAsia="仿宋_GB2312"/>
        </w:rPr>
      </w:pPr>
      <w:bookmarkStart w:id="158" w:name="_Toc28385"/>
      <w:bookmarkStart w:id="159" w:name="_Toc437290586"/>
      <w:bookmarkStart w:id="160" w:name="_Toc462067377"/>
      <w:bookmarkEnd w:id="154"/>
      <w:bookmarkEnd w:id="155"/>
      <w:r w:rsidRPr="005510AC">
        <w:rPr>
          <w:rFonts w:eastAsia="仿宋_GB2312"/>
        </w:rPr>
        <w:t>4</w:t>
      </w:r>
      <w:r w:rsidRPr="005510AC">
        <w:rPr>
          <w:rFonts w:eastAsia="仿宋_GB2312" w:hint="eastAsia"/>
        </w:rPr>
        <w:t>．</w:t>
      </w:r>
      <w:bookmarkEnd w:id="158"/>
      <w:bookmarkEnd w:id="159"/>
      <w:r w:rsidRPr="005510AC">
        <w:rPr>
          <w:rFonts w:eastAsia="仿宋_GB2312" w:hint="eastAsia"/>
        </w:rPr>
        <w:t>打造特色鲜明的美丽乡村</w:t>
      </w:r>
      <w:bookmarkEnd w:id="160"/>
    </w:p>
    <w:p w:rsidR="003F662E" w:rsidRPr="005510AC" w:rsidRDefault="003F662E" w:rsidP="00894B45">
      <w:pPr>
        <w:spacing w:line="360" w:lineRule="auto"/>
        <w:ind w:firstLineChars="200" w:firstLine="630"/>
        <w:rPr>
          <w:rFonts w:eastAsia="仿宋_GB2312"/>
        </w:rPr>
      </w:pPr>
      <w:r w:rsidRPr="005510AC">
        <w:rPr>
          <w:rFonts w:eastAsia="仿宋_GB2312" w:hint="eastAsia"/>
        </w:rPr>
        <w:t>以新农村建设为基础，以历史文化为底蕴，以优美环境为脉络，以特色产业为品牌，结合开展创建生态文明乡镇、生态文明村和绿色社区等活动，培育出一批山水韵味浓烈、无锡特色鲜明的优美乡村。围绕竹、茶、陶、泥、桃、花、果、林、鱼等做好经济、文化、生态三篇文章。深挖古镇、古村的历史、文化元素，放大人文影响和生态效应，做出特色产品，展示江南水乡的农家风情，带动乡村经济、文化、旅游、生态事业的全面发展，到</w:t>
      </w:r>
      <w:r w:rsidRPr="005510AC">
        <w:rPr>
          <w:rFonts w:eastAsia="仿宋_GB2312"/>
        </w:rPr>
        <w:t>2020</w:t>
      </w:r>
      <w:r w:rsidRPr="005510AC">
        <w:rPr>
          <w:rFonts w:eastAsia="仿宋_GB2312" w:hint="eastAsia"/>
        </w:rPr>
        <w:t>年，力争打造出</w:t>
      </w:r>
      <w:r w:rsidRPr="005510AC">
        <w:rPr>
          <w:rFonts w:eastAsia="仿宋_GB2312"/>
        </w:rPr>
        <w:t>20</w:t>
      </w:r>
      <w:r w:rsidRPr="005510AC">
        <w:rPr>
          <w:rFonts w:eastAsia="仿宋_GB2312" w:hint="eastAsia"/>
        </w:rPr>
        <w:t>个左右生态文明建设示范村镇。</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61" w:name="_Toc428345851"/>
      <w:bookmarkStart w:id="162" w:name="_Toc12840"/>
      <w:bookmarkStart w:id="163" w:name="_Toc437290588"/>
      <w:bookmarkStart w:id="164" w:name="_Toc462067378"/>
      <w:r w:rsidRPr="005510AC">
        <w:rPr>
          <w:rStyle w:val="2Char0"/>
          <w:rFonts w:ascii="Times New Roman" w:eastAsia="仿宋_GB2312" w:hAnsi="Times New Roman" w:hint="eastAsia"/>
          <w:b w:val="0"/>
        </w:rPr>
        <w:t>（五）</w:t>
      </w:r>
      <w:bookmarkEnd w:id="161"/>
      <w:r w:rsidRPr="005510AC">
        <w:rPr>
          <w:rStyle w:val="2Char0"/>
          <w:rFonts w:ascii="Times New Roman" w:eastAsia="仿宋_GB2312" w:hAnsi="Times New Roman" w:hint="eastAsia"/>
          <w:b w:val="0"/>
        </w:rPr>
        <w:t>深入推进生态文明建设</w:t>
      </w:r>
      <w:bookmarkEnd w:id="162"/>
      <w:bookmarkEnd w:id="163"/>
      <w:bookmarkEnd w:id="164"/>
    </w:p>
    <w:p w:rsidR="003F662E" w:rsidRPr="005510AC" w:rsidRDefault="003F662E" w:rsidP="009F7500">
      <w:pPr>
        <w:spacing w:line="360" w:lineRule="auto"/>
        <w:rPr>
          <w:rFonts w:eastAsia="仿宋_GB2312"/>
        </w:rPr>
      </w:pPr>
      <w:bookmarkStart w:id="165" w:name="_Toc428345852"/>
      <w:bookmarkStart w:id="166" w:name="_Toc423438978"/>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要按照中央《生态文明体制改革总体方案》的要求，秉持环保就是最大民生、生态就是最好福利的绿色惠民理念，在全社会各领域深入推进生态文明建设。建立以文明生产为本质要求，文明开发利用自然资源为核心内涵，文明生活为基本准则的生态文明创建体系。通过创建，让生产更加绿色可持续，生活更加环保时尚，人与自然更加和谐协调。</w:t>
      </w:r>
      <w:bookmarkStart w:id="167" w:name="_Toc445215764"/>
    </w:p>
    <w:p w:rsidR="003F662E" w:rsidRPr="005510AC" w:rsidRDefault="003F662E" w:rsidP="00894B45">
      <w:pPr>
        <w:adjustRightInd w:val="0"/>
        <w:spacing w:line="360" w:lineRule="auto"/>
        <w:ind w:firstLineChars="196" w:firstLine="617"/>
        <w:outlineLvl w:val="2"/>
        <w:rPr>
          <w:rStyle w:val="2Char0"/>
          <w:rFonts w:eastAsia="仿宋_GB2312"/>
          <w:bCs/>
        </w:rPr>
      </w:pPr>
      <w:bookmarkStart w:id="168" w:name="_Toc462067379"/>
      <w:r w:rsidRPr="005510AC">
        <w:rPr>
          <w:rFonts w:eastAsia="仿宋_GB2312"/>
        </w:rPr>
        <w:t>1</w:t>
      </w:r>
      <w:r w:rsidRPr="005510AC">
        <w:rPr>
          <w:rFonts w:eastAsia="仿宋_GB2312" w:hint="eastAsia"/>
        </w:rPr>
        <w:t>．</w:t>
      </w:r>
      <w:bookmarkEnd w:id="167"/>
      <w:r w:rsidRPr="005510AC">
        <w:rPr>
          <w:rFonts w:eastAsia="仿宋_GB2312" w:hint="eastAsia"/>
        </w:rPr>
        <w:t>强化生态红线约束</w:t>
      </w:r>
      <w:bookmarkEnd w:id="168"/>
    </w:p>
    <w:p w:rsidR="003F662E" w:rsidRPr="005510AC" w:rsidRDefault="003F662E" w:rsidP="00894B45">
      <w:pPr>
        <w:adjustRightInd w:val="0"/>
        <w:spacing w:line="360" w:lineRule="auto"/>
        <w:ind w:firstLineChars="200" w:firstLine="630"/>
        <w:rPr>
          <w:rFonts w:eastAsia="仿宋_GB2312"/>
        </w:rPr>
      </w:pPr>
      <w:r w:rsidRPr="005510AC">
        <w:rPr>
          <w:rFonts w:eastAsia="仿宋_GB2312" w:hint="eastAsia"/>
        </w:rPr>
        <w:t>按照</w:t>
      </w:r>
      <w:r w:rsidRPr="005510AC">
        <w:rPr>
          <w:rFonts w:eastAsia="仿宋_GB2312"/>
        </w:rPr>
        <w:t>“</w:t>
      </w:r>
      <w:r w:rsidRPr="005510AC">
        <w:rPr>
          <w:rFonts w:eastAsia="仿宋_GB2312" w:hint="eastAsia"/>
        </w:rPr>
        <w:t>守红线、善留白</w:t>
      </w:r>
      <w:r w:rsidRPr="005510AC">
        <w:rPr>
          <w:rFonts w:eastAsia="仿宋_GB2312"/>
        </w:rPr>
        <w:t>”</w:t>
      </w:r>
      <w:r w:rsidRPr="005510AC">
        <w:rPr>
          <w:rFonts w:eastAsia="仿宋_GB2312" w:hint="eastAsia"/>
        </w:rPr>
        <w:t>、</w:t>
      </w:r>
      <w:r w:rsidRPr="005510AC">
        <w:rPr>
          <w:rFonts w:eastAsia="仿宋_GB2312"/>
        </w:rPr>
        <w:t>“</w:t>
      </w:r>
      <w:r w:rsidRPr="005510AC">
        <w:rPr>
          <w:rFonts w:eastAsia="仿宋_GB2312" w:hint="eastAsia"/>
        </w:rPr>
        <w:t>抓根本、转方式</w:t>
      </w:r>
      <w:r w:rsidRPr="005510AC">
        <w:rPr>
          <w:rFonts w:eastAsia="仿宋_GB2312"/>
        </w:rPr>
        <w:t>”</w:t>
      </w:r>
      <w:r w:rsidRPr="005510AC">
        <w:rPr>
          <w:rFonts w:eastAsia="仿宋_GB2312" w:hint="eastAsia"/>
        </w:rPr>
        <w:t>总体要求，发挥环境宏观调控作用，强化生态环境空间管控，促进资源能源集约高效利用，确保生态红线区域占国土面积不低于</w:t>
      </w:r>
      <w:r w:rsidRPr="005510AC">
        <w:rPr>
          <w:rFonts w:eastAsia="仿宋_GB2312"/>
        </w:rPr>
        <w:t>28.69%</w:t>
      </w:r>
      <w:r w:rsidRPr="005510AC">
        <w:rPr>
          <w:rFonts w:eastAsia="仿宋_GB2312" w:hint="eastAsia"/>
        </w:rPr>
        <w:t>。</w:t>
      </w:r>
    </w:p>
    <w:p w:rsidR="003F662E" w:rsidRPr="005510AC" w:rsidRDefault="003F662E" w:rsidP="00894B45">
      <w:pPr>
        <w:spacing w:line="360" w:lineRule="auto"/>
        <w:ind w:firstLineChars="200" w:firstLine="630"/>
        <w:rPr>
          <w:rFonts w:eastAsia="仿宋_GB2312"/>
          <w:kern w:val="2"/>
          <w:szCs w:val="32"/>
        </w:rPr>
      </w:pPr>
      <w:r w:rsidRPr="005510AC">
        <w:rPr>
          <w:rFonts w:eastAsia="仿宋_GB2312" w:hint="eastAsia"/>
        </w:rPr>
        <w:lastRenderedPageBreak/>
        <w:t>认真贯彻实施《无锡市生态红线区域保护规划》，全面落实红线保护区生态空间管制界限。遵循谁管理谁负责的原则，以</w:t>
      </w:r>
      <w:r w:rsidRPr="005510AC">
        <w:rPr>
          <w:rFonts w:eastAsia="仿宋_GB2312"/>
        </w:rPr>
        <w:t>“</w:t>
      </w:r>
      <w:r w:rsidRPr="005510AC">
        <w:rPr>
          <w:rFonts w:eastAsia="仿宋_GB2312" w:hint="eastAsia"/>
        </w:rPr>
        <w:t>面积不减少、功能不降低、性质不转换</w:t>
      </w:r>
      <w:r w:rsidRPr="005510AC">
        <w:rPr>
          <w:rFonts w:eastAsia="仿宋_GB2312"/>
        </w:rPr>
        <w:t>”</w:t>
      </w:r>
      <w:r w:rsidRPr="005510AC">
        <w:rPr>
          <w:rFonts w:eastAsia="仿宋_GB2312" w:hint="eastAsia"/>
        </w:rPr>
        <w:t>基本要求，强化刚性约束，落实管控措施，不断提升生态红线区域的生态功能。建立生态红线</w:t>
      </w:r>
      <w:r w:rsidRPr="005510AC">
        <w:rPr>
          <w:rFonts w:eastAsia="仿宋_GB2312"/>
        </w:rPr>
        <w:t>“</w:t>
      </w:r>
      <w:r w:rsidRPr="005510AC">
        <w:rPr>
          <w:rFonts w:eastAsia="仿宋_GB2312" w:hint="eastAsia"/>
        </w:rPr>
        <w:t>地图</w:t>
      </w:r>
      <w:r w:rsidRPr="005510AC">
        <w:rPr>
          <w:rFonts w:eastAsia="仿宋_GB2312"/>
        </w:rPr>
        <w:t>”</w:t>
      </w:r>
      <w:r w:rsidRPr="005510AC">
        <w:rPr>
          <w:rFonts w:eastAsia="仿宋_GB2312" w:hint="eastAsia"/>
        </w:rPr>
        <w:t>与产业发展、城乡建设、土地利用、人口管理、项目准入等规划的衔接机制，在生态红线区内实行</w:t>
      </w:r>
      <w:r w:rsidRPr="005510AC">
        <w:rPr>
          <w:rFonts w:eastAsia="仿宋_GB2312"/>
        </w:rPr>
        <w:t>“</w:t>
      </w:r>
      <w:r w:rsidRPr="005510AC">
        <w:rPr>
          <w:rFonts w:eastAsia="仿宋_GB2312" w:hint="eastAsia"/>
        </w:rPr>
        <w:t>准入清单</w:t>
      </w:r>
      <w:r w:rsidRPr="005510AC">
        <w:rPr>
          <w:rFonts w:eastAsia="仿宋_GB2312"/>
        </w:rPr>
        <w:t>”</w:t>
      </w:r>
      <w:r w:rsidRPr="005510AC">
        <w:rPr>
          <w:rFonts w:eastAsia="仿宋_GB2312" w:hint="eastAsia"/>
        </w:rPr>
        <w:t>和产业负面清单管理。完善管护问责、生态补偿、绩效考核等生态红线保护管理制度，建立</w:t>
      </w:r>
      <w:r w:rsidRPr="005510AC">
        <w:rPr>
          <w:rFonts w:eastAsia="仿宋_GB2312"/>
        </w:rPr>
        <w:t>“</w:t>
      </w:r>
      <w:r w:rsidRPr="005510AC">
        <w:rPr>
          <w:rFonts w:eastAsia="仿宋_GB2312" w:hint="eastAsia"/>
        </w:rPr>
        <w:t>天地一体化</w:t>
      </w:r>
      <w:r w:rsidRPr="005510AC">
        <w:rPr>
          <w:rFonts w:eastAsia="仿宋_GB2312"/>
        </w:rPr>
        <w:t>”</w:t>
      </w:r>
      <w:r w:rsidRPr="005510AC">
        <w:rPr>
          <w:rFonts w:eastAsia="仿宋_GB2312" w:hint="eastAsia"/>
        </w:rPr>
        <w:t>生态保护红线监管平台，动态监测和评估生态空间变化情况。加大对逾越生态红线和破坏生态环境违法行为的环境监察和执法力度，严肃查处擅自调整生态红线区域边界、在生态红线区域内违规开发建设等行为，确保生态红线守得住、管得好、用得当，让保护区在调节气候、水土保持、水源涵养、保护生物多样性、碳汇储备和绿色惠民上收获更多的生态红利。</w:t>
      </w:r>
    </w:p>
    <w:p w:rsidR="003F662E" w:rsidRPr="005510AC" w:rsidRDefault="003F662E" w:rsidP="00894B45">
      <w:pPr>
        <w:spacing w:line="360" w:lineRule="auto"/>
        <w:ind w:firstLineChars="200" w:firstLine="630"/>
        <w:outlineLvl w:val="2"/>
        <w:rPr>
          <w:rFonts w:eastAsia="仿宋_GB2312"/>
        </w:rPr>
      </w:pPr>
      <w:bookmarkStart w:id="169" w:name="_Toc437290591"/>
      <w:bookmarkStart w:id="170" w:name="_Toc447120683"/>
      <w:bookmarkStart w:id="171" w:name="_Toc462067380"/>
      <w:bookmarkEnd w:id="165"/>
      <w:bookmarkEnd w:id="166"/>
      <w:r w:rsidRPr="005510AC">
        <w:rPr>
          <w:rFonts w:eastAsia="仿宋_GB2312"/>
        </w:rPr>
        <w:t>2</w:t>
      </w:r>
      <w:r w:rsidRPr="005510AC">
        <w:rPr>
          <w:rFonts w:eastAsia="仿宋_GB2312" w:hint="eastAsia"/>
        </w:rPr>
        <w:t>．构建生态安全网络</w:t>
      </w:r>
      <w:bookmarkEnd w:id="169"/>
      <w:bookmarkEnd w:id="170"/>
      <w:bookmarkEnd w:id="171"/>
    </w:p>
    <w:p w:rsidR="003F662E" w:rsidRPr="005510AC" w:rsidRDefault="003F662E" w:rsidP="00894B45">
      <w:pPr>
        <w:spacing w:line="360" w:lineRule="auto"/>
        <w:ind w:firstLineChars="200" w:firstLine="630"/>
        <w:rPr>
          <w:rFonts w:eastAsia="仿宋_GB2312"/>
        </w:rPr>
      </w:pPr>
      <w:r w:rsidRPr="005510AC">
        <w:rPr>
          <w:rFonts w:eastAsia="仿宋_GB2312" w:hint="eastAsia"/>
        </w:rPr>
        <w:t>以重要生态保护区为节点，林带、河流、江边、湖岸为纽带，生物多样性为基本内容，构建起山、水、田、林、湖的生态安全网络。</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加大山体保护和森林保育功能。加强山体覆绿，除必要安全、环保设施外不得在山体新建其他人工设施。到</w:t>
      </w:r>
      <w:r w:rsidRPr="005510AC">
        <w:rPr>
          <w:rFonts w:eastAsia="仿宋_GB2312"/>
        </w:rPr>
        <w:t>2017</w:t>
      </w:r>
      <w:r w:rsidRPr="005510AC">
        <w:rPr>
          <w:rFonts w:eastAsia="仿宋_GB2312" w:hint="eastAsia"/>
        </w:rPr>
        <w:t>年，江阴市完成对白石山宕口地质隐患清理、陡坡爆破清除治理覆绿，稷山滑</w:t>
      </w:r>
      <w:r w:rsidRPr="005510AC">
        <w:rPr>
          <w:rFonts w:eastAsia="仿宋_GB2312" w:hint="eastAsia"/>
        </w:rPr>
        <w:lastRenderedPageBreak/>
        <w:t>坡地质灾害复绿处理；宜兴市完成阳羡风景区和太湖公路沿线尚未进行有效治理的部分宕口整坡复绿治理，数量不得少于</w:t>
      </w:r>
      <w:r w:rsidRPr="005510AC">
        <w:rPr>
          <w:rFonts w:eastAsia="仿宋_GB2312"/>
        </w:rPr>
        <w:t>5</w:t>
      </w:r>
      <w:r w:rsidRPr="005510AC">
        <w:rPr>
          <w:rFonts w:eastAsia="仿宋_GB2312" w:hint="eastAsia"/>
        </w:rPr>
        <w:t>个；滨湖区完成雪浪风景区裸露部分山体的复绿整理。</w:t>
      </w:r>
    </w:p>
    <w:p w:rsidR="003F662E" w:rsidRPr="005510AC" w:rsidRDefault="003F662E" w:rsidP="00894B45">
      <w:pPr>
        <w:spacing w:line="360" w:lineRule="auto"/>
        <w:ind w:firstLineChars="200" w:firstLine="630"/>
        <w:rPr>
          <w:rFonts w:eastAsia="仿宋_GB2312"/>
          <w:szCs w:val="21"/>
          <w:shd w:val="clear" w:color="auto" w:fill="FFFFFF"/>
        </w:rPr>
      </w:pPr>
      <w:r w:rsidRPr="005510AC">
        <w:rPr>
          <w:rFonts w:eastAsia="仿宋_GB2312" w:hint="eastAsia"/>
        </w:rPr>
        <w:t>加强水源涵养和湿地修复保护。着重围绕马山水源涵养区、宜兴南部横山周边等大中型水库、锡山</w:t>
      </w:r>
      <w:r w:rsidRPr="005510AC">
        <w:rPr>
          <w:rFonts w:eastAsia="仿宋_GB2312"/>
        </w:rPr>
        <w:t xml:space="preserve">“ </w:t>
      </w:r>
      <w:r w:rsidRPr="005510AC">
        <w:rPr>
          <w:rFonts w:eastAsia="仿宋_GB2312" w:hint="eastAsia"/>
        </w:rPr>
        <w:t>鹅真荡－嘉菱荡－宛山荡</w:t>
      </w:r>
      <w:r w:rsidRPr="005510AC">
        <w:rPr>
          <w:rFonts w:eastAsia="仿宋_GB2312"/>
        </w:rPr>
        <w:t xml:space="preserve"> ”</w:t>
      </w:r>
      <w:r w:rsidRPr="005510AC">
        <w:rPr>
          <w:rFonts w:eastAsia="仿宋_GB2312" w:hint="eastAsia"/>
        </w:rPr>
        <w:t>一带的湖荡</w:t>
      </w:r>
      <w:r w:rsidRPr="005510AC">
        <w:rPr>
          <w:rFonts w:eastAsia="仿宋" w:hint="eastAsia"/>
        </w:rPr>
        <w:t>氿</w:t>
      </w:r>
      <w:r w:rsidRPr="005510AC">
        <w:rPr>
          <w:rFonts w:eastAsia="仿宋_GB2312" w:hint="eastAsia"/>
        </w:rPr>
        <w:t>，构建完善的湿地自然保护区网络体系。重点搞好洋溪河、唐平湖、苏舍荡、北溪河、鲸塘河、钱墅荡、莲花荡的保护，让湿地真正产出清水。对无锡白荡、尚贤河、马公荡、阳山荡等湖泊、库塘及河流湿地进行恢复与修复。加大十八湾湿地、长广溪、蠡湖、梁鸿湿地公园和云湖湿地公园的管护力度，保证功能不退化，水质有提升。确保到</w:t>
      </w:r>
      <w:r w:rsidRPr="005510AC">
        <w:rPr>
          <w:rFonts w:eastAsia="仿宋_GB2312"/>
        </w:rPr>
        <w:t>2020</w:t>
      </w:r>
      <w:r w:rsidRPr="005510AC">
        <w:rPr>
          <w:rFonts w:eastAsia="仿宋_GB2312" w:hint="eastAsia"/>
        </w:rPr>
        <w:t>年，全市的斑块湿地成为连通无锡河网、进行水质净化、提升水质水平、打造生态景观的重要载体，全市的湿地保护率提升到</w:t>
      </w:r>
      <w:r w:rsidRPr="005510AC">
        <w:rPr>
          <w:rFonts w:eastAsia="仿宋_GB2312"/>
        </w:rPr>
        <w:t>50%</w:t>
      </w:r>
      <w:r w:rsidRPr="005510AC">
        <w:rPr>
          <w:rFonts w:eastAsia="仿宋_GB2312" w:hint="eastAsia"/>
        </w:rPr>
        <w:t>以上。</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加强基本农田保护。实行最严格的耕地保护制度，划定永久基本农田，坚决守住耕地红线，对新增建设用地规模实行总量控制，落实耕地占补平衡，确保到</w:t>
      </w:r>
      <w:r w:rsidRPr="005510AC">
        <w:rPr>
          <w:rFonts w:eastAsia="仿宋_GB2312"/>
        </w:rPr>
        <w:t>2020</w:t>
      </w:r>
      <w:r w:rsidRPr="005510AC">
        <w:rPr>
          <w:rFonts w:eastAsia="仿宋_GB2312" w:hint="eastAsia"/>
        </w:rPr>
        <w:t>年，实现省下达的耕地和基本农田保护任务数量不减少、质量不降低的目标。强化农田生态系统休养生息，保持和发挥生产生态双重功能，实施高标准农田建设工程，促进农业走内涵式发展道路。</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加强森林生态系统建设，加大中幼龄林抚育和丘陵山区林改造力度，提高森林质量；继续完善以铁路、高速公路、快速干线</w:t>
      </w:r>
      <w:r w:rsidRPr="005510AC">
        <w:rPr>
          <w:rFonts w:eastAsia="仿宋_GB2312" w:hint="eastAsia"/>
        </w:rPr>
        <w:lastRenderedPageBreak/>
        <w:t>和城市出入口为主要内容的市重点造林绿化工程，加强城市各城区之间的生态隔离，维护城市生态安全；依托水系及其它小型沟、河、路、渠建设高标准林网，在太湖、长江岸边保护区和各级河道两岸构建起防护林网。</w:t>
      </w:r>
      <w:r w:rsidRPr="005510AC">
        <w:rPr>
          <w:rFonts w:eastAsia="仿宋_GB2312"/>
        </w:rPr>
        <w:t>2016</w:t>
      </w:r>
      <w:r w:rsidRPr="005510AC">
        <w:rPr>
          <w:rFonts w:eastAsia="仿宋_GB2312" w:hint="eastAsia"/>
        </w:rPr>
        <w:t>、</w:t>
      </w:r>
      <w:r w:rsidRPr="005510AC">
        <w:rPr>
          <w:rFonts w:eastAsia="仿宋_GB2312"/>
        </w:rPr>
        <w:t>2017</w:t>
      </w:r>
      <w:r w:rsidRPr="005510AC">
        <w:rPr>
          <w:rFonts w:eastAsia="仿宋_GB2312" w:hint="eastAsia"/>
        </w:rPr>
        <w:t>两年全市新增防护林</w:t>
      </w:r>
      <w:r w:rsidRPr="005510AC">
        <w:rPr>
          <w:rFonts w:eastAsia="仿宋_GB2312"/>
        </w:rPr>
        <w:t>2000</w:t>
      </w:r>
      <w:r w:rsidRPr="005510AC">
        <w:rPr>
          <w:rFonts w:eastAsia="仿宋_GB2312" w:hint="eastAsia"/>
        </w:rPr>
        <w:t>亩以上，到</w:t>
      </w:r>
      <w:r w:rsidRPr="005510AC">
        <w:rPr>
          <w:rFonts w:eastAsia="仿宋_GB2312"/>
        </w:rPr>
        <w:t>2020</w:t>
      </w:r>
      <w:r w:rsidRPr="005510AC">
        <w:rPr>
          <w:rFonts w:eastAsia="仿宋_GB2312" w:hint="eastAsia"/>
        </w:rPr>
        <w:t>年，新建省级以上森林公园</w:t>
      </w:r>
      <w:r w:rsidRPr="005510AC">
        <w:rPr>
          <w:rFonts w:eastAsia="仿宋_GB2312"/>
        </w:rPr>
        <w:t>1</w:t>
      </w:r>
      <w:r w:rsidRPr="005510AC">
        <w:rPr>
          <w:rFonts w:eastAsia="仿宋_GB2312" w:hint="eastAsia"/>
        </w:rPr>
        <w:t>个，全市林木覆盖率超过</w:t>
      </w:r>
      <w:r w:rsidRPr="005510AC">
        <w:rPr>
          <w:rFonts w:eastAsia="仿宋_GB2312"/>
        </w:rPr>
        <w:t>27%</w:t>
      </w:r>
      <w:r w:rsidRPr="005510AC">
        <w:rPr>
          <w:rFonts w:eastAsia="仿宋_GB2312" w:hint="eastAsia"/>
        </w:rPr>
        <w:t>。</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大太湖湖滨带保护力度，构建好湖体保护的环形屏障。切实加大对入湖闸口的管控力度，最大限度减少入湖污染。加快长广溪湿地后期工程建设进度，建设蠡湖与贡湖间的清水产流通道。实施太湖流域环湖沿河湖滨农区缓冲带生态修复工程和宜兴太湖湖滨防护林带加密工程，完成梁塘河蠡河两侧生态恢复、景观建设工程。在太湖西岸的主要来水河道开展全程污染防控的基础上，再实施河口生态清淤和生态拦截，提升入湖水质、降低污染负荷、减轻湖体负担。</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大自然植被保护。开展综合物种、本地植物指数调查，摸清无锡生物现状本底。保护好城市自然遗留地和自然植被特别是宜兴山区、市区惠山、江阴黄山、锡山斗山等原生生态系统，拓展生物多样性基础生态空间，维护野生生物栖息环境，恢复和重建城市物种多样性。建设东西</w:t>
      </w:r>
      <w:r w:rsidRPr="005510AC">
        <w:rPr>
          <w:rFonts w:eastAsia="仿宋" w:hint="eastAsia"/>
        </w:rPr>
        <w:t>氿</w:t>
      </w:r>
      <w:r w:rsidRPr="005510AC">
        <w:rPr>
          <w:rFonts w:eastAsia="仿宋_GB2312" w:hint="eastAsia"/>
        </w:rPr>
        <w:t>国家级水产种质资源保护区，修建生物绿色廊道和暂息地，增加开放空间和各生物斑块的连接度，避免出现生物孤岛现象。巩固生态廊道的建设成果，对城市规划</w:t>
      </w:r>
      <w:r w:rsidRPr="005510AC">
        <w:rPr>
          <w:rFonts w:eastAsia="仿宋_GB2312" w:hint="eastAsia"/>
        </w:rPr>
        <w:lastRenderedPageBreak/>
        <w:t>区域内的河、湖、</w:t>
      </w:r>
      <w:r w:rsidRPr="005510AC">
        <w:rPr>
          <w:rFonts w:eastAsia="仿宋" w:hint="eastAsia"/>
        </w:rPr>
        <w:t>氿</w:t>
      </w:r>
      <w:r w:rsidRPr="005510AC">
        <w:rPr>
          <w:rFonts w:eastAsia="仿宋_GB2312" w:hint="eastAsia"/>
        </w:rPr>
        <w:t>、荡等自然湿地、水源保护地，坚持保护优先，注重可持续的利用。</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实施陆生野生动植物保护和繁育工程。建设宜兴畜禽遗传资源保护场，加强乡土树种原生境、观赏植物资源保护和药用物种资源保护利用。保护长江、太湖沼泽湿地生态系统，加大长江、太湖等重要渔业水域增殖放流力度，加大科学研究和人工培育力度，努力恢复和扩大长江、太湖（无锡段）的特有珍稀物种种群数量。</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加强生物检测和外来物种监控。重点防控凤眼莲、空心莲子草、克氏螯虾等外来入侵物种，强化转基因作物环境释放的安全监管。</w:t>
      </w:r>
    </w:p>
    <w:p w:rsidR="003F662E" w:rsidRPr="005510AC" w:rsidRDefault="003F662E" w:rsidP="00894B45">
      <w:pPr>
        <w:spacing w:line="360" w:lineRule="auto"/>
        <w:ind w:firstLineChars="200" w:firstLine="630"/>
        <w:outlineLvl w:val="2"/>
        <w:rPr>
          <w:rFonts w:eastAsia="仿宋_GB2312"/>
        </w:rPr>
      </w:pPr>
      <w:bookmarkStart w:id="172" w:name="_Toc462067381"/>
      <w:r w:rsidRPr="005510AC">
        <w:rPr>
          <w:rFonts w:eastAsia="仿宋_GB2312"/>
        </w:rPr>
        <w:t xml:space="preserve">3. </w:t>
      </w:r>
      <w:r w:rsidRPr="005510AC">
        <w:rPr>
          <w:rFonts w:eastAsia="仿宋_GB2312" w:hint="eastAsia"/>
        </w:rPr>
        <w:t>建设生态文明新机制</w:t>
      </w:r>
      <w:bookmarkEnd w:id="172"/>
    </w:p>
    <w:p w:rsidR="003F662E" w:rsidRPr="005510AC" w:rsidRDefault="003F662E" w:rsidP="00894B45">
      <w:pPr>
        <w:spacing w:line="360" w:lineRule="auto"/>
        <w:ind w:firstLineChars="200" w:firstLine="630"/>
        <w:rPr>
          <w:rFonts w:eastAsia="仿宋_GB2312"/>
        </w:rPr>
      </w:pPr>
      <w:r w:rsidRPr="005510AC">
        <w:rPr>
          <w:rFonts w:eastAsia="仿宋_GB2312" w:hint="eastAsia"/>
        </w:rPr>
        <w:t>建立自然资源用途管制制度。根据国家和省有关规定，加快建立自然生态空间统一确权登记系统，建立健全归属清晰、保护严格、流转顺畅的自然资源资产产权制度体系。完善自然资源用途管制制度，形成保护受益、损坏惩罚的价值导向的经济核算架构。开展自然资源资产负债表编制试点。运用自然资源资产负债表编制成果，开展自然资源资产审计试点。</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健全社会化治理制度。在生态环境保护上升为全民普惠工程后，环境治理必须走社会化道路，鼓励社会资本进入环保市场参与环境治理和生态建设，促进环境治理与生态建设向社会化、专</w:t>
      </w:r>
      <w:r w:rsidRPr="005510AC">
        <w:rPr>
          <w:rFonts w:eastAsia="仿宋_GB2312" w:hint="eastAsia"/>
        </w:rPr>
        <w:lastRenderedPageBreak/>
        <w:t>业化、规模化方向发展。推进环境污染责任保险试点，借助社会资本化解企业的环境风险，提升企业的发展水平。</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完善生态补偿制度。按照</w:t>
      </w:r>
      <w:r w:rsidRPr="005510AC">
        <w:rPr>
          <w:rFonts w:eastAsia="仿宋_GB2312"/>
        </w:rPr>
        <w:t>“</w:t>
      </w:r>
      <w:r w:rsidRPr="005510AC">
        <w:rPr>
          <w:rFonts w:eastAsia="仿宋_GB2312" w:hint="eastAsia"/>
        </w:rPr>
        <w:t>谁污染、谁治理，谁保护、谁受益</w:t>
      </w:r>
      <w:r w:rsidRPr="005510AC">
        <w:rPr>
          <w:rFonts w:eastAsia="仿宋_GB2312"/>
        </w:rPr>
        <w:t>”</w:t>
      </w:r>
      <w:r w:rsidRPr="005510AC">
        <w:rPr>
          <w:rFonts w:eastAsia="仿宋_GB2312" w:hint="eastAsia"/>
        </w:rPr>
        <w:t>的要求，进一步完善建立公平合理、责权利相一致的生态补偿机制，着眼社会经济发展实际和生态文明建设要求，逐步扩大生态补偿范围，探索建立生态保护成果与资金分配挂钩的激励约束机制。在全市主要行政交界河流、主要入江入湖河流设置补偿断面，实行</w:t>
      </w:r>
      <w:r w:rsidRPr="005510AC">
        <w:rPr>
          <w:rFonts w:eastAsia="仿宋_GB2312"/>
        </w:rPr>
        <w:t>“</w:t>
      </w:r>
      <w:r w:rsidRPr="005510AC">
        <w:rPr>
          <w:rFonts w:eastAsia="仿宋_GB2312" w:hint="eastAsia"/>
        </w:rPr>
        <w:t>双向补偿</w:t>
      </w:r>
      <w:r w:rsidRPr="005510AC">
        <w:rPr>
          <w:rFonts w:eastAsia="仿宋_GB2312"/>
        </w:rPr>
        <w:t>”</w:t>
      </w:r>
      <w:r w:rsidRPr="005510AC">
        <w:rPr>
          <w:rFonts w:eastAsia="仿宋_GB2312" w:hint="eastAsia"/>
        </w:rPr>
        <w:t>，强化对水环境各补偿断面的监督监测，促进全市主要河流水质的持续改善，生态资产的保值增值，切实让生态守望者在保护生态环境中受益。</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实施排污许可制度。</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期间分期分批开展排污企业的许可证核发工作，逐步覆盖所有固定污染源。逐步完善排污权有偿和交易制度，探索建立排污权交易的二级市场，促进环境资源的高效利用和优化配置，推动经济的绿色增长。</w:t>
      </w:r>
    </w:p>
    <w:p w:rsidR="003F662E" w:rsidRPr="005510AC" w:rsidRDefault="003F662E" w:rsidP="00894B45">
      <w:pPr>
        <w:adjustRightInd w:val="0"/>
        <w:spacing w:line="360" w:lineRule="auto"/>
        <w:ind w:firstLineChars="200" w:firstLine="630"/>
        <w:rPr>
          <w:rFonts w:eastAsia="仿宋_GB2312"/>
        </w:rPr>
      </w:pPr>
      <w:r w:rsidRPr="005510AC">
        <w:rPr>
          <w:rFonts w:eastAsia="仿宋_GB2312" w:hint="eastAsia"/>
        </w:rPr>
        <w:t>实行环境信息公开制度。增加实行环境质量信息、建设项目环境影响评价信息、重点污染源监测信息、环境行政处罚信息公开制度。推动重点排污单位依法向社会公开其环境信息，加强对重点排污单位信息公开的监督检查，对违反规定的行为依法处罚。加强环境监测信息发布系统建设，建立和实行以例行报告为基础、专题报告为重点的环境质量公告制度，定期向社会发布环境状况公报，接受社会和公众的监督，促进环境治理工作的不断深入和</w:t>
      </w:r>
      <w:r w:rsidRPr="005510AC">
        <w:rPr>
          <w:rFonts w:eastAsia="仿宋_GB2312" w:hint="eastAsia"/>
        </w:rPr>
        <w:lastRenderedPageBreak/>
        <w:t>全民环保意识的不断提升。健全企业环保信用体系和</w:t>
      </w:r>
      <w:r w:rsidRPr="005510AC">
        <w:rPr>
          <w:rFonts w:eastAsia="仿宋_GB2312"/>
        </w:rPr>
        <w:t>“</w:t>
      </w:r>
      <w:r w:rsidRPr="005510AC">
        <w:rPr>
          <w:rFonts w:eastAsia="仿宋_GB2312" w:hint="eastAsia"/>
        </w:rPr>
        <w:t>黑名单</w:t>
      </w:r>
      <w:r w:rsidRPr="005510AC">
        <w:rPr>
          <w:rFonts w:eastAsia="仿宋_GB2312"/>
        </w:rPr>
        <w:t>”</w:t>
      </w:r>
      <w:r w:rsidRPr="005510AC">
        <w:rPr>
          <w:rFonts w:eastAsia="仿宋_GB2312" w:hint="eastAsia"/>
        </w:rPr>
        <w:t>制度，</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期间每年完成</w:t>
      </w:r>
      <w:r w:rsidRPr="005510AC">
        <w:rPr>
          <w:rFonts w:eastAsia="仿宋_GB2312"/>
        </w:rPr>
        <w:t>3000</w:t>
      </w:r>
      <w:r w:rsidRPr="005510AC">
        <w:rPr>
          <w:rFonts w:eastAsia="仿宋_GB2312" w:hint="eastAsia"/>
        </w:rPr>
        <w:t>家以上企业的环境信用评价。推进对绿色企业的信用支持和对环境失信企业的信用惩罚，树立</w:t>
      </w:r>
      <w:r w:rsidRPr="005510AC">
        <w:rPr>
          <w:rFonts w:eastAsia="仿宋_GB2312"/>
        </w:rPr>
        <w:t>“</w:t>
      </w:r>
      <w:r w:rsidRPr="005510AC">
        <w:rPr>
          <w:rFonts w:eastAsia="仿宋_GB2312" w:hint="eastAsia"/>
        </w:rPr>
        <w:t>守信受益、失信受罚</w:t>
      </w:r>
      <w:r w:rsidRPr="005510AC">
        <w:rPr>
          <w:rFonts w:eastAsia="仿宋_GB2312"/>
        </w:rPr>
        <w:t>”</w:t>
      </w:r>
      <w:r w:rsidRPr="005510AC">
        <w:rPr>
          <w:rFonts w:eastAsia="仿宋_GB2312" w:hint="eastAsia"/>
        </w:rPr>
        <w:t>的社会信用导向。</w:t>
      </w:r>
    </w:p>
    <w:p w:rsidR="003F662E" w:rsidRPr="005510AC" w:rsidRDefault="003F662E" w:rsidP="00894B45">
      <w:pPr>
        <w:adjustRightInd w:val="0"/>
        <w:spacing w:line="360" w:lineRule="auto"/>
        <w:ind w:firstLineChars="200" w:firstLine="630"/>
        <w:rPr>
          <w:rFonts w:eastAsia="仿宋_GB2312"/>
        </w:rPr>
      </w:pPr>
      <w:r w:rsidRPr="005510AC">
        <w:rPr>
          <w:rFonts w:eastAsia="仿宋_GB2312" w:hint="eastAsia"/>
        </w:rPr>
        <w:t>实施绿色考核制度。更新考核理念，引入生产力布局和资源环境家底的概念，以区域功能定位为基准，以经济、环境、社会协调发展为导向，以生态环境</w:t>
      </w:r>
      <w:r w:rsidRPr="005510AC">
        <w:rPr>
          <w:rFonts w:eastAsia="仿宋_GB2312"/>
        </w:rPr>
        <w:t>“</w:t>
      </w:r>
      <w:r w:rsidRPr="005510AC">
        <w:rPr>
          <w:rFonts w:eastAsia="仿宋_GB2312" w:hint="eastAsia"/>
        </w:rPr>
        <w:t>只能更好不能变差</w:t>
      </w:r>
      <w:r w:rsidRPr="005510AC">
        <w:rPr>
          <w:rFonts w:eastAsia="仿宋_GB2312"/>
        </w:rPr>
        <w:t>”</w:t>
      </w:r>
      <w:r w:rsidRPr="005510AC">
        <w:rPr>
          <w:rFonts w:eastAsia="仿宋_GB2312" w:hint="eastAsia"/>
        </w:rPr>
        <w:t>为基本要求，构建有利于促进地区个性发展、绿色发展，建设生态文明的考核体系，实行一年一考纵向比较，促进经济、社会和资源环境家底的全面持续向好。用绿色考核促绿色行政，以绿色行政促绿色发展。制定领导干部生态环境损害责任追究实施方案。按照中央《党政领导干部生态环境损害责任追究办法》及江苏省《党政领导干部生态环境损害责任追究实施细则》，全面落实各市（县）区党委和政府领导成员生态文明建设党政同责、一岗双责、终身追责的各项规定。</w:t>
      </w:r>
    </w:p>
    <w:p w:rsidR="003F662E" w:rsidRPr="005510AC" w:rsidRDefault="003F662E" w:rsidP="00894B45">
      <w:pPr>
        <w:adjustRightInd w:val="0"/>
        <w:spacing w:line="360" w:lineRule="auto"/>
        <w:ind w:firstLineChars="200" w:firstLine="630"/>
        <w:rPr>
          <w:rFonts w:eastAsia="仿宋_GB2312"/>
        </w:rPr>
      </w:pPr>
      <w:r w:rsidRPr="005510AC">
        <w:rPr>
          <w:rFonts w:eastAsia="仿宋_GB2312" w:hint="eastAsia"/>
        </w:rPr>
        <w:t>推行绿色发展评估制度。研究制定可操作、可视化的绿色发展指标体系，持续开展全市绿色发展水平第三方评估，促进区域绿色发展水平的持续提高。</w:t>
      </w:r>
    </w:p>
    <w:p w:rsidR="003F662E" w:rsidRPr="005510AC" w:rsidRDefault="003F662E" w:rsidP="00894B45">
      <w:pPr>
        <w:spacing w:line="360" w:lineRule="auto"/>
        <w:ind w:firstLineChars="200" w:firstLine="630"/>
        <w:outlineLvl w:val="2"/>
        <w:rPr>
          <w:rFonts w:eastAsia="仿宋_GB2312"/>
        </w:rPr>
      </w:pPr>
      <w:bookmarkStart w:id="173" w:name="_Toc437290593"/>
      <w:bookmarkStart w:id="174" w:name="_Toc24797"/>
      <w:bookmarkStart w:id="175" w:name="_Toc462067382"/>
      <w:r w:rsidRPr="005510AC">
        <w:rPr>
          <w:rFonts w:eastAsia="仿宋_GB2312"/>
        </w:rPr>
        <w:t>4</w:t>
      </w:r>
      <w:r w:rsidRPr="005510AC">
        <w:rPr>
          <w:rFonts w:eastAsia="仿宋_GB2312" w:hint="eastAsia"/>
        </w:rPr>
        <w:t>．倡导绿色文明新生活</w:t>
      </w:r>
      <w:bookmarkEnd w:id="173"/>
      <w:bookmarkEnd w:id="174"/>
      <w:bookmarkEnd w:id="175"/>
    </w:p>
    <w:p w:rsidR="003F662E" w:rsidRPr="005510AC" w:rsidRDefault="003F662E" w:rsidP="00894B45">
      <w:pPr>
        <w:spacing w:line="360" w:lineRule="auto"/>
        <w:ind w:firstLineChars="200" w:firstLine="630"/>
        <w:rPr>
          <w:rFonts w:eastAsia="仿宋_GB2312"/>
        </w:rPr>
      </w:pPr>
      <w:r w:rsidRPr="005510AC">
        <w:rPr>
          <w:rFonts w:eastAsia="仿宋_GB2312" w:hint="eastAsia"/>
        </w:rPr>
        <w:t>公众是生态文明建设的社会基础。建设生态文明必须从提高千千万万市民群众的环保意识和生态觉悟入手，让他们成为绿色</w:t>
      </w:r>
      <w:r w:rsidRPr="005510AC">
        <w:rPr>
          <w:rFonts w:eastAsia="仿宋_GB2312" w:hint="eastAsia"/>
        </w:rPr>
        <w:lastRenderedPageBreak/>
        <w:t>生活的践行者、生态文明的宣传员、社会环保工作的监督员。</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舆论宣传。用好电视、广播、报纸、网络舆论宣传工具，多形式、多途径开展生态环境保护宣传教育，营造生态文明建设氛围，提升全体市民的环境道德和生态素养，促进知行合一，使生态文明知识和文化内化为公众的生活理念，外化为公众的自觉行动，在全社会树立起生态环境保护时不我待的紧迫意识和舍我其谁的责任意识。办好</w:t>
      </w:r>
      <w:r w:rsidRPr="005510AC">
        <w:rPr>
          <w:rFonts w:eastAsia="仿宋_GB2312"/>
        </w:rPr>
        <w:t>“</w:t>
      </w:r>
      <w:r w:rsidRPr="005510AC">
        <w:rPr>
          <w:rFonts w:eastAsia="仿宋_GB2312" w:hint="eastAsia"/>
        </w:rPr>
        <w:t>世界环境日</w:t>
      </w:r>
      <w:r w:rsidRPr="005510AC">
        <w:rPr>
          <w:rFonts w:eastAsia="仿宋_GB2312"/>
        </w:rPr>
        <w:t>”“</w:t>
      </w:r>
      <w:r w:rsidRPr="005510AC">
        <w:rPr>
          <w:rFonts w:eastAsia="仿宋_GB2312" w:hint="eastAsia"/>
        </w:rPr>
        <w:t>世界水日</w:t>
      </w:r>
      <w:r w:rsidRPr="005510AC">
        <w:rPr>
          <w:rFonts w:eastAsia="仿宋_GB2312"/>
        </w:rPr>
        <w:t>”“</w:t>
      </w:r>
      <w:r w:rsidRPr="005510AC">
        <w:rPr>
          <w:rFonts w:eastAsia="仿宋_GB2312" w:hint="eastAsia"/>
        </w:rPr>
        <w:t>地球日</w:t>
      </w:r>
      <w:r w:rsidRPr="005510AC">
        <w:rPr>
          <w:rFonts w:eastAsia="仿宋_GB2312"/>
        </w:rPr>
        <w:t>”“</w:t>
      </w:r>
      <w:r w:rsidRPr="005510AC">
        <w:rPr>
          <w:rFonts w:eastAsia="仿宋_GB2312" w:hint="eastAsia"/>
        </w:rPr>
        <w:t>环境月</w:t>
      </w:r>
      <w:r w:rsidRPr="005510AC">
        <w:rPr>
          <w:rFonts w:eastAsia="仿宋_GB2312"/>
        </w:rPr>
        <w:t>”</w:t>
      </w:r>
      <w:r w:rsidRPr="005510AC">
        <w:rPr>
          <w:rFonts w:eastAsia="仿宋_GB2312" w:hint="eastAsia"/>
        </w:rPr>
        <w:t>等重大宣传活动，使其成为全民关注、全民参与的环保节日活动。</w:t>
      </w:r>
    </w:p>
    <w:p w:rsidR="003F662E" w:rsidRPr="005510AC" w:rsidRDefault="003F662E" w:rsidP="009F7500">
      <w:pPr>
        <w:spacing w:line="360" w:lineRule="auto"/>
        <w:rPr>
          <w:rFonts w:eastAsia="仿宋_GB2312"/>
        </w:rPr>
      </w:pPr>
      <w:bookmarkStart w:id="176" w:name="_Toc452469898"/>
      <w:r w:rsidRPr="005510AC">
        <w:rPr>
          <w:rFonts w:eastAsia="仿宋_GB2312" w:hint="eastAsia"/>
        </w:rPr>
        <w:t>拓展环保工作平台。畅通公众参与渠道，积极发挥民间组织和志愿者作用，继续开展小额资助环保志愿服务活动，吸收并鼓励社会团体和公众参与环保公益、环境维权、环境监管与环境监督等，化解环境信访矛盾，让社会公众在参与中了解环保、支持环保、信任环保，并从中受到教育和启发。充分发挥社会监督作用，建立公众参与环境管理决策的有效渠道和合理机制，鼓励公众对政府环保工作、企业排污行为进行监督。通过圆桌对话、陪审听证、巡访调查、有奖举报等制度建设，推进公众在环境法规和政策制定、环境决策、环境监督、环境影响评价、环境宣传教育等领域的参与力度。完善环境公益诉讼，建立环境公益诉讼激励机制，对污染环境、破坏生态的行为，鼓励和支持符合资格的社会组织提起公益诉讼。对群众反映属于环境保护部门职能的环</w:t>
      </w:r>
      <w:r w:rsidRPr="005510AC">
        <w:rPr>
          <w:rFonts w:eastAsia="仿宋_GB2312" w:hint="eastAsia"/>
        </w:rPr>
        <w:lastRenderedPageBreak/>
        <w:t>保业务类、复议诉讼类的事项，优先导入法定途径办理。完善环保法律援助、环境公益诉讼等机制。</w:t>
      </w:r>
      <w:bookmarkEnd w:id="176"/>
    </w:p>
    <w:p w:rsidR="003F662E" w:rsidRPr="005510AC" w:rsidRDefault="003F662E" w:rsidP="009F7500">
      <w:pPr>
        <w:spacing w:line="360" w:lineRule="auto"/>
        <w:rPr>
          <w:rFonts w:eastAsia="仿宋_GB2312"/>
        </w:rPr>
      </w:pPr>
      <w:r w:rsidRPr="005510AC">
        <w:rPr>
          <w:rFonts w:eastAsia="仿宋_GB2312" w:hint="eastAsia"/>
        </w:rPr>
        <w:t>开展绿色创建活动。积极创建各类环境宣传教育基地，整合全社会环境教育资源，同时以创建</w:t>
      </w:r>
      <w:r w:rsidRPr="005510AC">
        <w:rPr>
          <w:rFonts w:eastAsia="仿宋_GB2312"/>
        </w:rPr>
        <w:t>“</w:t>
      </w:r>
      <w:r w:rsidRPr="005510AC">
        <w:rPr>
          <w:rFonts w:eastAsia="仿宋_GB2312" w:hint="eastAsia"/>
        </w:rPr>
        <w:t>两型机关</w:t>
      </w:r>
      <w:r w:rsidRPr="005510AC">
        <w:rPr>
          <w:rFonts w:eastAsia="仿宋_GB2312"/>
        </w:rPr>
        <w:t>”“</w:t>
      </w:r>
      <w:r w:rsidRPr="005510AC">
        <w:rPr>
          <w:rFonts w:eastAsia="仿宋_GB2312" w:hint="eastAsia"/>
        </w:rPr>
        <w:t>两型社会</w:t>
      </w:r>
      <w:r w:rsidRPr="005510AC">
        <w:rPr>
          <w:rFonts w:eastAsia="仿宋_GB2312"/>
        </w:rPr>
        <w:t>”“</w:t>
      </w:r>
      <w:r w:rsidRPr="005510AC">
        <w:rPr>
          <w:rFonts w:eastAsia="仿宋_GB2312" w:hint="eastAsia"/>
        </w:rPr>
        <w:t>两型企业</w:t>
      </w:r>
      <w:r w:rsidRPr="005510AC">
        <w:rPr>
          <w:rFonts w:eastAsia="仿宋_GB2312"/>
        </w:rPr>
        <w:t>”“</w:t>
      </w:r>
      <w:r w:rsidRPr="005510AC">
        <w:rPr>
          <w:rFonts w:eastAsia="仿宋_GB2312" w:hint="eastAsia"/>
        </w:rPr>
        <w:t>生态文明村镇</w:t>
      </w:r>
      <w:r w:rsidRPr="005510AC">
        <w:rPr>
          <w:rFonts w:eastAsia="仿宋_GB2312"/>
        </w:rPr>
        <w:t>”“</w:t>
      </w:r>
      <w:r w:rsidRPr="005510AC">
        <w:rPr>
          <w:rFonts w:eastAsia="仿宋_GB2312" w:hint="eastAsia"/>
        </w:rPr>
        <w:t>绿色社区</w:t>
      </w:r>
      <w:r w:rsidRPr="005510AC">
        <w:rPr>
          <w:rFonts w:eastAsia="仿宋_GB2312"/>
        </w:rPr>
        <w:t>”“</w:t>
      </w:r>
      <w:r w:rsidRPr="005510AC">
        <w:rPr>
          <w:rFonts w:eastAsia="仿宋_GB2312" w:hint="eastAsia"/>
        </w:rPr>
        <w:t>绿色学校</w:t>
      </w:r>
      <w:r w:rsidRPr="005510AC">
        <w:rPr>
          <w:rFonts w:eastAsia="仿宋_GB2312"/>
        </w:rPr>
        <w:t>”</w:t>
      </w:r>
      <w:r w:rsidRPr="005510AC">
        <w:rPr>
          <w:rFonts w:eastAsia="仿宋_GB2312" w:hint="eastAsia"/>
        </w:rPr>
        <w:t>等活动为载体，让绿色理念渗透到社会的方方面面，让社会公众在参与中自觉选择有利于节约资源和保护环境的生产、生活与消费方式。</w:t>
      </w:r>
    </w:p>
    <w:p w:rsidR="003F662E" w:rsidRPr="005510AC" w:rsidRDefault="003F662E" w:rsidP="004806E4">
      <w:pPr>
        <w:spacing w:line="360" w:lineRule="auto"/>
        <w:rPr>
          <w:rFonts w:eastAsia="仿宋_GB2312"/>
          <w:szCs w:val="32"/>
        </w:rPr>
      </w:pPr>
      <w:r w:rsidRPr="005510AC">
        <w:rPr>
          <w:rFonts w:eastAsia="仿宋_GB2312" w:hint="eastAsia"/>
          <w:szCs w:val="32"/>
        </w:rPr>
        <w:t>引导市民绿色生活。以倡导绿色生活为突破口，以提供绿色供给为基本途径，从百姓身边的垃圾分类、资源化利用等小事做起，让市民群众的衣、食、住、行更加环保时尚，消费更加绿色理性，以大众的共同环保行动打造美好环境，以百姓的理性绿色消费促进绿色生产和转型发展，为建设生态文明作出贡献。推动无锡中瑞低碳生态城国家低碳城（镇）试点建设，建成低碳生产生活综合体，健全城</w:t>
      </w:r>
      <w:r w:rsidRPr="005510AC">
        <w:rPr>
          <w:rFonts w:eastAsia="仿宋_GB2312"/>
          <w:szCs w:val="32"/>
        </w:rPr>
        <w:t>(</w:t>
      </w:r>
      <w:r w:rsidRPr="005510AC">
        <w:rPr>
          <w:rFonts w:eastAsia="仿宋_GB2312" w:hint="eastAsia"/>
          <w:szCs w:val="32"/>
        </w:rPr>
        <w:t>镇</w:t>
      </w:r>
      <w:r w:rsidRPr="005510AC">
        <w:rPr>
          <w:rFonts w:eastAsia="仿宋_GB2312"/>
          <w:szCs w:val="32"/>
        </w:rPr>
        <w:t>)</w:t>
      </w:r>
      <w:r w:rsidRPr="005510AC">
        <w:rPr>
          <w:rFonts w:eastAsia="仿宋_GB2312" w:hint="eastAsia"/>
          <w:szCs w:val="32"/>
        </w:rPr>
        <w:t>低碳运营管理机制，加强低碳发展国际合作交流。</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77" w:name="_Toc22460"/>
      <w:bookmarkStart w:id="178" w:name="_Toc437290595"/>
      <w:bookmarkStart w:id="179" w:name="_Toc462067383"/>
      <w:r w:rsidRPr="005510AC">
        <w:rPr>
          <w:rStyle w:val="2Char0"/>
          <w:rFonts w:ascii="Times New Roman" w:eastAsia="仿宋_GB2312" w:hAnsi="Times New Roman" w:hint="eastAsia"/>
          <w:b w:val="0"/>
        </w:rPr>
        <w:t>（六）</w:t>
      </w:r>
      <w:bookmarkEnd w:id="177"/>
      <w:bookmarkEnd w:id="178"/>
      <w:r w:rsidRPr="005510AC">
        <w:rPr>
          <w:rStyle w:val="2Char0"/>
          <w:rFonts w:ascii="Times New Roman" w:eastAsia="仿宋_GB2312" w:hAnsi="Times New Roman" w:hint="eastAsia"/>
          <w:b w:val="0"/>
        </w:rPr>
        <w:t>加强环保能力水平建设</w:t>
      </w:r>
      <w:bookmarkEnd w:id="179"/>
    </w:p>
    <w:p w:rsidR="003F662E" w:rsidRPr="005510AC" w:rsidRDefault="003F662E" w:rsidP="00894B45">
      <w:pPr>
        <w:spacing w:line="360" w:lineRule="auto"/>
        <w:ind w:firstLineChars="200" w:firstLine="630"/>
        <w:outlineLvl w:val="2"/>
        <w:rPr>
          <w:rFonts w:eastAsia="仿宋_GB2312"/>
        </w:rPr>
      </w:pPr>
      <w:bookmarkStart w:id="180" w:name="_Toc1344"/>
      <w:bookmarkStart w:id="181" w:name="_Toc437290596"/>
      <w:bookmarkStart w:id="182" w:name="_Toc462067384"/>
      <w:r w:rsidRPr="005510AC">
        <w:rPr>
          <w:rFonts w:eastAsia="仿宋_GB2312"/>
        </w:rPr>
        <w:t>1</w:t>
      </w:r>
      <w:r w:rsidRPr="005510AC">
        <w:rPr>
          <w:rFonts w:eastAsia="仿宋_GB2312" w:hint="eastAsia"/>
        </w:rPr>
        <w:t>．加强公共环保基础设施</w:t>
      </w:r>
      <w:bookmarkEnd w:id="180"/>
      <w:bookmarkEnd w:id="181"/>
      <w:r w:rsidRPr="005510AC">
        <w:rPr>
          <w:rFonts w:eastAsia="仿宋_GB2312" w:hint="eastAsia"/>
        </w:rPr>
        <w:t>建设</w:t>
      </w:r>
      <w:bookmarkEnd w:id="182"/>
    </w:p>
    <w:p w:rsidR="003F662E" w:rsidRPr="005510AC" w:rsidRDefault="003F662E" w:rsidP="00894B45">
      <w:pPr>
        <w:spacing w:line="360" w:lineRule="auto"/>
        <w:ind w:firstLineChars="200" w:firstLine="630"/>
        <w:rPr>
          <w:rFonts w:eastAsia="仿宋_GB2312"/>
        </w:rPr>
      </w:pP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期间无锡环保公共基础设施要以还清旧账，不欠新账为原则，调动市区两级的积极性，大力推进以危险废物焚烧和安全填埋场地建设为重点的公共环保基础设施建设。</w:t>
      </w:r>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1</w:t>
      </w:r>
      <w:r w:rsidRPr="005510AC">
        <w:rPr>
          <w:rFonts w:eastAsia="仿宋_GB2312" w:hint="eastAsia"/>
        </w:rPr>
        <w:t>）危险废物处置。市区完成无锡工业固废安全处置扩建工</w:t>
      </w:r>
      <w:r w:rsidRPr="005510AC">
        <w:rPr>
          <w:rFonts w:eastAsia="仿宋_GB2312" w:hint="eastAsia"/>
        </w:rPr>
        <w:lastRenderedPageBreak/>
        <w:t>程，启用锡东垃圾焚烧厂，推动生活垃圾焚烧飞灰专用填埋场的建设。锡山区重点推进含铜废物、有机树脂类废物、废包装桶等处置利用项目的建设，惠山区重点推进废酸、废酸渣、电镀污泥等处置利用项目建设，新吴区重点推进电子行业混酸、电子废弃物、废乳化液、废蚀刻液等处置利用项目建设，江阴市重点推进危废焚烧、填埋和污泥处置等项目建设，宜兴市重点推进水泥窑协同焚烧处置、废铅酸蓄电池等处置利用项目建设。</w:t>
      </w:r>
    </w:p>
    <w:p w:rsidR="003F662E" w:rsidRPr="005510AC" w:rsidRDefault="003F662E" w:rsidP="00894B45">
      <w:pPr>
        <w:spacing w:line="360" w:lineRule="auto"/>
        <w:ind w:firstLineChars="200" w:firstLine="630"/>
        <w:rPr>
          <w:rFonts w:eastAsia="仿宋_GB2312"/>
          <w:szCs w:val="32"/>
        </w:rPr>
      </w:pPr>
      <w:r w:rsidRPr="005510AC">
        <w:rPr>
          <w:rFonts w:eastAsia="仿宋_GB2312" w:hint="eastAsia"/>
        </w:rPr>
        <w:t>（</w:t>
      </w:r>
      <w:r w:rsidRPr="005510AC">
        <w:rPr>
          <w:rFonts w:eastAsia="仿宋_GB2312"/>
        </w:rPr>
        <w:t>2</w:t>
      </w:r>
      <w:r w:rsidRPr="005510AC">
        <w:rPr>
          <w:rFonts w:eastAsia="仿宋_GB2312" w:hint="eastAsia"/>
        </w:rPr>
        <w:t>）污水处理。完成东亭、安镇、鹅湖、惠山开发区、洛社、梅村、硕放、新城、</w:t>
      </w:r>
      <w:r w:rsidRPr="005510AC">
        <w:rPr>
          <w:rFonts w:eastAsia="仿宋_GB2312" w:hint="eastAsia"/>
          <w:szCs w:val="32"/>
        </w:rPr>
        <w:t>申港、华骐</w:t>
      </w:r>
      <w:r w:rsidRPr="005510AC">
        <w:rPr>
          <w:rFonts w:eastAsia="仿宋_GB2312" w:hint="eastAsia"/>
        </w:rPr>
        <w:t>等污水处理厂新扩建工程，市区新增生活污水处理能力</w:t>
      </w:r>
      <w:r w:rsidRPr="005510AC">
        <w:rPr>
          <w:rFonts w:eastAsia="仿宋_GB2312"/>
        </w:rPr>
        <w:t>21.5</w:t>
      </w:r>
      <w:r w:rsidRPr="005510AC">
        <w:rPr>
          <w:rFonts w:eastAsia="仿宋_GB2312" w:hint="eastAsia"/>
        </w:rPr>
        <w:t>万吨</w:t>
      </w:r>
      <w:r w:rsidRPr="005510AC">
        <w:rPr>
          <w:rFonts w:eastAsia="仿宋_GB2312"/>
        </w:rPr>
        <w:t>/</w:t>
      </w:r>
      <w:r w:rsidRPr="005510AC">
        <w:rPr>
          <w:rFonts w:eastAsia="仿宋_GB2312" w:hint="eastAsia"/>
        </w:rPr>
        <w:t>日以上。</w:t>
      </w:r>
      <w:r w:rsidRPr="005510AC">
        <w:rPr>
          <w:rFonts w:eastAsia="仿宋_GB2312" w:hint="eastAsia"/>
          <w:szCs w:val="32"/>
        </w:rPr>
        <w:t>江阴市新增</w:t>
      </w:r>
      <w:r w:rsidRPr="005510AC">
        <w:rPr>
          <w:rFonts w:eastAsia="仿宋_GB2312" w:hint="eastAsia"/>
        </w:rPr>
        <w:t>生活</w:t>
      </w:r>
      <w:r w:rsidRPr="005510AC">
        <w:rPr>
          <w:rFonts w:eastAsia="仿宋_GB2312" w:hint="eastAsia"/>
          <w:szCs w:val="32"/>
        </w:rPr>
        <w:t>污水处理能力</w:t>
      </w:r>
      <w:r w:rsidRPr="005510AC">
        <w:rPr>
          <w:rFonts w:eastAsia="仿宋_GB2312"/>
          <w:szCs w:val="32"/>
        </w:rPr>
        <w:t>15</w:t>
      </w:r>
      <w:r w:rsidRPr="005510AC">
        <w:rPr>
          <w:rFonts w:eastAsia="仿宋_GB2312" w:hint="eastAsia"/>
        </w:rPr>
        <w:t>万吨</w:t>
      </w:r>
      <w:r w:rsidRPr="005510AC">
        <w:rPr>
          <w:rFonts w:eastAsia="仿宋_GB2312"/>
        </w:rPr>
        <w:t>/</w:t>
      </w:r>
      <w:r w:rsidRPr="005510AC">
        <w:rPr>
          <w:rFonts w:eastAsia="仿宋_GB2312" w:hint="eastAsia"/>
        </w:rPr>
        <w:t>日以上</w:t>
      </w:r>
      <w:r w:rsidRPr="005510AC">
        <w:rPr>
          <w:rFonts w:eastAsia="仿宋_GB2312" w:hint="eastAsia"/>
          <w:szCs w:val="32"/>
        </w:rPr>
        <w:t>；宜兴市新增</w:t>
      </w:r>
      <w:r w:rsidRPr="005510AC">
        <w:rPr>
          <w:rFonts w:eastAsia="仿宋_GB2312" w:hint="eastAsia"/>
        </w:rPr>
        <w:t>生活</w:t>
      </w:r>
      <w:r w:rsidRPr="005510AC">
        <w:rPr>
          <w:rFonts w:eastAsia="仿宋_GB2312" w:hint="eastAsia"/>
          <w:szCs w:val="32"/>
        </w:rPr>
        <w:t>污水处理能力</w:t>
      </w:r>
      <w:r w:rsidRPr="005510AC">
        <w:rPr>
          <w:rFonts w:eastAsia="仿宋_GB2312"/>
          <w:szCs w:val="32"/>
        </w:rPr>
        <w:t>9.5</w:t>
      </w:r>
      <w:r w:rsidRPr="005510AC">
        <w:rPr>
          <w:rFonts w:eastAsia="仿宋_GB2312" w:hint="eastAsia"/>
        </w:rPr>
        <w:t>万吨</w:t>
      </w:r>
      <w:r w:rsidRPr="005510AC">
        <w:rPr>
          <w:rFonts w:eastAsia="仿宋_GB2312"/>
        </w:rPr>
        <w:t>/</w:t>
      </w:r>
      <w:r w:rsidRPr="005510AC">
        <w:rPr>
          <w:rFonts w:eastAsia="仿宋_GB2312" w:hint="eastAsia"/>
        </w:rPr>
        <w:t>日以上</w:t>
      </w:r>
      <w:r w:rsidRPr="005510AC">
        <w:rPr>
          <w:rFonts w:eastAsia="仿宋_GB2312" w:hint="eastAsia"/>
          <w:szCs w:val="32"/>
        </w:rPr>
        <w:t>。</w:t>
      </w:r>
    </w:p>
    <w:p w:rsidR="003F662E" w:rsidRPr="005510AC" w:rsidRDefault="003F662E" w:rsidP="00894B45">
      <w:pPr>
        <w:spacing w:line="360" w:lineRule="auto"/>
        <w:ind w:firstLineChars="200" w:firstLine="630"/>
        <w:rPr>
          <w:rFonts w:eastAsia="仿宋_GB2312"/>
        </w:rPr>
      </w:pPr>
      <w:r w:rsidRPr="005510AC">
        <w:rPr>
          <w:rFonts w:eastAsia="仿宋_GB2312" w:hint="eastAsia"/>
          <w:szCs w:val="32"/>
        </w:rPr>
        <w:t>（</w:t>
      </w:r>
      <w:r w:rsidRPr="005510AC">
        <w:rPr>
          <w:rFonts w:eastAsia="仿宋_GB2312"/>
          <w:szCs w:val="32"/>
        </w:rPr>
        <w:t>3</w:t>
      </w:r>
      <w:r w:rsidRPr="005510AC">
        <w:rPr>
          <w:rFonts w:eastAsia="仿宋_GB2312" w:hint="eastAsia"/>
          <w:szCs w:val="32"/>
        </w:rPr>
        <w:t>）管网建设。</w:t>
      </w:r>
      <w:r w:rsidRPr="005510AC">
        <w:rPr>
          <w:rFonts w:eastAsia="仿宋_GB2312" w:hint="eastAsia"/>
        </w:rPr>
        <w:t>市区新增污水管网</w:t>
      </w:r>
      <w:smartTag w:uri="urn:schemas-microsoft-com:office:smarttags" w:element="chmetcnv">
        <w:smartTagPr>
          <w:attr w:name="TCSC" w:val="0"/>
          <w:attr w:name="NumberType" w:val="1"/>
          <w:attr w:name="Negative" w:val="False"/>
          <w:attr w:name="HasSpace" w:val="False"/>
          <w:attr w:name="SourceValue" w:val="55"/>
          <w:attr w:name="UnitName" w:val="公里"/>
        </w:smartTagPr>
        <w:r w:rsidRPr="005510AC">
          <w:rPr>
            <w:rFonts w:eastAsia="仿宋_GB2312"/>
          </w:rPr>
          <w:t>55</w:t>
        </w:r>
        <w:r w:rsidRPr="005510AC">
          <w:rPr>
            <w:rFonts w:eastAsia="仿宋_GB2312" w:hint="eastAsia"/>
          </w:rPr>
          <w:t>公里</w:t>
        </w:r>
      </w:smartTag>
      <w:r w:rsidRPr="005510AC">
        <w:rPr>
          <w:rFonts w:eastAsia="仿宋_GB2312" w:hint="eastAsia"/>
        </w:rPr>
        <w:t>，改造管网</w:t>
      </w:r>
      <w:smartTag w:uri="urn:schemas-microsoft-com:office:smarttags" w:element="chmetcnv">
        <w:smartTagPr>
          <w:attr w:name="TCSC" w:val="0"/>
          <w:attr w:name="NumberType" w:val="1"/>
          <w:attr w:name="Negative" w:val="False"/>
          <w:attr w:name="HasSpace" w:val="False"/>
          <w:attr w:name="SourceValue" w:val="20"/>
          <w:attr w:name="UnitName" w:val="公里"/>
        </w:smartTagPr>
        <w:r w:rsidRPr="005510AC">
          <w:rPr>
            <w:rFonts w:eastAsia="仿宋_GB2312"/>
          </w:rPr>
          <w:t>20</w:t>
        </w:r>
        <w:r w:rsidRPr="005510AC">
          <w:rPr>
            <w:rFonts w:eastAsia="仿宋_GB2312" w:hint="eastAsia"/>
          </w:rPr>
          <w:t>公里</w:t>
        </w:r>
      </w:smartTag>
      <w:r w:rsidRPr="005510AC">
        <w:rPr>
          <w:rFonts w:eastAsia="仿宋_GB2312" w:hint="eastAsia"/>
        </w:rPr>
        <w:t>；江阴市新增污水管网</w:t>
      </w:r>
      <w:smartTag w:uri="urn:schemas-microsoft-com:office:smarttags" w:element="chmetcnv">
        <w:smartTagPr>
          <w:attr w:name="TCSC" w:val="0"/>
          <w:attr w:name="NumberType" w:val="1"/>
          <w:attr w:name="Negative" w:val="False"/>
          <w:attr w:name="HasSpace" w:val="False"/>
          <w:attr w:name="SourceValue" w:val="100"/>
          <w:attr w:name="UnitName" w:val="公里"/>
        </w:smartTagPr>
        <w:r w:rsidRPr="005510AC">
          <w:rPr>
            <w:rFonts w:eastAsia="仿宋_GB2312"/>
          </w:rPr>
          <w:t>100</w:t>
        </w:r>
        <w:r w:rsidRPr="005510AC">
          <w:rPr>
            <w:rFonts w:eastAsia="仿宋_GB2312" w:hint="eastAsia"/>
          </w:rPr>
          <w:t>公里</w:t>
        </w:r>
      </w:smartTag>
      <w:r w:rsidRPr="005510AC">
        <w:rPr>
          <w:rFonts w:eastAsia="仿宋_GB2312" w:hint="eastAsia"/>
        </w:rPr>
        <w:t>以上，宜兴市新增污水管网</w:t>
      </w:r>
      <w:smartTag w:uri="urn:schemas-microsoft-com:office:smarttags" w:element="chmetcnv">
        <w:smartTagPr>
          <w:attr w:name="TCSC" w:val="0"/>
          <w:attr w:name="NumberType" w:val="1"/>
          <w:attr w:name="Negative" w:val="False"/>
          <w:attr w:name="HasSpace" w:val="False"/>
          <w:attr w:name="SourceValue" w:val="250"/>
          <w:attr w:name="UnitName" w:val="公里"/>
        </w:smartTagPr>
        <w:r w:rsidRPr="005510AC">
          <w:rPr>
            <w:rFonts w:eastAsia="仿宋_GB2312"/>
          </w:rPr>
          <w:t>250</w:t>
        </w:r>
        <w:r w:rsidRPr="005510AC">
          <w:rPr>
            <w:rFonts w:eastAsia="仿宋_GB2312" w:hint="eastAsia"/>
          </w:rPr>
          <w:t>公里</w:t>
        </w:r>
      </w:smartTag>
      <w:r w:rsidRPr="005510AC">
        <w:rPr>
          <w:rFonts w:eastAsia="仿宋_GB2312" w:hint="eastAsia"/>
        </w:rPr>
        <w:t>以上。到</w:t>
      </w:r>
      <w:r w:rsidRPr="005510AC">
        <w:rPr>
          <w:rFonts w:eastAsia="仿宋_GB2312"/>
        </w:rPr>
        <w:t>2020</w:t>
      </w:r>
      <w:r w:rsidRPr="005510AC">
        <w:rPr>
          <w:rFonts w:eastAsia="仿宋_GB2312" w:hint="eastAsia"/>
        </w:rPr>
        <w:t>年，城区生活污水集中处理率达到</w:t>
      </w:r>
      <w:r w:rsidRPr="005510AC">
        <w:rPr>
          <w:rFonts w:eastAsia="仿宋_GB2312"/>
        </w:rPr>
        <w:t>95%</w:t>
      </w:r>
      <w:r w:rsidRPr="005510AC">
        <w:rPr>
          <w:rFonts w:eastAsia="仿宋_GB2312" w:hint="eastAsia"/>
        </w:rPr>
        <w:t>以上，江阴市、宜兴市生活污水集中处理率达到</w:t>
      </w:r>
      <w:r w:rsidRPr="005510AC">
        <w:rPr>
          <w:rFonts w:eastAsia="仿宋_GB2312"/>
        </w:rPr>
        <w:t>85%</w:t>
      </w:r>
      <w:r w:rsidRPr="005510AC">
        <w:rPr>
          <w:rFonts w:eastAsia="仿宋_GB2312" w:hint="eastAsia"/>
        </w:rPr>
        <w:t>以上。</w:t>
      </w:r>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4</w:t>
      </w:r>
      <w:r w:rsidRPr="005510AC">
        <w:rPr>
          <w:rFonts w:eastAsia="仿宋_GB2312" w:hint="eastAsia"/>
        </w:rPr>
        <w:t>）污泥处置。加大水处理污泥无害化处置工程建设力度。</w:t>
      </w:r>
      <w:r w:rsidRPr="005510AC">
        <w:rPr>
          <w:rFonts w:eastAsia="仿宋_GB2312"/>
        </w:rPr>
        <w:t>2017</w:t>
      </w:r>
      <w:r w:rsidRPr="005510AC">
        <w:rPr>
          <w:rFonts w:eastAsia="仿宋_GB2312" w:hint="eastAsia"/>
        </w:rPr>
        <w:t>年底市区要新增污泥处置能力</w:t>
      </w:r>
      <w:r w:rsidRPr="005510AC">
        <w:rPr>
          <w:rFonts w:eastAsia="仿宋_GB2312"/>
        </w:rPr>
        <w:t>500</w:t>
      </w:r>
      <w:r w:rsidRPr="005510AC">
        <w:rPr>
          <w:rFonts w:eastAsia="仿宋_GB2312" w:hint="eastAsia"/>
        </w:rPr>
        <w:t>吨</w:t>
      </w:r>
      <w:r w:rsidRPr="005510AC">
        <w:rPr>
          <w:rFonts w:eastAsia="仿宋_GB2312"/>
        </w:rPr>
        <w:t>/</w:t>
      </w:r>
      <w:r w:rsidRPr="005510AC">
        <w:rPr>
          <w:rFonts w:eastAsia="仿宋_GB2312" w:hint="eastAsia"/>
        </w:rPr>
        <w:t>日，到</w:t>
      </w:r>
      <w:r w:rsidRPr="005510AC">
        <w:rPr>
          <w:rFonts w:eastAsia="仿宋_GB2312"/>
        </w:rPr>
        <w:t>2020</w:t>
      </w:r>
      <w:r w:rsidRPr="005510AC">
        <w:rPr>
          <w:rFonts w:eastAsia="仿宋_GB2312" w:hint="eastAsia"/>
        </w:rPr>
        <w:t>年，全市要实现永久性污泥处理处置设施全覆盖，无害化处理处置率达到</w:t>
      </w:r>
      <w:r w:rsidRPr="005510AC">
        <w:rPr>
          <w:rFonts w:eastAsia="仿宋_GB2312"/>
        </w:rPr>
        <w:t>90%</w:t>
      </w:r>
      <w:r w:rsidRPr="005510AC">
        <w:rPr>
          <w:rFonts w:eastAsia="仿宋_GB2312" w:hint="eastAsia"/>
        </w:rPr>
        <w:t>以上。鼓励发展水泥窑协同处置技术，推进</w:t>
      </w:r>
      <w:r w:rsidRPr="005510AC">
        <w:rPr>
          <w:rFonts w:eastAsia="仿宋_GB2312"/>
        </w:rPr>
        <w:t>2-3</w:t>
      </w:r>
      <w:r w:rsidRPr="005510AC">
        <w:rPr>
          <w:rFonts w:eastAsia="仿宋_GB2312" w:hint="eastAsia"/>
        </w:rPr>
        <w:t>家宜兴水泥窑协同处置城镇污水处理厂污泥、危废等固废工程，为无锡危废处</w:t>
      </w:r>
      <w:r w:rsidRPr="005510AC">
        <w:rPr>
          <w:rFonts w:eastAsia="仿宋_GB2312" w:hint="eastAsia"/>
        </w:rPr>
        <w:lastRenderedPageBreak/>
        <w:t>置开辟新的途径。</w:t>
      </w:r>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5</w:t>
      </w:r>
      <w:r w:rsidRPr="005510AC">
        <w:rPr>
          <w:rFonts w:eastAsia="仿宋_GB2312" w:hint="eastAsia"/>
        </w:rPr>
        <w:t>）餐厨垃圾处置。加强餐厨垃圾污染防控，在惠联热电预留地块建设餐厨废弃物处置厂，到</w:t>
      </w:r>
      <w:r w:rsidRPr="005510AC">
        <w:rPr>
          <w:rFonts w:eastAsia="仿宋_GB2312"/>
        </w:rPr>
        <w:t>2019</w:t>
      </w:r>
      <w:r w:rsidRPr="005510AC">
        <w:rPr>
          <w:rFonts w:eastAsia="仿宋_GB2312" w:hint="eastAsia"/>
        </w:rPr>
        <w:t>年，形成日处理</w:t>
      </w:r>
      <w:r w:rsidRPr="005510AC">
        <w:rPr>
          <w:rFonts w:eastAsia="仿宋_GB2312"/>
        </w:rPr>
        <w:t>400</w:t>
      </w:r>
      <w:r w:rsidRPr="005510AC">
        <w:rPr>
          <w:rFonts w:eastAsia="仿宋_GB2312" w:hint="eastAsia"/>
        </w:rPr>
        <w:t>吨的能力。</w:t>
      </w:r>
    </w:p>
    <w:p w:rsidR="003F662E" w:rsidRPr="005510AC" w:rsidRDefault="003F662E" w:rsidP="00894B45">
      <w:pPr>
        <w:spacing w:line="360" w:lineRule="auto"/>
        <w:ind w:firstLineChars="200" w:firstLine="630"/>
        <w:outlineLvl w:val="2"/>
        <w:rPr>
          <w:rFonts w:eastAsia="仿宋_GB2312"/>
        </w:rPr>
      </w:pPr>
      <w:bookmarkStart w:id="183" w:name="_Toc462067385"/>
      <w:r w:rsidRPr="005510AC">
        <w:rPr>
          <w:rFonts w:eastAsia="仿宋_GB2312"/>
        </w:rPr>
        <w:t>2</w:t>
      </w:r>
      <w:r w:rsidRPr="005510AC">
        <w:rPr>
          <w:rFonts w:eastAsia="仿宋_GB2312" w:hint="eastAsia"/>
        </w:rPr>
        <w:t>．提升生态环境监管能力水平</w:t>
      </w:r>
      <w:bookmarkEnd w:id="183"/>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1</w:t>
      </w:r>
      <w:r w:rsidRPr="005510AC">
        <w:rPr>
          <w:rFonts w:eastAsia="仿宋_GB2312" w:hint="eastAsia"/>
        </w:rPr>
        <w:t>）建立环保生态大数据综合系统信息应用平台</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高质量完成国家环保部、工信部下达的</w:t>
      </w:r>
      <w:r w:rsidRPr="005510AC">
        <w:rPr>
          <w:rFonts w:eastAsia="仿宋_GB2312"/>
        </w:rPr>
        <w:t>“</w:t>
      </w:r>
      <w:r w:rsidRPr="005510AC">
        <w:rPr>
          <w:rFonts w:eastAsia="仿宋_GB2312" w:hint="eastAsia"/>
        </w:rPr>
        <w:t>感知环境、智慧环保</w:t>
      </w:r>
      <w:r w:rsidRPr="005510AC">
        <w:rPr>
          <w:rFonts w:eastAsia="仿宋_GB2312"/>
        </w:rPr>
        <w:t>”</w:t>
      </w:r>
      <w:r w:rsidRPr="005510AC">
        <w:rPr>
          <w:rFonts w:eastAsia="仿宋_GB2312" w:hint="eastAsia"/>
        </w:rPr>
        <w:t>无锡环境监控物联网应用示范工程项目建设，形成人防</w:t>
      </w:r>
      <w:r w:rsidRPr="005510AC">
        <w:rPr>
          <w:rFonts w:eastAsia="仿宋_GB2312"/>
        </w:rPr>
        <w:t>+</w:t>
      </w:r>
      <w:r w:rsidRPr="005510AC">
        <w:rPr>
          <w:rFonts w:eastAsia="仿宋_GB2312" w:hint="eastAsia"/>
        </w:rPr>
        <w:t>技防，融合国家、省级、市三级环境信息，集环保数据链与业务工作链和气象、国土、水利、公安、安监等相关部门的环境管理要素于一体的环境信息资源库。建立环境信息资源目录、环境质量自动监测（控）通讯传输、环保业务应用系统三个标准规范，实现涵盖大气、水、土壤、噪声等，包括污染源自动监控系统、环境质量自动监测（控）系统、放射源自动监控系统、危废监控管理系统、机动车尾气监测自控监控系统、实验室分析感知管理系统等六个方面的智慧应用平台，实现对无锡全环境要素的</w:t>
      </w:r>
      <w:r w:rsidRPr="005510AC">
        <w:rPr>
          <w:rFonts w:eastAsia="仿宋_GB2312"/>
        </w:rPr>
        <w:t>“</w:t>
      </w:r>
      <w:r w:rsidRPr="005510AC">
        <w:rPr>
          <w:rFonts w:eastAsia="仿宋_GB2312" w:hint="eastAsia"/>
        </w:rPr>
        <w:t>测得准、传得快、算得清、管得好</w:t>
      </w:r>
      <w:r w:rsidRPr="005510AC">
        <w:rPr>
          <w:rFonts w:eastAsia="仿宋_GB2312"/>
        </w:rPr>
        <w:t>”</w:t>
      </w:r>
      <w:r w:rsidRPr="005510AC">
        <w:rPr>
          <w:rFonts w:eastAsia="仿宋_GB2312" w:hint="eastAsia"/>
        </w:rPr>
        <w:t>。</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实施以水、大气环境和核与辐射为重点、化工园区企业和生态红线保护区为补充的环境自动监测监控补网建设工程，构建起对重要水体水质、重污染天气、声环境质量、放射源及重点工业园区和排污单位环境异常、生态红线保护区人为干扰和破坏活动</w:t>
      </w:r>
      <w:r w:rsidRPr="005510AC">
        <w:rPr>
          <w:rFonts w:eastAsia="仿宋_GB2312" w:hint="eastAsia"/>
        </w:rPr>
        <w:lastRenderedPageBreak/>
        <w:t>的实时监测监控与预警和应急处置网络，确保把各类环境风险消灭在萌芽状态，到</w:t>
      </w:r>
      <w:r w:rsidRPr="005510AC">
        <w:rPr>
          <w:rFonts w:eastAsia="仿宋_GB2312"/>
        </w:rPr>
        <w:t>2020</w:t>
      </w:r>
      <w:r w:rsidRPr="005510AC">
        <w:rPr>
          <w:rFonts w:eastAsia="仿宋_GB2312" w:hint="eastAsia"/>
        </w:rPr>
        <w:t>年，完成水资源、水环境承载能力现状评价，探索对水环境承载能力监测预警，试点提出并对超出承载能力的地区实施更加严格的项目准入政策和污染减排措施。</w:t>
      </w:r>
    </w:p>
    <w:p w:rsidR="003F662E" w:rsidRPr="005510AC" w:rsidRDefault="003F662E" w:rsidP="00894B45">
      <w:pPr>
        <w:spacing w:line="360" w:lineRule="auto"/>
        <w:ind w:firstLineChars="200" w:firstLine="630"/>
        <w:rPr>
          <w:rFonts w:eastAsia="仿宋_GB2312"/>
        </w:rPr>
      </w:pPr>
      <w:r w:rsidRPr="005510AC">
        <w:rPr>
          <w:rFonts w:eastAsia="仿宋_GB2312" w:hint="eastAsia"/>
        </w:rPr>
        <w:t>（</w:t>
      </w:r>
      <w:r w:rsidRPr="005510AC">
        <w:rPr>
          <w:rFonts w:eastAsia="仿宋_GB2312"/>
        </w:rPr>
        <w:t>2</w:t>
      </w:r>
      <w:r w:rsidRPr="005510AC">
        <w:rPr>
          <w:rFonts w:eastAsia="仿宋_GB2312" w:hint="eastAsia"/>
        </w:rPr>
        <w:t>）探索环境监管新模式</w:t>
      </w:r>
    </w:p>
    <w:p w:rsidR="003F662E" w:rsidRPr="005510AC" w:rsidRDefault="003F662E" w:rsidP="00894B45">
      <w:pPr>
        <w:spacing w:line="360" w:lineRule="auto"/>
        <w:ind w:firstLineChars="200" w:firstLine="630"/>
        <w:rPr>
          <w:rFonts w:eastAsia="仿宋_GB2312"/>
          <w:szCs w:val="32"/>
        </w:rPr>
      </w:pPr>
      <w:r w:rsidRPr="005510AC">
        <w:rPr>
          <w:rFonts w:eastAsia="仿宋_GB2312" w:hint="eastAsia"/>
        </w:rPr>
        <w:t>为适应发展变化的新情况，进一步强化各级政府对本地区环境质量负总责的法制意识，实施督政与督企并举，让市（县区）、镇（街道）两级政府在环境监管中发挥更大的作用。用好环保约谈和区域限批政策工具，促进环境问题多、环境质量长期不理想的区域政府积极作为解决问题、改善环境质量。强化企业的污染治理主体责任，促进企业污染防治水平和能力的提升。加强基层执法能力建设，打造一支</w:t>
      </w:r>
      <w:r w:rsidRPr="005510AC">
        <w:rPr>
          <w:rFonts w:eastAsia="仿宋_GB2312"/>
          <w:szCs w:val="32"/>
        </w:rPr>
        <w:t>“</w:t>
      </w:r>
      <w:r w:rsidRPr="005510AC">
        <w:rPr>
          <w:rFonts w:eastAsia="仿宋_GB2312" w:hint="eastAsia"/>
          <w:szCs w:val="32"/>
        </w:rPr>
        <w:t>会管、善管、敢管、作风优良</w:t>
      </w:r>
      <w:r w:rsidRPr="005510AC">
        <w:rPr>
          <w:rFonts w:eastAsia="仿宋_GB2312"/>
          <w:szCs w:val="32"/>
        </w:rPr>
        <w:t>”</w:t>
      </w:r>
      <w:r w:rsidRPr="005510AC">
        <w:rPr>
          <w:rFonts w:eastAsia="仿宋_GB2312" w:hint="eastAsia"/>
        </w:rPr>
        <w:t>覆盖乡镇（街道）、工业集中区的基层环境执法监管队伍，力求把各类环境问题消灭在乡镇、街道、工业集中区内。更新执法理念拓展执法视野，坚持</w:t>
      </w:r>
      <w:r w:rsidRPr="005510AC">
        <w:rPr>
          <w:rFonts w:eastAsia="仿宋_GB2312" w:hint="eastAsia"/>
          <w:szCs w:val="32"/>
        </w:rPr>
        <w:t>教育、惩戒</w:t>
      </w:r>
      <w:r w:rsidRPr="005510AC">
        <w:rPr>
          <w:rFonts w:eastAsia="仿宋_GB2312" w:hint="eastAsia"/>
        </w:rPr>
        <w:t>两手抓，服务、执法</w:t>
      </w:r>
      <w:r w:rsidRPr="005510AC">
        <w:rPr>
          <w:rFonts w:eastAsia="仿宋_GB2312" w:hint="eastAsia"/>
          <w:szCs w:val="32"/>
        </w:rPr>
        <w:t>一肩挑，</w:t>
      </w:r>
      <w:r w:rsidRPr="005510AC">
        <w:rPr>
          <w:rFonts w:eastAsia="仿宋_GB2312" w:hint="eastAsia"/>
        </w:rPr>
        <w:t>做到在服务中执法、在执法中服务，综合运用经济、行政、司法、舆论等多种手段，严厉打击各种环境违法和犯罪行为，让环境违法成为不敢做、不能做、做不起、不想做的事。</w:t>
      </w:r>
      <w:r w:rsidRPr="005510AC">
        <w:rPr>
          <w:rFonts w:eastAsia="仿宋_GB2312" w:hint="eastAsia"/>
          <w:szCs w:val="32"/>
        </w:rPr>
        <w:t>切实发挥好第三方监测（管理）机构的作用，弥补监管力量和技术设备的不足，并严格加强管理，切实使第三方监测（管理）机构为我所用，确保环境数据和排污信息真实可靠。</w:t>
      </w:r>
      <w:bookmarkStart w:id="184" w:name="_Toc25944"/>
      <w:bookmarkStart w:id="185" w:name="_Toc437290598"/>
      <w:bookmarkStart w:id="186" w:name="_Toc438304766"/>
    </w:p>
    <w:p w:rsidR="003F662E" w:rsidRPr="005510AC" w:rsidRDefault="003F662E" w:rsidP="00894B45">
      <w:pPr>
        <w:pStyle w:val="1"/>
        <w:spacing w:before="0" w:after="0" w:line="360" w:lineRule="auto"/>
        <w:ind w:firstLineChars="200" w:firstLine="630"/>
        <w:rPr>
          <w:rFonts w:eastAsia="黑体"/>
          <w:b w:val="0"/>
          <w:sz w:val="32"/>
          <w:szCs w:val="32"/>
        </w:rPr>
      </w:pPr>
      <w:bookmarkStart w:id="187" w:name="_Toc462067386"/>
      <w:r w:rsidRPr="005510AC">
        <w:rPr>
          <w:rFonts w:eastAsia="黑体" w:hint="eastAsia"/>
          <w:b w:val="0"/>
          <w:sz w:val="32"/>
          <w:szCs w:val="32"/>
        </w:rPr>
        <w:lastRenderedPageBreak/>
        <w:t>五、重点工程</w:t>
      </w:r>
      <w:bookmarkEnd w:id="187"/>
    </w:p>
    <w:p w:rsidR="003F662E" w:rsidRPr="005510AC" w:rsidRDefault="003F662E">
      <w:pPr>
        <w:spacing w:line="360" w:lineRule="auto"/>
        <w:rPr>
          <w:rFonts w:eastAsia="仿宋_GB2312"/>
        </w:rPr>
      </w:pP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期间，无锡将重点实施</w:t>
      </w:r>
      <w:r w:rsidRPr="005510AC">
        <w:rPr>
          <w:rFonts w:eastAsia="仿宋_GB2312"/>
        </w:rPr>
        <w:t>“</w:t>
      </w:r>
      <w:r w:rsidRPr="005510AC">
        <w:rPr>
          <w:rFonts w:eastAsia="仿宋_GB2312" w:hint="eastAsia"/>
        </w:rPr>
        <w:t>碧水、蓝天、净土、污染减排、清洁发展、农村环保、生态建设、公共环保、能力建设、社会行动</w:t>
      </w:r>
      <w:r w:rsidRPr="005510AC">
        <w:rPr>
          <w:rFonts w:eastAsia="仿宋_GB2312"/>
        </w:rPr>
        <w:t>”</w:t>
      </w:r>
      <w:r w:rsidRPr="005510AC">
        <w:rPr>
          <w:rFonts w:eastAsia="仿宋_GB2312" w:hint="eastAsia"/>
        </w:rPr>
        <w:t>十大工程，共计</w:t>
      </w:r>
      <w:r w:rsidRPr="005510AC">
        <w:rPr>
          <w:rFonts w:eastAsia="仿宋_GB2312"/>
        </w:rPr>
        <w:t>82</w:t>
      </w:r>
      <w:r w:rsidRPr="005510AC">
        <w:rPr>
          <w:rFonts w:eastAsia="仿宋_GB2312" w:hint="eastAsia"/>
        </w:rPr>
        <w:t>个项目。各项工程项目的具体建设内容、实施期限、预期绩效见附表</w:t>
      </w:r>
      <w:r w:rsidRPr="005510AC">
        <w:rPr>
          <w:rFonts w:eastAsia="仿宋_GB2312"/>
        </w:rPr>
        <w:t>1</w:t>
      </w:r>
      <w:r w:rsidRPr="005510AC">
        <w:rPr>
          <w:rFonts w:eastAsia="仿宋_GB2312" w:hint="eastAsia"/>
        </w:rPr>
        <w:t>。</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88" w:name="_Toc462067387"/>
      <w:bookmarkStart w:id="189" w:name="_Toc308076966"/>
      <w:bookmarkStart w:id="190" w:name="_Toc20486"/>
      <w:bookmarkStart w:id="191" w:name="_Toc437290603"/>
      <w:bookmarkEnd w:id="69"/>
      <w:bookmarkEnd w:id="184"/>
      <w:bookmarkEnd w:id="185"/>
      <w:bookmarkEnd w:id="186"/>
      <w:r w:rsidRPr="005510AC">
        <w:rPr>
          <w:rStyle w:val="2Char0"/>
          <w:rFonts w:ascii="Times New Roman" w:eastAsia="仿宋_GB2312" w:hAnsi="Times New Roman" w:hint="eastAsia"/>
          <w:b w:val="0"/>
        </w:rPr>
        <w:t>（一）总投资及构成</w:t>
      </w:r>
      <w:bookmarkEnd w:id="188"/>
    </w:p>
    <w:p w:rsidR="003F662E" w:rsidRPr="005510AC" w:rsidRDefault="003F662E" w:rsidP="00894B45">
      <w:pPr>
        <w:spacing w:line="360" w:lineRule="auto"/>
        <w:ind w:firstLineChars="200" w:firstLine="630"/>
        <w:rPr>
          <w:rFonts w:eastAsia="仿宋_GB2312"/>
        </w:rPr>
      </w:pP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期间无锡市生态环境保护重点工程（项目）共安排十大类</w:t>
      </w:r>
      <w:r w:rsidRPr="005510AC">
        <w:rPr>
          <w:rFonts w:eastAsia="仿宋_GB2312"/>
        </w:rPr>
        <w:t>82</w:t>
      </w:r>
      <w:r w:rsidRPr="005510AC">
        <w:rPr>
          <w:rFonts w:eastAsia="仿宋_GB2312" w:hint="eastAsia"/>
        </w:rPr>
        <w:t>个工程项目，总投资约为</w:t>
      </w:r>
      <w:r w:rsidRPr="005510AC">
        <w:rPr>
          <w:rFonts w:eastAsia="仿宋_GB2312"/>
        </w:rPr>
        <w:t>240.25</w:t>
      </w:r>
      <w:r w:rsidRPr="005510AC">
        <w:rPr>
          <w:rFonts w:eastAsia="仿宋_GB2312" w:hint="eastAsia"/>
        </w:rPr>
        <w:t>亿元。按项目类别划分，碧水工程项目</w:t>
      </w:r>
      <w:r w:rsidRPr="005510AC">
        <w:rPr>
          <w:rFonts w:eastAsia="仿宋_GB2312"/>
        </w:rPr>
        <w:t>7</w:t>
      </w:r>
      <w:r w:rsidRPr="005510AC">
        <w:rPr>
          <w:rFonts w:eastAsia="仿宋_GB2312" w:hint="eastAsia"/>
        </w:rPr>
        <w:t>个，投资额为</w:t>
      </w:r>
      <w:r w:rsidRPr="005510AC">
        <w:rPr>
          <w:rFonts w:eastAsia="仿宋_GB2312"/>
        </w:rPr>
        <w:t>46.35</w:t>
      </w:r>
      <w:r w:rsidRPr="005510AC">
        <w:rPr>
          <w:rFonts w:eastAsia="仿宋_GB2312" w:hint="eastAsia"/>
        </w:rPr>
        <w:t>亿元；蓝天工程项目</w:t>
      </w:r>
      <w:r w:rsidRPr="005510AC">
        <w:rPr>
          <w:rFonts w:eastAsia="仿宋_GB2312"/>
        </w:rPr>
        <w:t>5</w:t>
      </w:r>
      <w:r w:rsidRPr="005510AC">
        <w:rPr>
          <w:rFonts w:eastAsia="仿宋_GB2312" w:hint="eastAsia"/>
        </w:rPr>
        <w:t>个，投资额为</w:t>
      </w:r>
      <w:r w:rsidRPr="005510AC">
        <w:rPr>
          <w:rFonts w:eastAsia="仿宋_GB2312"/>
        </w:rPr>
        <w:t>21.20</w:t>
      </w:r>
      <w:r w:rsidRPr="005510AC">
        <w:rPr>
          <w:rFonts w:eastAsia="仿宋_GB2312" w:hint="eastAsia"/>
        </w:rPr>
        <w:t>亿元；净土工程项目</w:t>
      </w:r>
      <w:r w:rsidRPr="005510AC">
        <w:rPr>
          <w:rFonts w:eastAsia="仿宋_GB2312"/>
        </w:rPr>
        <w:t>5</w:t>
      </w:r>
      <w:r w:rsidRPr="005510AC">
        <w:rPr>
          <w:rFonts w:eastAsia="仿宋_GB2312" w:hint="eastAsia"/>
        </w:rPr>
        <w:t>个，投资额为</w:t>
      </w:r>
      <w:r w:rsidRPr="005510AC">
        <w:rPr>
          <w:rFonts w:eastAsia="仿宋_GB2312"/>
        </w:rPr>
        <w:t>1.63</w:t>
      </w:r>
      <w:r w:rsidRPr="005510AC">
        <w:rPr>
          <w:rFonts w:eastAsia="仿宋_GB2312" w:hint="eastAsia"/>
        </w:rPr>
        <w:t>亿元；污染减排工程项目</w:t>
      </w:r>
      <w:r w:rsidRPr="005510AC">
        <w:rPr>
          <w:rFonts w:eastAsia="仿宋_GB2312"/>
        </w:rPr>
        <w:t>20</w:t>
      </w:r>
      <w:r w:rsidRPr="005510AC">
        <w:rPr>
          <w:rFonts w:eastAsia="仿宋_GB2312" w:hint="eastAsia"/>
        </w:rPr>
        <w:t>个，投资额为</w:t>
      </w:r>
      <w:r w:rsidRPr="005510AC">
        <w:rPr>
          <w:rFonts w:eastAsia="仿宋_GB2312"/>
        </w:rPr>
        <w:t>32.83</w:t>
      </w:r>
      <w:r w:rsidRPr="005510AC">
        <w:rPr>
          <w:rFonts w:eastAsia="仿宋_GB2312" w:hint="eastAsia"/>
        </w:rPr>
        <w:t>亿元；清洁发展工程项目</w:t>
      </w:r>
      <w:r w:rsidRPr="005510AC">
        <w:rPr>
          <w:rFonts w:eastAsia="仿宋_GB2312"/>
        </w:rPr>
        <w:t>10</w:t>
      </w:r>
      <w:r w:rsidRPr="005510AC">
        <w:rPr>
          <w:rFonts w:eastAsia="仿宋_GB2312" w:hint="eastAsia"/>
        </w:rPr>
        <w:t>个，投资额为</w:t>
      </w:r>
      <w:r w:rsidRPr="005510AC">
        <w:rPr>
          <w:rFonts w:eastAsia="仿宋_GB2312"/>
        </w:rPr>
        <w:t>91.34</w:t>
      </w:r>
      <w:r w:rsidRPr="005510AC">
        <w:rPr>
          <w:rFonts w:eastAsia="仿宋_GB2312" w:hint="eastAsia"/>
        </w:rPr>
        <w:t>亿元；农村环保工程项目</w:t>
      </w:r>
      <w:r w:rsidRPr="005510AC">
        <w:rPr>
          <w:rFonts w:eastAsia="仿宋_GB2312"/>
        </w:rPr>
        <w:t>9</w:t>
      </w:r>
      <w:r w:rsidRPr="005510AC">
        <w:rPr>
          <w:rFonts w:eastAsia="仿宋_GB2312" w:hint="eastAsia"/>
        </w:rPr>
        <w:t>个，投资额为</w:t>
      </w:r>
      <w:r w:rsidRPr="005510AC">
        <w:rPr>
          <w:rFonts w:eastAsia="仿宋_GB2312"/>
        </w:rPr>
        <w:t>2.87</w:t>
      </w:r>
      <w:r w:rsidRPr="005510AC">
        <w:rPr>
          <w:rFonts w:eastAsia="仿宋_GB2312" w:hint="eastAsia"/>
        </w:rPr>
        <w:t>亿元；生态建设工程项目</w:t>
      </w:r>
      <w:r w:rsidRPr="005510AC">
        <w:rPr>
          <w:rFonts w:eastAsia="仿宋_GB2312"/>
        </w:rPr>
        <w:t>7</w:t>
      </w:r>
      <w:r w:rsidRPr="005510AC">
        <w:rPr>
          <w:rFonts w:eastAsia="仿宋_GB2312" w:hint="eastAsia"/>
        </w:rPr>
        <w:t>个，投资额为</w:t>
      </w:r>
      <w:r w:rsidRPr="005510AC">
        <w:rPr>
          <w:rFonts w:eastAsia="仿宋_GB2312"/>
        </w:rPr>
        <w:t>23.60</w:t>
      </w:r>
      <w:r w:rsidRPr="005510AC">
        <w:rPr>
          <w:rFonts w:eastAsia="仿宋_GB2312" w:hint="eastAsia"/>
        </w:rPr>
        <w:t>亿元；公共环保工程项目</w:t>
      </w:r>
      <w:r w:rsidRPr="005510AC">
        <w:rPr>
          <w:rFonts w:eastAsia="仿宋_GB2312"/>
        </w:rPr>
        <w:t>11</w:t>
      </w:r>
      <w:r w:rsidRPr="005510AC">
        <w:rPr>
          <w:rFonts w:eastAsia="仿宋_GB2312" w:hint="eastAsia"/>
        </w:rPr>
        <w:t>个，投资额为</w:t>
      </w:r>
      <w:r w:rsidRPr="005510AC">
        <w:rPr>
          <w:rFonts w:eastAsia="仿宋_GB2312"/>
        </w:rPr>
        <w:t>19.30</w:t>
      </w:r>
      <w:r w:rsidRPr="005510AC">
        <w:rPr>
          <w:rFonts w:eastAsia="仿宋_GB2312" w:hint="eastAsia"/>
        </w:rPr>
        <w:t>亿元；能力建设工程项目</w:t>
      </w:r>
      <w:r w:rsidRPr="005510AC">
        <w:rPr>
          <w:rFonts w:eastAsia="仿宋_GB2312"/>
        </w:rPr>
        <w:t>4</w:t>
      </w:r>
      <w:r w:rsidRPr="005510AC">
        <w:rPr>
          <w:rFonts w:eastAsia="仿宋_GB2312" w:hint="eastAsia"/>
        </w:rPr>
        <w:t>个，投资额为</w:t>
      </w:r>
      <w:r w:rsidRPr="005510AC">
        <w:rPr>
          <w:rFonts w:eastAsia="仿宋_GB2312"/>
        </w:rPr>
        <w:t>1.02</w:t>
      </w:r>
      <w:r w:rsidRPr="005510AC">
        <w:rPr>
          <w:rFonts w:eastAsia="仿宋_GB2312" w:hint="eastAsia"/>
        </w:rPr>
        <w:t>亿元；社会行动工程项目</w:t>
      </w:r>
      <w:r w:rsidRPr="005510AC">
        <w:rPr>
          <w:rFonts w:eastAsia="仿宋_GB2312"/>
        </w:rPr>
        <w:t>4</w:t>
      </w:r>
      <w:r w:rsidRPr="005510AC">
        <w:rPr>
          <w:rFonts w:eastAsia="仿宋_GB2312" w:hint="eastAsia"/>
        </w:rPr>
        <w:t>个，投资额为</w:t>
      </w:r>
      <w:r w:rsidRPr="005510AC">
        <w:rPr>
          <w:rFonts w:eastAsia="仿宋_GB2312"/>
        </w:rPr>
        <w:t>0.11</w:t>
      </w:r>
      <w:r w:rsidRPr="005510AC">
        <w:rPr>
          <w:rFonts w:eastAsia="仿宋_GB2312" w:hint="eastAsia"/>
        </w:rPr>
        <w:t>亿元。</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92" w:name="_Toc462067388"/>
      <w:r w:rsidRPr="005510AC">
        <w:rPr>
          <w:rStyle w:val="2Char0"/>
          <w:rFonts w:ascii="Times New Roman" w:eastAsia="仿宋_GB2312" w:hAnsi="Times New Roman" w:hint="eastAsia"/>
          <w:b w:val="0"/>
        </w:rPr>
        <w:t>（二）资金来源</w:t>
      </w:r>
      <w:bookmarkEnd w:id="192"/>
    </w:p>
    <w:p w:rsidR="003F662E" w:rsidRPr="005510AC" w:rsidRDefault="003F662E" w:rsidP="00894B45">
      <w:pPr>
        <w:spacing w:line="360" w:lineRule="auto"/>
        <w:ind w:firstLineChars="200" w:firstLine="630"/>
        <w:rPr>
          <w:rFonts w:eastAsia="仿宋_GB2312"/>
        </w:rPr>
      </w:pPr>
      <w:r w:rsidRPr="005510AC">
        <w:rPr>
          <w:rStyle w:val="2Char0"/>
          <w:rFonts w:eastAsia="仿宋_GB2312" w:hint="eastAsia"/>
          <w:bCs/>
          <w:szCs w:val="32"/>
        </w:rPr>
        <w:t>为实现</w:t>
      </w:r>
      <w:r w:rsidRPr="005510AC">
        <w:rPr>
          <w:rStyle w:val="2Char0"/>
          <w:rFonts w:eastAsia="仿宋_GB2312"/>
          <w:bCs/>
          <w:szCs w:val="32"/>
        </w:rPr>
        <w:t>“</w:t>
      </w:r>
      <w:r w:rsidRPr="005510AC">
        <w:rPr>
          <w:rStyle w:val="2Char0"/>
          <w:rFonts w:eastAsia="仿宋_GB2312" w:hint="eastAsia"/>
          <w:bCs/>
          <w:szCs w:val="32"/>
        </w:rPr>
        <w:t>十三五</w:t>
      </w:r>
      <w:r w:rsidRPr="005510AC">
        <w:rPr>
          <w:rStyle w:val="2Char0"/>
          <w:rFonts w:eastAsia="仿宋_GB2312"/>
          <w:bCs/>
          <w:szCs w:val="32"/>
        </w:rPr>
        <w:t>”</w:t>
      </w:r>
      <w:r w:rsidRPr="005510AC">
        <w:rPr>
          <w:rStyle w:val="2Char0"/>
          <w:rFonts w:eastAsia="仿宋_GB2312" w:hint="eastAsia"/>
          <w:bCs/>
          <w:szCs w:val="32"/>
        </w:rPr>
        <w:t>期间生态环境保护目标，</w:t>
      </w:r>
      <w:r w:rsidRPr="005510AC">
        <w:rPr>
          <w:rFonts w:eastAsia="仿宋_GB2312" w:hint="eastAsia"/>
        </w:rPr>
        <w:t>建立多元化、多渠道的环保投入机制，切实保证环保投入到位。</w:t>
      </w:r>
    </w:p>
    <w:p w:rsidR="003F662E" w:rsidRPr="005510AC" w:rsidRDefault="003F662E" w:rsidP="00894B45">
      <w:pPr>
        <w:spacing w:line="360" w:lineRule="auto"/>
        <w:ind w:firstLineChars="200" w:firstLine="630"/>
        <w:outlineLvl w:val="2"/>
        <w:rPr>
          <w:rFonts w:eastAsia="仿宋_GB2312"/>
        </w:rPr>
      </w:pPr>
      <w:bookmarkStart w:id="193" w:name="_Toc462067389"/>
      <w:r w:rsidRPr="005510AC">
        <w:rPr>
          <w:rFonts w:eastAsia="仿宋_GB2312"/>
        </w:rPr>
        <w:t>1</w:t>
      </w:r>
      <w:r w:rsidRPr="005510AC">
        <w:rPr>
          <w:rFonts w:eastAsia="仿宋_GB2312" w:hint="eastAsia"/>
        </w:rPr>
        <w:t>．加大政府投入力度</w:t>
      </w:r>
      <w:bookmarkEnd w:id="193"/>
    </w:p>
    <w:p w:rsidR="003F662E" w:rsidRPr="005510AC" w:rsidRDefault="003F662E" w:rsidP="00894B45">
      <w:pPr>
        <w:spacing w:line="360" w:lineRule="auto"/>
        <w:ind w:firstLineChars="200" w:firstLine="630"/>
        <w:rPr>
          <w:rFonts w:eastAsia="仿宋_GB2312"/>
        </w:rPr>
      </w:pPr>
      <w:r w:rsidRPr="005510AC">
        <w:rPr>
          <w:rFonts w:eastAsia="仿宋_GB2312" w:hint="eastAsia"/>
        </w:rPr>
        <w:t>主要用于民生公益性公共环保基础设施建设、重要生态功能保护区、自然保护区建设、生物多样性保护、重点流域区域环境</w:t>
      </w:r>
      <w:r w:rsidRPr="005510AC">
        <w:rPr>
          <w:rFonts w:eastAsia="仿宋_GB2312" w:hint="eastAsia"/>
        </w:rPr>
        <w:lastRenderedPageBreak/>
        <w:t>综合整治、农村环境综合整治、核与辐射安全以及环境监管能力建设等，并采取</w:t>
      </w:r>
      <w:r w:rsidRPr="005510AC">
        <w:rPr>
          <w:rFonts w:eastAsia="仿宋_GB2312"/>
        </w:rPr>
        <w:t>“</w:t>
      </w:r>
      <w:r w:rsidRPr="005510AC">
        <w:rPr>
          <w:rFonts w:eastAsia="仿宋_GB2312" w:hint="eastAsia"/>
        </w:rPr>
        <w:t>专项转移支付</w:t>
      </w:r>
      <w:r w:rsidRPr="005510AC">
        <w:rPr>
          <w:rFonts w:eastAsia="仿宋_GB2312"/>
        </w:rPr>
        <w:t>”</w:t>
      </w:r>
      <w:r w:rsidRPr="005510AC">
        <w:rPr>
          <w:rFonts w:eastAsia="仿宋_GB2312" w:hint="eastAsia"/>
        </w:rPr>
        <w:t>、</w:t>
      </w:r>
      <w:r w:rsidRPr="005510AC">
        <w:rPr>
          <w:rFonts w:eastAsia="仿宋_GB2312"/>
        </w:rPr>
        <w:t>“</w:t>
      </w:r>
      <w:r w:rsidRPr="005510AC">
        <w:rPr>
          <w:rFonts w:eastAsia="仿宋_GB2312" w:hint="eastAsia"/>
        </w:rPr>
        <w:t>以奖代补</w:t>
      </w:r>
      <w:r w:rsidRPr="005510AC">
        <w:rPr>
          <w:rFonts w:eastAsia="仿宋_GB2312"/>
        </w:rPr>
        <w:t>”</w:t>
      </w:r>
      <w:r w:rsidRPr="005510AC">
        <w:rPr>
          <w:rFonts w:eastAsia="仿宋_GB2312" w:hint="eastAsia"/>
        </w:rPr>
        <w:t>、</w:t>
      </w:r>
      <w:r w:rsidRPr="005510AC">
        <w:rPr>
          <w:rFonts w:eastAsia="仿宋_GB2312"/>
        </w:rPr>
        <w:t>“</w:t>
      </w:r>
      <w:r w:rsidRPr="005510AC">
        <w:rPr>
          <w:rFonts w:eastAsia="仿宋_GB2312" w:hint="eastAsia"/>
        </w:rPr>
        <w:t>以奖促治</w:t>
      </w:r>
      <w:r w:rsidRPr="005510AC">
        <w:rPr>
          <w:rFonts w:eastAsia="仿宋_GB2312"/>
        </w:rPr>
        <w:t>”</w:t>
      </w:r>
      <w:r w:rsidRPr="005510AC">
        <w:rPr>
          <w:rFonts w:eastAsia="仿宋_GB2312" w:hint="eastAsia"/>
        </w:rPr>
        <w:t>等形式支持地方和企业实施环保与生态建设工程。</w:t>
      </w:r>
    </w:p>
    <w:p w:rsidR="003F662E" w:rsidRPr="005510AC" w:rsidRDefault="003F662E" w:rsidP="00894B45">
      <w:pPr>
        <w:spacing w:line="360" w:lineRule="auto"/>
        <w:ind w:firstLineChars="200" w:firstLine="630"/>
        <w:outlineLvl w:val="2"/>
        <w:rPr>
          <w:rFonts w:eastAsia="仿宋_GB2312"/>
        </w:rPr>
      </w:pPr>
      <w:bookmarkStart w:id="194" w:name="_Toc462067390"/>
      <w:r w:rsidRPr="005510AC">
        <w:rPr>
          <w:rFonts w:eastAsia="仿宋_GB2312"/>
        </w:rPr>
        <w:t>2</w:t>
      </w:r>
      <w:r w:rsidRPr="005510AC">
        <w:rPr>
          <w:rFonts w:eastAsia="仿宋_GB2312" w:hint="eastAsia"/>
        </w:rPr>
        <w:t>．拓宽社会资本投融资渠道</w:t>
      </w:r>
      <w:bookmarkEnd w:id="194"/>
    </w:p>
    <w:p w:rsidR="003F662E" w:rsidRPr="005510AC" w:rsidRDefault="003F662E" w:rsidP="00894B45">
      <w:pPr>
        <w:spacing w:line="360" w:lineRule="auto"/>
        <w:ind w:firstLineChars="200" w:firstLine="630"/>
        <w:rPr>
          <w:rFonts w:eastAsia="仿宋_GB2312"/>
        </w:rPr>
      </w:pPr>
      <w:r w:rsidRPr="005510AC">
        <w:rPr>
          <w:rFonts w:eastAsia="仿宋_GB2312" w:hint="eastAsia"/>
        </w:rPr>
        <w:t>工业污染治理按照</w:t>
      </w:r>
      <w:r w:rsidRPr="005510AC">
        <w:rPr>
          <w:rFonts w:eastAsia="仿宋_GB2312"/>
        </w:rPr>
        <w:t>“</w:t>
      </w:r>
      <w:r w:rsidRPr="005510AC">
        <w:rPr>
          <w:rFonts w:eastAsia="仿宋_GB2312" w:hint="eastAsia"/>
        </w:rPr>
        <w:t>污染者负责</w:t>
      </w:r>
      <w:r w:rsidRPr="005510AC">
        <w:rPr>
          <w:rFonts w:eastAsia="仿宋_GB2312"/>
        </w:rPr>
        <w:t>”</w:t>
      </w:r>
      <w:r w:rsidRPr="005510AC">
        <w:rPr>
          <w:rFonts w:eastAsia="仿宋_GB2312" w:hint="eastAsia"/>
        </w:rPr>
        <w:t>原则，由企业负责。其中，现有污染源治理投资由企业利用自有资金或银行贷款解决。新扩建项目环保投资，要纳入建设项目投资计划。积极利用市场机制，吸引社会投资，形成多元化的投入格局。积极推动设立环保融资担保基金、环保融资租赁业务，推广股权、项目收益权、特许经营权、排污权等质押融资担保业务和</w:t>
      </w:r>
      <w:r w:rsidRPr="005510AC">
        <w:rPr>
          <w:rFonts w:eastAsia="仿宋_GB2312"/>
        </w:rPr>
        <w:t>PPP</w:t>
      </w:r>
      <w:r w:rsidRPr="005510AC">
        <w:rPr>
          <w:rFonts w:eastAsia="仿宋_GB2312" w:hint="eastAsia"/>
        </w:rPr>
        <w:t>合作模式，采取环境生态绩效合同服务、授予开发经营权益等方式，鼓励吸收社会资本参与生态环境保护工程。积极向上争取，用好国家和省两级的环境保护引导资金和补助资金，完成污染项目治理和生态修复等工程。拓展环保与生态治理项目融资渠道，吸引银行特别是政策性银行和民间资本积极支持环保公益项目。</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195" w:name="_Toc462067391"/>
      <w:r w:rsidRPr="005510AC">
        <w:rPr>
          <w:rStyle w:val="2Char0"/>
          <w:rFonts w:ascii="Times New Roman" w:eastAsia="仿宋_GB2312" w:hAnsi="Times New Roman" w:hint="eastAsia"/>
          <w:b w:val="0"/>
        </w:rPr>
        <w:t>（三）效益分析</w:t>
      </w:r>
      <w:bookmarkEnd w:id="195"/>
    </w:p>
    <w:p w:rsidR="003F662E" w:rsidRPr="005510AC" w:rsidRDefault="003F662E" w:rsidP="00894B45">
      <w:pPr>
        <w:spacing w:line="360" w:lineRule="auto"/>
        <w:ind w:firstLineChars="200" w:firstLine="630"/>
        <w:rPr>
          <w:rFonts w:eastAsia="仿宋_GB2312"/>
        </w:rPr>
      </w:pPr>
      <w:r w:rsidRPr="005510AC">
        <w:rPr>
          <w:rFonts w:eastAsia="仿宋_GB2312" w:hint="eastAsia"/>
        </w:rPr>
        <w:t>通过实施</w:t>
      </w:r>
      <w:r w:rsidRPr="005510AC">
        <w:rPr>
          <w:rFonts w:eastAsia="仿宋_GB2312"/>
        </w:rPr>
        <w:t>“</w:t>
      </w:r>
      <w:r w:rsidRPr="005510AC">
        <w:rPr>
          <w:rFonts w:eastAsia="仿宋_GB2312" w:hint="eastAsia"/>
        </w:rPr>
        <w:t>十三五</w:t>
      </w:r>
      <w:r w:rsidRPr="005510AC">
        <w:rPr>
          <w:rFonts w:eastAsia="仿宋_GB2312"/>
        </w:rPr>
        <w:t xml:space="preserve">” </w:t>
      </w:r>
      <w:r w:rsidRPr="005510AC">
        <w:rPr>
          <w:rFonts w:eastAsia="仿宋_GB2312" w:hint="eastAsia"/>
        </w:rPr>
        <w:t>生态环境保护规划，可全面提升全市可持续发展能力，形成与社会经济协调发展的生态环境建设模式，实现全市社会、经济、环境效益的高度统一。</w:t>
      </w:r>
    </w:p>
    <w:p w:rsidR="003F662E" w:rsidRPr="005510AC" w:rsidRDefault="003F662E" w:rsidP="00894B45">
      <w:pPr>
        <w:spacing w:line="360" w:lineRule="auto"/>
        <w:ind w:firstLineChars="200" w:firstLine="630"/>
        <w:rPr>
          <w:rFonts w:eastAsia="仿宋_GB2312"/>
        </w:rPr>
      </w:pPr>
      <w:r w:rsidRPr="005510AC">
        <w:rPr>
          <w:rFonts w:eastAsia="仿宋_GB2312"/>
        </w:rPr>
        <w:t xml:space="preserve">1. </w:t>
      </w:r>
      <w:r w:rsidRPr="005510AC">
        <w:rPr>
          <w:rFonts w:eastAsia="仿宋_GB2312" w:hint="eastAsia"/>
        </w:rPr>
        <w:t>社会效益分析</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通过规划的实施，将在全市进一步树牢环保优先的发展理念，</w:t>
      </w:r>
      <w:r w:rsidRPr="005510AC">
        <w:rPr>
          <w:rFonts w:eastAsia="仿宋_GB2312" w:hint="eastAsia"/>
        </w:rPr>
        <w:lastRenderedPageBreak/>
        <w:t>构建有利于建设生态文明，实现绿色增加，人与自然和谐的国土空间布局和资源利用效率高、污染排放少、产出效益高的产业架构与形态，打牢生态环境保护的物质基础，在全社会形成重视环保、节约资源、建设生态，发展讲科学，增长要绿色，生活爱环保，人人讲文明的良好社会氛围。</w:t>
      </w:r>
    </w:p>
    <w:p w:rsidR="003F662E" w:rsidRPr="005510AC" w:rsidRDefault="003F662E" w:rsidP="00894B45">
      <w:pPr>
        <w:spacing w:line="360" w:lineRule="auto"/>
        <w:ind w:firstLineChars="200" w:firstLine="630"/>
        <w:rPr>
          <w:rFonts w:eastAsia="仿宋_GB2312"/>
        </w:rPr>
      </w:pPr>
      <w:r w:rsidRPr="005510AC">
        <w:rPr>
          <w:rFonts w:eastAsia="仿宋_GB2312"/>
        </w:rPr>
        <w:t xml:space="preserve">2. </w:t>
      </w:r>
      <w:r w:rsidRPr="005510AC">
        <w:rPr>
          <w:rFonts w:eastAsia="仿宋_GB2312" w:hint="eastAsia"/>
        </w:rPr>
        <w:t>经济效益分析</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通过规划的实施，可有力地推动全市经济向智能化、绿色化、服务化、高端化方向迈进，构建以新兴产业为先导、先进制造业为主体、现代服务业为支撑的现代产业发展体系，实现经济由数量型粗放式低效益的增长，向质量型精细化内生式高效增长的转变，形成机器人制造、互联网</w:t>
      </w:r>
      <w:r w:rsidRPr="005510AC">
        <w:rPr>
          <w:rFonts w:eastAsia="仿宋_GB2312"/>
        </w:rPr>
        <w:t>+</w:t>
      </w:r>
      <w:r w:rsidRPr="005510AC">
        <w:rPr>
          <w:rFonts w:eastAsia="仿宋_GB2312" w:hint="eastAsia"/>
        </w:rPr>
        <w:t>、金融商务、现代农业和生命健康、家政服务等一批新业态、新企业。同时，一大批重大环保生态工程的实施，必将促成一批骨干企业、特别是环保等绿色产业的企业的做大做强，推动生态工业示范园区和循环经济示范企业的发展，帮助一批传统企业走出困境获得新生，促进全市经济发展再上新台阶，区域综合竞争力再创新优势。</w:t>
      </w:r>
    </w:p>
    <w:p w:rsidR="003F662E" w:rsidRPr="005510AC" w:rsidRDefault="003F662E" w:rsidP="00894B45">
      <w:pPr>
        <w:spacing w:line="360" w:lineRule="auto"/>
        <w:ind w:firstLineChars="200" w:firstLine="630"/>
        <w:rPr>
          <w:rFonts w:eastAsia="仿宋_GB2312"/>
        </w:rPr>
      </w:pPr>
      <w:r w:rsidRPr="005510AC">
        <w:rPr>
          <w:rFonts w:eastAsia="仿宋_GB2312"/>
        </w:rPr>
        <w:t xml:space="preserve">3. </w:t>
      </w:r>
      <w:r w:rsidRPr="005510AC">
        <w:rPr>
          <w:rFonts w:eastAsia="仿宋_GB2312" w:hint="eastAsia"/>
        </w:rPr>
        <w:t>生态环境效益分析</w:t>
      </w:r>
    </w:p>
    <w:p w:rsidR="003F662E" w:rsidRPr="005510AC" w:rsidRDefault="003F662E" w:rsidP="00894B45">
      <w:pPr>
        <w:spacing w:line="360" w:lineRule="auto"/>
        <w:ind w:firstLineChars="200" w:firstLine="630"/>
        <w:rPr>
          <w:rFonts w:eastAsia="仿宋_GB2312"/>
        </w:rPr>
      </w:pPr>
      <w:r w:rsidRPr="005510AC">
        <w:rPr>
          <w:rFonts w:eastAsia="仿宋_GB2312" w:hint="eastAsia"/>
        </w:rPr>
        <w:t>通过持续实施生产、生活、生态空间结构的调整，不断推进产业结构和能源结构的调整，不断实施污染减排和环境综合治理，不断加大生态建设和保护力度，完成既定的规划工程项目，经初步核算：预期可削减水体污染物化学需氧量</w:t>
      </w:r>
      <w:r w:rsidRPr="005510AC">
        <w:rPr>
          <w:rFonts w:eastAsia="仿宋_GB2312"/>
        </w:rPr>
        <w:t>14905</w:t>
      </w:r>
      <w:r w:rsidRPr="005510AC">
        <w:rPr>
          <w:rFonts w:eastAsia="仿宋_GB2312" w:hint="eastAsia"/>
        </w:rPr>
        <w:t>吨、氨氮</w:t>
      </w:r>
      <w:r w:rsidRPr="005510AC">
        <w:rPr>
          <w:rFonts w:eastAsia="仿宋_GB2312"/>
        </w:rPr>
        <w:t>1544.5</w:t>
      </w:r>
      <w:r w:rsidRPr="005510AC">
        <w:rPr>
          <w:rFonts w:eastAsia="仿宋_GB2312" w:hint="eastAsia"/>
        </w:rPr>
        <w:lastRenderedPageBreak/>
        <w:t>吨以上，削减大气污染物二氧化硫</w:t>
      </w:r>
      <w:r w:rsidRPr="005510AC">
        <w:rPr>
          <w:rFonts w:eastAsia="仿宋_GB2312"/>
        </w:rPr>
        <w:t>17859.08</w:t>
      </w:r>
      <w:r w:rsidRPr="005510AC">
        <w:rPr>
          <w:rFonts w:eastAsia="仿宋_GB2312" w:hint="eastAsia"/>
        </w:rPr>
        <w:t>吨、氮氧化物</w:t>
      </w:r>
      <w:r w:rsidRPr="005510AC">
        <w:rPr>
          <w:rFonts w:eastAsia="仿宋_GB2312"/>
        </w:rPr>
        <w:t>15232.82</w:t>
      </w:r>
      <w:r w:rsidRPr="005510AC">
        <w:rPr>
          <w:rFonts w:eastAsia="仿宋_GB2312" w:hint="eastAsia"/>
        </w:rPr>
        <w:t>吨、烟尘</w:t>
      </w:r>
      <w:r w:rsidRPr="005510AC">
        <w:rPr>
          <w:rFonts w:eastAsia="仿宋_GB2312"/>
        </w:rPr>
        <w:t>10556.95</w:t>
      </w:r>
      <w:r w:rsidRPr="005510AC">
        <w:rPr>
          <w:rFonts w:eastAsia="仿宋_GB2312" w:hint="eastAsia"/>
        </w:rPr>
        <w:t>吨以上。加之，实施的一大批河道治理与生态修复工程，将为生态环境释放出新的容量空间，从而有力推动无锡水、大气和土壤环境质量的改善。</w:t>
      </w:r>
    </w:p>
    <w:p w:rsidR="003F662E" w:rsidRPr="005510AC" w:rsidRDefault="003F662E" w:rsidP="00894B45">
      <w:pPr>
        <w:pStyle w:val="1"/>
        <w:spacing w:before="0" w:after="0" w:line="360" w:lineRule="auto"/>
        <w:ind w:firstLineChars="200" w:firstLine="630"/>
        <w:rPr>
          <w:rFonts w:eastAsia="黑体"/>
          <w:b w:val="0"/>
          <w:sz w:val="32"/>
          <w:szCs w:val="32"/>
        </w:rPr>
      </w:pPr>
      <w:bookmarkStart w:id="196" w:name="_Toc308076969"/>
      <w:bookmarkStart w:id="197" w:name="_Toc31546"/>
      <w:bookmarkStart w:id="198" w:name="_Toc437290606"/>
      <w:bookmarkStart w:id="199" w:name="_Toc462067392"/>
      <w:bookmarkEnd w:id="189"/>
      <w:bookmarkEnd w:id="190"/>
      <w:bookmarkEnd w:id="191"/>
      <w:r w:rsidRPr="005510AC">
        <w:rPr>
          <w:rFonts w:eastAsia="黑体" w:hint="eastAsia"/>
          <w:b w:val="0"/>
          <w:sz w:val="32"/>
          <w:szCs w:val="32"/>
        </w:rPr>
        <w:t>六、保障措施</w:t>
      </w:r>
      <w:bookmarkEnd w:id="196"/>
      <w:bookmarkEnd w:id="197"/>
      <w:bookmarkEnd w:id="198"/>
      <w:bookmarkEnd w:id="199"/>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200" w:name="_Toc454462815"/>
      <w:bookmarkStart w:id="201" w:name="_Toc462067393"/>
      <w:r w:rsidRPr="005510AC">
        <w:rPr>
          <w:rStyle w:val="2Char0"/>
          <w:rFonts w:ascii="Times New Roman" w:eastAsia="仿宋_GB2312" w:hAnsi="Times New Roman" w:hint="eastAsia"/>
          <w:b w:val="0"/>
        </w:rPr>
        <w:t>（一）加强组织领导强化绩效考核</w:t>
      </w:r>
      <w:bookmarkEnd w:id="200"/>
      <w:bookmarkEnd w:id="201"/>
    </w:p>
    <w:p w:rsidR="003F662E" w:rsidRPr="005510AC" w:rsidRDefault="003F662E" w:rsidP="00894B45">
      <w:pPr>
        <w:spacing w:line="360" w:lineRule="auto"/>
        <w:ind w:firstLineChars="200" w:firstLine="630"/>
        <w:rPr>
          <w:rFonts w:eastAsia="仿宋_GB2312"/>
        </w:rPr>
      </w:pPr>
      <w:r w:rsidRPr="005510AC">
        <w:rPr>
          <w:rFonts w:eastAsia="仿宋_GB2312" w:hint="eastAsia"/>
        </w:rPr>
        <w:t>认真贯彻落实中央生态文明体制改革总体方案，构建环境保护与生态文明建设的组织保障、制度建设体系，形成全社会合力推进的组织架构，各级各部门各司其职的任务分工设计和党政同责、领导干部任期考核、责任审计与终身追责机制。充分发挥市委、市政府主要领导任</w:t>
      </w:r>
      <w:r w:rsidRPr="005510AC">
        <w:rPr>
          <w:rFonts w:eastAsia="仿宋_GB2312"/>
        </w:rPr>
        <w:t>“</w:t>
      </w:r>
      <w:r w:rsidRPr="005510AC">
        <w:rPr>
          <w:rFonts w:eastAsia="仿宋_GB2312" w:hint="eastAsia"/>
        </w:rPr>
        <w:t>双组长</w:t>
      </w:r>
      <w:r w:rsidRPr="005510AC">
        <w:rPr>
          <w:rFonts w:eastAsia="仿宋_GB2312"/>
        </w:rPr>
        <w:t>”</w:t>
      </w:r>
      <w:r w:rsidRPr="005510AC">
        <w:rPr>
          <w:rFonts w:eastAsia="仿宋_GB2312" w:hint="eastAsia"/>
        </w:rPr>
        <w:t>的市生态文明建设领导小组的作用，加强对环境保护与生态建设工作的领导。全力组织推进环境保护与生态文明建设工程，围绕规划目标，强化各级政府对环境质量负总责的主体责任，逐级签订环保与生态建设工作目标责任状，分解落实规划提出的各项治理与保护工作任务。</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加强对目标任务实现情况的检查考核，注重考核结果的运用。让环境保护与生态建设成果真正成为既影响党政领导的</w:t>
      </w:r>
      <w:r w:rsidRPr="005510AC">
        <w:rPr>
          <w:rFonts w:eastAsia="仿宋_GB2312"/>
        </w:rPr>
        <w:t>“</w:t>
      </w:r>
      <w:r w:rsidRPr="005510AC">
        <w:rPr>
          <w:rFonts w:eastAsia="仿宋_GB2312" w:hint="eastAsia"/>
        </w:rPr>
        <w:t>面子</w:t>
      </w:r>
      <w:r w:rsidRPr="005510AC">
        <w:rPr>
          <w:rFonts w:eastAsia="仿宋_GB2312"/>
        </w:rPr>
        <w:t>”</w:t>
      </w:r>
      <w:r w:rsidRPr="005510AC">
        <w:rPr>
          <w:rStyle w:val="2Char0"/>
          <w:rFonts w:eastAsia="仿宋_GB2312" w:hint="eastAsia"/>
          <w:bCs/>
          <w:szCs w:val="32"/>
        </w:rPr>
        <w:t>又影响其</w:t>
      </w:r>
      <w:r w:rsidRPr="005510AC">
        <w:rPr>
          <w:rStyle w:val="2Char0"/>
          <w:rFonts w:eastAsia="仿宋_GB2312"/>
          <w:bCs/>
          <w:szCs w:val="32"/>
        </w:rPr>
        <w:t>“</w:t>
      </w:r>
      <w:r w:rsidRPr="005510AC">
        <w:rPr>
          <w:rStyle w:val="2Char0"/>
          <w:rFonts w:eastAsia="仿宋_GB2312" w:hint="eastAsia"/>
          <w:bCs/>
          <w:szCs w:val="32"/>
        </w:rPr>
        <w:t>位置</w:t>
      </w:r>
      <w:r w:rsidRPr="005510AC">
        <w:rPr>
          <w:rStyle w:val="2Char0"/>
          <w:rFonts w:eastAsia="仿宋_GB2312"/>
          <w:bCs/>
          <w:szCs w:val="32"/>
        </w:rPr>
        <w:t>”</w:t>
      </w:r>
      <w:r w:rsidRPr="005510AC">
        <w:rPr>
          <w:rStyle w:val="2Char0"/>
          <w:rFonts w:eastAsia="仿宋_GB2312" w:hint="eastAsia"/>
          <w:bCs/>
          <w:szCs w:val="32"/>
        </w:rPr>
        <w:t>的重大政绩工程和民心民生工程，切实树牢绿</w:t>
      </w:r>
      <w:r w:rsidRPr="005510AC">
        <w:rPr>
          <w:rFonts w:eastAsia="仿宋_GB2312" w:hint="eastAsia"/>
        </w:rPr>
        <w:t>水青山就是金山银山的政绩观念和发展理念。</w:t>
      </w:r>
    </w:p>
    <w:p w:rsidR="003F662E" w:rsidRPr="005510AC" w:rsidRDefault="003F662E" w:rsidP="00894B45">
      <w:pPr>
        <w:spacing w:line="360" w:lineRule="auto"/>
        <w:ind w:firstLineChars="200" w:firstLine="630"/>
        <w:rPr>
          <w:rFonts w:eastAsia="仿宋_GB2312"/>
        </w:rPr>
      </w:pPr>
      <w:r w:rsidRPr="005510AC">
        <w:rPr>
          <w:rFonts w:eastAsia="仿宋_GB2312" w:hint="eastAsia"/>
        </w:rPr>
        <w:t>保持规划的严肃性，本规划一经批准任何单位和个人不得擅自更改，非特殊原因完不成目标任务的要对相关责任人实施追责。</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202" w:name="_Toc454462816"/>
      <w:bookmarkStart w:id="203" w:name="_Toc462067394"/>
      <w:r w:rsidRPr="005510AC">
        <w:rPr>
          <w:rStyle w:val="2Char0"/>
          <w:rFonts w:ascii="Times New Roman" w:eastAsia="仿宋_GB2312" w:hAnsi="Times New Roman" w:hint="eastAsia"/>
          <w:b w:val="0"/>
        </w:rPr>
        <w:lastRenderedPageBreak/>
        <w:t>（二）</w:t>
      </w:r>
      <w:bookmarkEnd w:id="202"/>
      <w:r w:rsidRPr="005510AC">
        <w:rPr>
          <w:rStyle w:val="2Char0"/>
          <w:rFonts w:ascii="Times New Roman" w:eastAsia="仿宋_GB2312" w:hAnsi="Times New Roman" w:hint="eastAsia"/>
          <w:b w:val="0"/>
        </w:rPr>
        <w:t>健全工作机制落实目标责任</w:t>
      </w:r>
      <w:bookmarkEnd w:id="203"/>
    </w:p>
    <w:p w:rsidR="003F662E" w:rsidRPr="005510AC" w:rsidRDefault="003F662E" w:rsidP="00894B45">
      <w:pPr>
        <w:spacing w:line="360" w:lineRule="auto"/>
        <w:ind w:firstLineChars="200" w:firstLine="630"/>
        <w:rPr>
          <w:rFonts w:eastAsia="仿宋_GB2312"/>
        </w:rPr>
      </w:pPr>
      <w:r w:rsidRPr="005510AC">
        <w:rPr>
          <w:rFonts w:eastAsia="仿宋_GB2312" w:hint="eastAsia"/>
        </w:rPr>
        <w:t>健全目标任务和工程项目责任机制，形成各项目标任务责任到块到部门、各项工作责任到人，市、市（县）区上下联动、各部门协同推进、全社会广泛参与的工作推进机制，和人大、政协、纪检跟踪检查的监督机制，推动规划目标任务的落实。</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建立规划年度推进和调度工作计划，规划实施情况纳入每年的生态文明建设市（县区）目标任务考核。建立期中评估制度，确保规划任务按计划时序顺利推进。</w:t>
      </w:r>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规划的宣传。推进规划实施信息的公开，完善规划实施的公众参与和民主监督机制，健全政府与企业、社会的信息沟通和交流机制，发挥新闻媒体、群众社团的桥梁和监督作用，充分调动全社会力量，促进规划有效实施和目标任务的顺利实现。</w:t>
      </w:r>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204" w:name="_Toc454462818"/>
      <w:bookmarkStart w:id="205" w:name="_Toc462067395"/>
      <w:r w:rsidRPr="005510AC">
        <w:rPr>
          <w:rStyle w:val="2Char0"/>
          <w:rFonts w:ascii="Times New Roman" w:eastAsia="仿宋_GB2312" w:hAnsi="Times New Roman" w:hint="eastAsia"/>
          <w:b w:val="0"/>
        </w:rPr>
        <w:t>（三）坚持依法治理严格执法监督</w:t>
      </w:r>
      <w:bookmarkEnd w:id="204"/>
      <w:bookmarkEnd w:id="205"/>
    </w:p>
    <w:p w:rsidR="003F662E" w:rsidRPr="005510AC" w:rsidRDefault="003F662E" w:rsidP="00894B45">
      <w:pPr>
        <w:spacing w:line="360" w:lineRule="auto"/>
        <w:ind w:firstLineChars="200" w:firstLine="630"/>
        <w:rPr>
          <w:rFonts w:eastAsia="仿宋_GB2312"/>
        </w:rPr>
      </w:pPr>
      <w:r w:rsidRPr="005510AC">
        <w:rPr>
          <w:rFonts w:eastAsia="仿宋_GB2312" w:hint="eastAsia"/>
        </w:rPr>
        <w:t>加强环保立法，坚持依法治理。认真贯彻落实新环保法、国家《水污染防治行动计划》、《大气污染防治行动计划》和《土壤污染防治行动计划》等一系列法律法规和规范性文件，结合无锡实际制定保证国家法律法规和规范性文件落地生根相匹配的地方性法规、规章和规范性文件，制定出台《无锡市实施</w:t>
      </w:r>
      <w:r w:rsidRPr="005510AC">
        <w:rPr>
          <w:rFonts w:eastAsia="仿宋" w:hint="eastAsia"/>
        </w:rPr>
        <w:t>﹤</w:t>
      </w:r>
      <w:r w:rsidRPr="005510AC">
        <w:rPr>
          <w:rFonts w:eastAsia="仿宋_GB2312" w:hint="eastAsia"/>
        </w:rPr>
        <w:t>江苏省大气污染防治条例</w:t>
      </w:r>
      <w:r w:rsidRPr="005510AC">
        <w:rPr>
          <w:rFonts w:eastAsia="仿宋" w:hint="eastAsia"/>
        </w:rPr>
        <w:t>﹥</w:t>
      </w:r>
      <w:r w:rsidRPr="005510AC">
        <w:rPr>
          <w:rFonts w:eastAsia="仿宋_GB2312" w:hint="eastAsia"/>
        </w:rPr>
        <w:t>办法》和城乡水环境综合整治、土壤污染防治、环境教育、公众环保等一批规范性文件，逐步形成以排污许可为龙头，具有无锡特色的环境法治、环境管理新模式和全民参</w:t>
      </w:r>
      <w:r w:rsidRPr="005510AC">
        <w:rPr>
          <w:rFonts w:eastAsia="仿宋_GB2312" w:hint="eastAsia"/>
        </w:rPr>
        <w:lastRenderedPageBreak/>
        <w:t>与、全民监管、全民自觉、全民行动的环保工作新格局。实行最严格环境准入和环境保护制度，综合运用法律、行政、经济等多种手段保护好生态环境。强化执法检查和监督管理，环保、公安、检察院、法院多部门联手联合执法，营造浓郁的打击和震慑环境违法行为的法治氛围。完善生态文明建设体制设计和制度安排，为推动绿色发展提供政策支持和制度保障。</w:t>
      </w:r>
      <w:bookmarkStart w:id="206" w:name="_Toc428345867"/>
      <w:bookmarkStart w:id="207" w:name="_Toc437290609"/>
      <w:bookmarkStart w:id="208" w:name="_Toc31716"/>
      <w:bookmarkStart w:id="209" w:name="_Toc308076970"/>
    </w:p>
    <w:p w:rsidR="003F662E" w:rsidRPr="005510AC" w:rsidRDefault="003F662E" w:rsidP="00894B45">
      <w:pPr>
        <w:pStyle w:val="2"/>
        <w:spacing w:before="0" w:after="0" w:line="360" w:lineRule="auto"/>
        <w:ind w:firstLineChars="200" w:firstLine="630"/>
        <w:rPr>
          <w:rStyle w:val="2Char0"/>
          <w:rFonts w:ascii="Times New Roman" w:eastAsia="仿宋_GB2312" w:hAnsi="Times New Roman"/>
          <w:b w:val="0"/>
        </w:rPr>
      </w:pPr>
      <w:bookmarkStart w:id="210" w:name="_Toc462067396"/>
      <w:r w:rsidRPr="005510AC">
        <w:rPr>
          <w:rStyle w:val="2Char0"/>
          <w:rFonts w:ascii="Times New Roman" w:eastAsia="仿宋_GB2312" w:hAnsi="Times New Roman" w:hint="eastAsia"/>
          <w:b w:val="0"/>
        </w:rPr>
        <w:t>（四）大力推动项目落实</w:t>
      </w:r>
      <w:bookmarkEnd w:id="206"/>
      <w:bookmarkEnd w:id="207"/>
      <w:bookmarkEnd w:id="208"/>
      <w:bookmarkEnd w:id="210"/>
    </w:p>
    <w:p w:rsidR="003F662E" w:rsidRPr="005510AC" w:rsidRDefault="003F662E" w:rsidP="00894B45">
      <w:pPr>
        <w:spacing w:line="360" w:lineRule="auto"/>
        <w:ind w:firstLineChars="200" w:firstLine="630"/>
        <w:rPr>
          <w:rFonts w:eastAsia="仿宋_GB2312"/>
        </w:rPr>
        <w:sectPr w:rsidR="003F662E" w:rsidRPr="005510AC" w:rsidSect="00D41288">
          <w:footerReference w:type="default" r:id="rId7"/>
          <w:pgSz w:w="11906" w:h="16838"/>
          <w:pgMar w:top="1814" w:right="1531" w:bottom="1985" w:left="1531" w:header="720" w:footer="1474" w:gutter="0"/>
          <w:paperSrc w:first="2" w:other="2"/>
          <w:pgNumType w:start="1"/>
          <w:cols w:space="720"/>
          <w:docGrid w:type="linesAndChars" w:linePitch="590" w:charSpace="-1024"/>
        </w:sectPr>
      </w:pPr>
      <w:r w:rsidRPr="005510AC">
        <w:rPr>
          <w:rFonts w:eastAsia="仿宋_GB2312" w:hint="eastAsia"/>
        </w:rPr>
        <w:t>按照</w:t>
      </w:r>
      <w:r w:rsidRPr="005510AC">
        <w:rPr>
          <w:rFonts w:eastAsia="仿宋_GB2312"/>
        </w:rPr>
        <w:t>“</w:t>
      </w:r>
      <w:r w:rsidRPr="005510AC">
        <w:rPr>
          <w:rFonts w:eastAsia="仿宋_GB2312" w:hint="eastAsia"/>
        </w:rPr>
        <w:t>工作项目化、项目目标化、目标责任化</w:t>
      </w:r>
      <w:r w:rsidRPr="005510AC">
        <w:rPr>
          <w:rFonts w:eastAsia="仿宋_GB2312"/>
        </w:rPr>
        <w:t>”</w:t>
      </w:r>
      <w:r w:rsidRPr="005510AC">
        <w:rPr>
          <w:rFonts w:eastAsia="仿宋_GB2312" w:hint="eastAsia"/>
        </w:rPr>
        <w:t>的要求，实施</w:t>
      </w:r>
      <w:r w:rsidRPr="005510AC">
        <w:rPr>
          <w:rFonts w:eastAsia="仿宋_GB2312"/>
        </w:rPr>
        <w:t>“</w:t>
      </w:r>
      <w:r w:rsidRPr="005510AC">
        <w:rPr>
          <w:rFonts w:eastAsia="仿宋_GB2312" w:hint="eastAsia"/>
        </w:rPr>
        <w:t>十三五</w:t>
      </w:r>
      <w:r w:rsidRPr="005510AC">
        <w:rPr>
          <w:rFonts w:eastAsia="仿宋_GB2312"/>
        </w:rPr>
        <w:t>”</w:t>
      </w:r>
      <w:r w:rsidRPr="005510AC">
        <w:rPr>
          <w:rFonts w:eastAsia="仿宋_GB2312" w:hint="eastAsia"/>
        </w:rPr>
        <w:t>期间环境保护和生态建设重点工程项目。建立重点工程项目责任清单，明确各项工程的责任单位、资金来源和年度建设计划，加强重点工程项目的组织、管理和监督检查，开展工程项目环境监理和进度检查，定期分析通报项目建设情况，积极协调解决项目实施中的各种困难和实际问题，确保重点工程项目的顺利实施。</w:t>
      </w:r>
    </w:p>
    <w:p w:rsidR="003F662E" w:rsidRPr="005510AC" w:rsidDel="004F04A2" w:rsidRDefault="003F662E" w:rsidP="007F705E">
      <w:pPr>
        <w:widowControl/>
        <w:autoSpaceDE/>
        <w:autoSpaceDN/>
        <w:snapToGrid/>
        <w:spacing w:line="240" w:lineRule="auto"/>
        <w:ind w:firstLine="0"/>
        <w:jc w:val="center"/>
        <w:outlineLvl w:val="0"/>
        <w:rPr>
          <w:rFonts w:eastAsia="仿宋"/>
          <w:b/>
          <w:bCs/>
          <w:sz w:val="24"/>
          <w:szCs w:val="24"/>
        </w:rPr>
      </w:pPr>
      <w:bookmarkStart w:id="211" w:name="_Toc462067397"/>
      <w:bookmarkEnd w:id="209"/>
      <w:r w:rsidRPr="005510AC">
        <w:rPr>
          <w:rFonts w:eastAsia="仿宋" w:hint="eastAsia"/>
          <w:b/>
          <w:bCs/>
          <w:sz w:val="24"/>
          <w:szCs w:val="24"/>
        </w:rPr>
        <w:lastRenderedPageBreak/>
        <w:t>附表</w:t>
      </w:r>
      <w:r w:rsidRPr="005510AC">
        <w:rPr>
          <w:rFonts w:eastAsia="仿宋"/>
          <w:b/>
          <w:bCs/>
          <w:sz w:val="24"/>
          <w:szCs w:val="24"/>
        </w:rPr>
        <w:t>1.</w:t>
      </w:r>
      <w:r w:rsidRPr="005510AC">
        <w:rPr>
          <w:rFonts w:eastAsia="仿宋" w:hint="eastAsia"/>
          <w:b/>
          <w:bCs/>
          <w:sz w:val="24"/>
          <w:szCs w:val="24"/>
        </w:rPr>
        <w:t>无锡市</w:t>
      </w:r>
      <w:r w:rsidRPr="005510AC">
        <w:rPr>
          <w:rFonts w:eastAsia="仿宋"/>
          <w:b/>
          <w:bCs/>
          <w:sz w:val="24"/>
          <w:szCs w:val="24"/>
        </w:rPr>
        <w:t>“</w:t>
      </w:r>
      <w:r w:rsidRPr="005510AC">
        <w:rPr>
          <w:rFonts w:eastAsia="仿宋" w:hint="eastAsia"/>
          <w:b/>
          <w:bCs/>
          <w:sz w:val="24"/>
          <w:szCs w:val="24"/>
        </w:rPr>
        <w:t>十三五</w:t>
      </w:r>
      <w:r w:rsidRPr="005510AC">
        <w:rPr>
          <w:rFonts w:eastAsia="仿宋"/>
          <w:b/>
          <w:bCs/>
          <w:sz w:val="24"/>
          <w:szCs w:val="24"/>
        </w:rPr>
        <w:t>”</w:t>
      </w:r>
      <w:r w:rsidRPr="005510AC">
        <w:rPr>
          <w:rFonts w:eastAsia="仿宋" w:hint="eastAsia"/>
          <w:b/>
          <w:bCs/>
          <w:sz w:val="24"/>
          <w:szCs w:val="24"/>
        </w:rPr>
        <w:t>生态环境保护重点工程（项目）一览表</w:t>
      </w:r>
      <w:bookmarkEnd w:id="211"/>
    </w:p>
    <w:tbl>
      <w:tblPr>
        <w:tblW w:w="46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2"/>
        <w:gridCol w:w="629"/>
        <w:gridCol w:w="1288"/>
        <w:gridCol w:w="2272"/>
        <w:gridCol w:w="1698"/>
        <w:gridCol w:w="1133"/>
        <w:gridCol w:w="1703"/>
        <w:gridCol w:w="1054"/>
        <w:gridCol w:w="1909"/>
      </w:tblGrid>
      <w:tr w:rsidR="003F662E" w:rsidRPr="005510AC" w:rsidTr="00166516">
        <w:trPr>
          <w:trHeight w:val="344"/>
          <w:tblHeader/>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bookmarkStart w:id="212" w:name="_Toc437290611"/>
            <w:bookmarkStart w:id="213" w:name="_Toc457465279"/>
            <w:r w:rsidRPr="005510AC">
              <w:rPr>
                <w:rFonts w:eastAsia="仿宋" w:hint="eastAsia"/>
                <w:b/>
                <w:bCs/>
                <w:kern w:val="2"/>
                <w:sz w:val="21"/>
                <w:szCs w:val="21"/>
              </w:rPr>
              <w:t>序号</w:t>
            </w:r>
          </w:p>
        </w:tc>
        <w:tc>
          <w:tcPr>
            <w:tcW w:w="253"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分类</w:t>
            </w: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工程名称</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主要工程内容及规模</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实施地点</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实施期限</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预期绩效</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投资预（估）算（万元）</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b/>
                <w:bCs/>
                <w:kern w:val="2"/>
                <w:sz w:val="21"/>
                <w:szCs w:val="21"/>
              </w:rPr>
            </w:pPr>
            <w:r w:rsidRPr="005510AC">
              <w:rPr>
                <w:rFonts w:eastAsia="仿宋" w:hint="eastAsia"/>
                <w:b/>
                <w:bCs/>
                <w:kern w:val="2"/>
                <w:sz w:val="21"/>
                <w:szCs w:val="21"/>
              </w:rPr>
              <w:t>责任单位</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碧水工程</w:t>
            </w:r>
          </w:p>
        </w:tc>
        <w:tc>
          <w:tcPr>
            <w:tcW w:w="518" w:type="pct"/>
            <w:vAlign w:val="center"/>
          </w:tcPr>
          <w:p w:rsidR="003F662E" w:rsidRPr="005510AC" w:rsidDel="0009506A" w:rsidRDefault="003F662E" w:rsidP="00166516">
            <w:pPr>
              <w:spacing w:line="360" w:lineRule="auto"/>
              <w:ind w:firstLine="0"/>
              <w:jc w:val="center"/>
              <w:rPr>
                <w:rFonts w:eastAsia="仿宋"/>
                <w:kern w:val="2"/>
                <w:sz w:val="21"/>
                <w:szCs w:val="22"/>
              </w:rPr>
            </w:pPr>
            <w:r w:rsidRPr="005510AC">
              <w:rPr>
                <w:rFonts w:eastAsia="仿宋" w:hint="eastAsia"/>
                <w:kern w:val="2"/>
                <w:sz w:val="21"/>
                <w:szCs w:val="22"/>
              </w:rPr>
              <w:t>河道及黑臭水体综合整治工程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对全市</w:t>
            </w:r>
            <w:r w:rsidRPr="005510AC">
              <w:rPr>
                <w:rFonts w:eastAsia="仿宋"/>
                <w:kern w:val="2"/>
                <w:sz w:val="21"/>
                <w:szCs w:val="22"/>
              </w:rPr>
              <w:t>161</w:t>
            </w:r>
            <w:r w:rsidRPr="005510AC">
              <w:rPr>
                <w:rFonts w:eastAsia="仿宋" w:hint="eastAsia"/>
                <w:kern w:val="2"/>
                <w:sz w:val="21"/>
                <w:szCs w:val="22"/>
              </w:rPr>
              <w:t>条河道，市区</w:t>
            </w:r>
            <w:r w:rsidRPr="005510AC">
              <w:rPr>
                <w:rFonts w:eastAsia="仿宋"/>
                <w:kern w:val="2"/>
                <w:sz w:val="21"/>
                <w:szCs w:val="22"/>
              </w:rPr>
              <w:t>38</w:t>
            </w:r>
            <w:r w:rsidRPr="005510AC">
              <w:rPr>
                <w:rFonts w:eastAsia="仿宋" w:hint="eastAsia"/>
                <w:kern w:val="2"/>
                <w:sz w:val="21"/>
                <w:szCs w:val="22"/>
              </w:rPr>
              <w:t>条黑臭河道实施整治</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相关区域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改善河道水质，实现河畅水清岸绿景美；消除黑臭现象，确保达到一般景观用水</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243000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各市（县）、区政府、市太湖办、市政和园林局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Del="0009506A" w:rsidRDefault="003F662E" w:rsidP="00166516">
            <w:pPr>
              <w:spacing w:line="360" w:lineRule="auto"/>
              <w:ind w:firstLine="0"/>
              <w:jc w:val="center"/>
              <w:rPr>
                <w:rFonts w:eastAsia="仿宋"/>
                <w:kern w:val="2"/>
                <w:sz w:val="21"/>
                <w:szCs w:val="22"/>
              </w:rPr>
            </w:pPr>
            <w:r w:rsidRPr="005510AC">
              <w:rPr>
                <w:rFonts w:eastAsia="仿宋" w:hint="eastAsia"/>
                <w:kern w:val="2"/>
                <w:sz w:val="21"/>
                <w:szCs w:val="22"/>
              </w:rPr>
              <w:t>入湖水环境治理工程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入湖河道清淤，湖荡河网湿地保护与修复</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太湖西岸及相关区域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改善入湖河道和</w:t>
            </w:r>
            <w:r w:rsidRPr="005510AC">
              <w:rPr>
                <w:rFonts w:eastAsia="仿宋" w:hint="eastAsia"/>
                <w:kern w:val="2"/>
                <w:sz w:val="21"/>
                <w:szCs w:val="22"/>
              </w:rPr>
              <w:t>湖荡河网</w:t>
            </w:r>
            <w:r w:rsidRPr="005510AC">
              <w:rPr>
                <w:rFonts w:eastAsia="仿宋" w:hint="eastAsia"/>
                <w:kern w:val="2"/>
                <w:sz w:val="21"/>
                <w:szCs w:val="21"/>
              </w:rPr>
              <w:t>湿地水质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相关地区政府及市水利、农委等部门</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2"/>
              </w:rPr>
            </w:pPr>
            <w:r w:rsidRPr="005510AC">
              <w:rPr>
                <w:rFonts w:eastAsia="仿宋" w:hint="eastAsia"/>
                <w:kern w:val="2"/>
                <w:sz w:val="21"/>
                <w:szCs w:val="22"/>
              </w:rPr>
              <w:t>太湖蓝藻打捞工程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太湖蓝藻、菹草打捞</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相关区域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2C1F22">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消除湖泛危害，实现蓝藻资源化利用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44000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市水利局及沿湖相关地区政府</w:t>
            </w:r>
          </w:p>
        </w:tc>
      </w:tr>
      <w:tr w:rsidR="003F662E" w:rsidRPr="005510AC" w:rsidTr="00166516">
        <w:trPr>
          <w:trHeight w:val="2086"/>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2"/>
              </w:rPr>
            </w:pPr>
            <w:r w:rsidRPr="005510AC">
              <w:rPr>
                <w:rFonts w:eastAsia="仿宋" w:hint="eastAsia"/>
                <w:kern w:val="2"/>
                <w:sz w:val="21"/>
                <w:szCs w:val="22"/>
              </w:rPr>
              <w:t>贡湖水源地保护工程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贡湖水源保护区河网、村庄和企业环境综合整治</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贡湖水源保护区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提升水源地保护水平和饮用水水质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相关地区政府及市水利、农委、市政和园林、环保</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长江水源</w:t>
            </w:r>
            <w:r w:rsidRPr="005510AC">
              <w:rPr>
                <w:rFonts w:eastAsia="仿宋" w:hint="eastAsia"/>
                <w:kern w:val="2"/>
                <w:sz w:val="21"/>
                <w:szCs w:val="21"/>
              </w:rPr>
              <w:t>锡澄水厂改造工程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长江水源</w:t>
            </w:r>
            <w:r w:rsidRPr="005510AC">
              <w:rPr>
                <w:rFonts w:eastAsia="仿宋" w:hint="eastAsia"/>
                <w:kern w:val="2"/>
                <w:sz w:val="21"/>
                <w:szCs w:val="21"/>
              </w:rPr>
              <w:t>锡澄水厂</w:t>
            </w:r>
            <w:r w:rsidRPr="005510AC">
              <w:rPr>
                <w:rFonts w:eastAsia="仿宋" w:hint="eastAsia"/>
                <w:kern w:val="2"/>
                <w:sz w:val="21"/>
                <w:szCs w:val="22"/>
              </w:rPr>
              <w:t>深度处理工艺改造，规模为</w:t>
            </w:r>
            <w:r w:rsidRPr="005510AC">
              <w:rPr>
                <w:rFonts w:eastAsia="仿宋"/>
                <w:kern w:val="2"/>
                <w:sz w:val="21"/>
                <w:szCs w:val="22"/>
              </w:rPr>
              <w:t>100</w:t>
            </w:r>
            <w:r w:rsidRPr="005510AC">
              <w:rPr>
                <w:rFonts w:eastAsia="仿宋" w:hint="eastAsia"/>
                <w:kern w:val="2"/>
                <w:sz w:val="21"/>
                <w:szCs w:val="22"/>
              </w:rPr>
              <w:t>万</w:t>
            </w:r>
            <w:r w:rsidRPr="005510AC">
              <w:rPr>
                <w:rFonts w:eastAsia="仿宋"/>
                <w:kern w:val="2"/>
                <w:sz w:val="21"/>
                <w:szCs w:val="22"/>
              </w:rPr>
              <w:t>m</w:t>
            </w:r>
            <w:r w:rsidRPr="005510AC">
              <w:rPr>
                <w:rFonts w:eastAsia="仿宋"/>
                <w:kern w:val="2"/>
                <w:sz w:val="21"/>
                <w:szCs w:val="22"/>
                <w:vertAlign w:val="superscript"/>
              </w:rPr>
              <w:t>3</w:t>
            </w:r>
            <w:r w:rsidRPr="005510AC">
              <w:rPr>
                <w:rFonts w:eastAsia="仿宋"/>
                <w:kern w:val="2"/>
                <w:sz w:val="21"/>
                <w:szCs w:val="22"/>
              </w:rPr>
              <w:t>/d</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锡澄水厂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2016-2019</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提升水源地保护水平和饮用水水质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138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8D43BD">
            <w:pPr>
              <w:widowControl/>
              <w:autoSpaceDE/>
              <w:autoSpaceDN/>
              <w:snapToGrid/>
              <w:spacing w:line="360" w:lineRule="auto"/>
              <w:ind w:firstLine="0"/>
              <w:rPr>
                <w:rFonts w:eastAsia="仿宋"/>
                <w:kern w:val="2"/>
                <w:sz w:val="21"/>
                <w:szCs w:val="22"/>
              </w:rPr>
            </w:pPr>
            <w:r w:rsidRPr="005510AC">
              <w:rPr>
                <w:rFonts w:eastAsia="仿宋" w:hint="eastAsia"/>
                <w:kern w:val="2"/>
                <w:sz w:val="21"/>
                <w:szCs w:val="22"/>
              </w:rPr>
              <w:t>加油站地下油罐防渗设施建设工程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全市加油站地下油罐防渗设施建设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相关加油站</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进行防渗处理，防止污染地下水</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26540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市商务局</w:t>
            </w:r>
          </w:p>
        </w:tc>
      </w:tr>
      <w:tr w:rsidR="003F662E" w:rsidRPr="005510AC" w:rsidTr="00166516">
        <w:trPr>
          <w:trHeight w:val="138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排水达标区建设工程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kern w:val="2"/>
                <w:sz w:val="21"/>
                <w:szCs w:val="22"/>
              </w:rPr>
              <w:t>108</w:t>
            </w:r>
            <w:r w:rsidRPr="005510AC">
              <w:rPr>
                <w:rFonts w:eastAsia="仿宋" w:hint="eastAsia"/>
                <w:kern w:val="2"/>
                <w:sz w:val="21"/>
                <w:szCs w:val="22"/>
              </w:rPr>
              <w:t>块排水达标区建设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相关区域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完善雨污分流排水系统，提高污水收集率</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kern w:val="2"/>
                <w:sz w:val="21"/>
                <w:szCs w:val="21"/>
              </w:rPr>
              <w:t>40000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市市政和园林局、各区政府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8</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蓝天工程</w:t>
            </w: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用煤总量控制工程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重点用煤单位节能改造，建设太阳能等非化石能源</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全市域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控制用煤总量，改善区域大气环境质量</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市发改委、市经信委</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小型燃煤锅炉整治工程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1219</w:t>
            </w:r>
            <w:r w:rsidRPr="005510AC">
              <w:rPr>
                <w:rFonts w:eastAsia="仿宋" w:hint="eastAsia"/>
                <w:kern w:val="2"/>
                <w:sz w:val="21"/>
                <w:szCs w:val="21"/>
              </w:rPr>
              <w:t>台小锅炉实施整治或清洁能源替代</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全市域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减排二氧化硫</w:t>
            </w:r>
            <w:r w:rsidRPr="005510AC">
              <w:rPr>
                <w:rFonts w:eastAsia="仿宋"/>
                <w:kern w:val="2"/>
                <w:sz w:val="21"/>
                <w:szCs w:val="21"/>
              </w:rPr>
              <w:t>11015.8</w:t>
            </w:r>
            <w:r w:rsidRPr="005510AC">
              <w:rPr>
                <w:rFonts w:eastAsia="仿宋" w:hint="eastAsia"/>
                <w:kern w:val="2"/>
                <w:sz w:val="21"/>
                <w:szCs w:val="21"/>
              </w:rPr>
              <w:t>吨、氮氧化物</w:t>
            </w:r>
            <w:r w:rsidRPr="005510AC">
              <w:rPr>
                <w:rFonts w:eastAsia="仿宋"/>
                <w:kern w:val="2"/>
                <w:sz w:val="21"/>
                <w:szCs w:val="21"/>
              </w:rPr>
              <w:t>6534.6</w:t>
            </w:r>
            <w:r w:rsidRPr="005510AC">
              <w:rPr>
                <w:rFonts w:eastAsia="仿宋" w:hint="eastAsia"/>
                <w:kern w:val="2"/>
                <w:sz w:val="21"/>
                <w:szCs w:val="21"/>
              </w:rPr>
              <w:t>吨、烟尘</w:t>
            </w:r>
            <w:r w:rsidRPr="005510AC">
              <w:rPr>
                <w:rFonts w:eastAsia="仿宋"/>
                <w:kern w:val="2"/>
                <w:sz w:val="21"/>
                <w:szCs w:val="21"/>
              </w:rPr>
              <w:t>5489.3</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10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pStyle w:val="a9"/>
              <w:spacing w:line="360" w:lineRule="auto"/>
              <w:jc w:val="center"/>
              <w:rPr>
                <w:rFonts w:ascii="Times New Roman" w:eastAsia="仿宋" w:hAnsi="Times New Roman"/>
                <w:kern w:val="2"/>
                <w:sz w:val="21"/>
                <w:szCs w:val="21"/>
              </w:rPr>
            </w:pPr>
            <w:r w:rsidRPr="005510AC">
              <w:rPr>
                <w:rFonts w:ascii="Times New Roman" w:eastAsia="仿宋" w:hAnsi="Times New Roman" w:hint="eastAsia"/>
                <w:kern w:val="2"/>
                <w:sz w:val="21"/>
                <w:szCs w:val="21"/>
              </w:rPr>
              <w:t>热电行业综合整治工程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关停民达、双良科技等燃煤电厂</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相关单位厂区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减排二氧化硫</w:t>
            </w:r>
            <w:r w:rsidRPr="005510AC">
              <w:rPr>
                <w:rFonts w:eastAsia="仿宋"/>
                <w:kern w:val="2"/>
                <w:sz w:val="21"/>
                <w:szCs w:val="21"/>
              </w:rPr>
              <w:t>622.3</w:t>
            </w:r>
            <w:r w:rsidRPr="005510AC">
              <w:rPr>
                <w:rFonts w:eastAsia="仿宋" w:hint="eastAsia"/>
                <w:kern w:val="2"/>
                <w:sz w:val="21"/>
                <w:szCs w:val="21"/>
              </w:rPr>
              <w:t>吨、氮氧化物</w:t>
            </w:r>
            <w:r w:rsidRPr="005510AC">
              <w:rPr>
                <w:rFonts w:eastAsia="仿宋"/>
                <w:kern w:val="2"/>
                <w:sz w:val="21"/>
                <w:szCs w:val="21"/>
              </w:rPr>
              <w:t>1453.8</w:t>
            </w:r>
            <w:r w:rsidRPr="005510AC">
              <w:rPr>
                <w:rFonts w:eastAsia="仿宋" w:hint="eastAsia"/>
                <w:kern w:val="2"/>
                <w:sz w:val="21"/>
                <w:szCs w:val="21"/>
              </w:rPr>
              <w:t>吨、烟尘</w:t>
            </w:r>
            <w:r w:rsidRPr="005510AC">
              <w:rPr>
                <w:rFonts w:eastAsia="仿宋"/>
                <w:kern w:val="2"/>
                <w:sz w:val="21"/>
                <w:szCs w:val="21"/>
              </w:rPr>
              <w:t>121.1</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市发改委</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绿色公交工程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增加新能源公交车</w:t>
            </w:r>
            <w:r w:rsidRPr="005510AC">
              <w:rPr>
                <w:rFonts w:eastAsia="仿宋"/>
                <w:kern w:val="2"/>
                <w:sz w:val="21"/>
                <w:szCs w:val="21"/>
              </w:rPr>
              <w:t>500</w:t>
            </w:r>
            <w:r w:rsidRPr="005510AC">
              <w:rPr>
                <w:rFonts w:eastAsia="仿宋" w:hint="eastAsia"/>
                <w:kern w:val="2"/>
                <w:sz w:val="21"/>
                <w:szCs w:val="21"/>
              </w:rPr>
              <w:t>辆</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减少机动车尾气污染</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市交通局、市交通产业集团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机动车污染防控工程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淘汰黄标车</w:t>
            </w:r>
            <w:r w:rsidRPr="005510AC">
              <w:rPr>
                <w:rFonts w:eastAsia="仿宋"/>
                <w:kern w:val="2"/>
                <w:sz w:val="21"/>
                <w:szCs w:val="21"/>
              </w:rPr>
              <w:t>31175</w:t>
            </w:r>
            <w:r w:rsidRPr="005510AC">
              <w:rPr>
                <w:rFonts w:eastAsia="仿宋" w:hint="eastAsia"/>
                <w:kern w:val="2"/>
                <w:sz w:val="21"/>
                <w:szCs w:val="21"/>
              </w:rPr>
              <w:t>辆</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减少机动车尾气污染</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160000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市公安局</w:t>
            </w:r>
          </w:p>
        </w:tc>
      </w:tr>
      <w:tr w:rsidR="003F662E" w:rsidRPr="005510AC" w:rsidTr="005B7721">
        <w:trPr>
          <w:trHeight w:val="1638"/>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13</w:t>
            </w:r>
          </w:p>
        </w:tc>
        <w:tc>
          <w:tcPr>
            <w:tcW w:w="253" w:type="pct"/>
            <w:vMerge w:val="restar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净土工程</w:t>
            </w:r>
          </w:p>
        </w:tc>
        <w:tc>
          <w:tcPr>
            <w:tcW w:w="518"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hint="eastAsia"/>
                <w:kern w:val="2"/>
                <w:sz w:val="21"/>
                <w:szCs w:val="21"/>
              </w:rPr>
              <w:t>土</w:t>
            </w:r>
            <w:r w:rsidRPr="005510AC">
              <w:rPr>
                <w:rFonts w:eastAsia="仿宋" w:hint="eastAsia"/>
                <w:kern w:val="2"/>
                <w:sz w:val="21"/>
                <w:szCs w:val="22"/>
              </w:rPr>
              <w:t>壤污染现状普查与防治规划的</w:t>
            </w:r>
            <w:r w:rsidRPr="005510AC">
              <w:rPr>
                <w:rFonts w:eastAsia="仿宋" w:hint="eastAsia"/>
                <w:kern w:val="2"/>
                <w:sz w:val="21"/>
                <w:szCs w:val="21"/>
              </w:rPr>
              <w:t>编制工程</w:t>
            </w:r>
          </w:p>
        </w:tc>
        <w:tc>
          <w:tcPr>
            <w:tcW w:w="914"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2"/>
              </w:rPr>
            </w:pPr>
            <w:r w:rsidRPr="005510AC">
              <w:rPr>
                <w:rFonts w:eastAsia="仿宋" w:hint="eastAsia"/>
                <w:kern w:val="2"/>
                <w:sz w:val="21"/>
                <w:szCs w:val="22"/>
              </w:rPr>
              <w:t>现状普查与规划编制</w:t>
            </w:r>
          </w:p>
        </w:tc>
        <w:tc>
          <w:tcPr>
            <w:tcW w:w="683"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kern w:val="2"/>
                <w:sz w:val="21"/>
                <w:szCs w:val="21"/>
              </w:rPr>
              <w:t>——</w:t>
            </w:r>
          </w:p>
        </w:tc>
        <w:tc>
          <w:tcPr>
            <w:tcW w:w="456"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hint="eastAsia"/>
                <w:kern w:val="2"/>
                <w:sz w:val="21"/>
                <w:szCs w:val="21"/>
              </w:rPr>
              <w:t>摸清现状，作出规划</w:t>
            </w:r>
          </w:p>
        </w:tc>
        <w:tc>
          <w:tcPr>
            <w:tcW w:w="424"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kern w:val="2"/>
                <w:sz w:val="21"/>
                <w:szCs w:val="22"/>
              </w:rPr>
              <w:t>650</w:t>
            </w:r>
          </w:p>
        </w:tc>
        <w:tc>
          <w:tcPr>
            <w:tcW w:w="768" w:type="pct"/>
            <w:vAlign w:val="center"/>
          </w:tcPr>
          <w:p w:rsidR="003F662E" w:rsidRPr="005510AC" w:rsidRDefault="003F662E" w:rsidP="005B7721">
            <w:pPr>
              <w:widowControl/>
              <w:autoSpaceDE/>
              <w:autoSpaceDN/>
              <w:snapToGrid/>
              <w:spacing w:line="340" w:lineRule="exact"/>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8D43BD">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土储中心</w:t>
            </w:r>
            <w:r w:rsidRPr="005510AC">
              <w:rPr>
                <w:rFonts w:eastAsia="仿宋"/>
                <w:kern w:val="2"/>
                <w:sz w:val="21"/>
                <w:szCs w:val="21"/>
              </w:rPr>
              <w:t>2015</w:t>
            </w:r>
            <w:r w:rsidRPr="005510AC">
              <w:rPr>
                <w:rFonts w:eastAsia="仿宋" w:hint="eastAsia"/>
                <w:kern w:val="2"/>
                <w:sz w:val="21"/>
                <w:szCs w:val="21"/>
              </w:rPr>
              <w:t>年</w:t>
            </w:r>
            <w:r w:rsidRPr="005510AC">
              <w:rPr>
                <w:rFonts w:eastAsia="仿宋"/>
                <w:kern w:val="2"/>
                <w:sz w:val="21"/>
                <w:szCs w:val="21"/>
              </w:rPr>
              <w:t>1</w:t>
            </w:r>
            <w:r w:rsidRPr="005510AC">
              <w:rPr>
                <w:rFonts w:eastAsia="仿宋" w:hint="eastAsia"/>
                <w:kern w:val="2"/>
                <w:sz w:val="21"/>
                <w:szCs w:val="21"/>
              </w:rPr>
              <w:t>号场地</w:t>
            </w:r>
            <w:r w:rsidRPr="005510AC">
              <w:rPr>
                <w:rFonts w:eastAsia="仿宋" w:hint="eastAsia"/>
                <w:kern w:val="2"/>
                <w:sz w:val="21"/>
                <w:szCs w:val="22"/>
              </w:rPr>
              <w:t>土壤修复工程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无锡市土地储备中心</w:t>
            </w:r>
            <w:r w:rsidRPr="005510AC">
              <w:rPr>
                <w:rFonts w:eastAsia="仿宋"/>
                <w:kern w:val="2"/>
                <w:sz w:val="21"/>
                <w:szCs w:val="21"/>
              </w:rPr>
              <w:t>2015</w:t>
            </w:r>
            <w:r w:rsidRPr="005510AC">
              <w:rPr>
                <w:rFonts w:eastAsia="仿宋" w:hint="eastAsia"/>
                <w:kern w:val="2"/>
                <w:sz w:val="21"/>
                <w:szCs w:val="21"/>
              </w:rPr>
              <w:t>年</w:t>
            </w:r>
            <w:r w:rsidRPr="005510AC">
              <w:rPr>
                <w:rFonts w:eastAsia="仿宋"/>
                <w:kern w:val="2"/>
                <w:sz w:val="21"/>
                <w:szCs w:val="21"/>
              </w:rPr>
              <w:t>1</w:t>
            </w:r>
            <w:r w:rsidRPr="005510AC">
              <w:rPr>
                <w:rFonts w:eastAsia="仿宋" w:hint="eastAsia"/>
                <w:kern w:val="2"/>
                <w:sz w:val="21"/>
                <w:szCs w:val="21"/>
              </w:rPr>
              <w:t>号场地</w:t>
            </w:r>
            <w:r w:rsidRPr="005510AC">
              <w:rPr>
                <w:rFonts w:eastAsia="仿宋" w:hint="eastAsia"/>
                <w:kern w:val="2"/>
                <w:sz w:val="21"/>
                <w:szCs w:val="22"/>
              </w:rPr>
              <w:t>土壤修复，土地面积</w:t>
            </w:r>
            <w:r w:rsidRPr="005510AC">
              <w:rPr>
                <w:rFonts w:eastAsia="仿宋"/>
                <w:kern w:val="2"/>
                <w:sz w:val="21"/>
                <w:szCs w:val="22"/>
              </w:rPr>
              <w:t>28921</w:t>
            </w:r>
            <w:r w:rsidRPr="005510AC">
              <w:rPr>
                <w:rFonts w:eastAsia="仿宋" w:hint="eastAsia"/>
                <w:kern w:val="2"/>
                <w:sz w:val="21"/>
                <w:szCs w:val="22"/>
              </w:rPr>
              <w:t>平米，污染土方量</w:t>
            </w:r>
            <w:smartTag w:uri="urn:schemas-microsoft-com:office:smarttags" w:element="chmetcnv">
              <w:smartTagPr>
                <w:attr w:name="TCSC" w:val="0"/>
                <w:attr w:name="NumberType" w:val="1"/>
                <w:attr w:name="Negative" w:val="False"/>
                <w:attr w:name="HasSpace" w:val="False"/>
                <w:attr w:name="SourceValue" w:val="108996"/>
                <w:attr w:name="UnitName" w:val="立方米"/>
              </w:smartTagPr>
              <w:r w:rsidRPr="005510AC">
                <w:rPr>
                  <w:rFonts w:eastAsia="仿宋"/>
                  <w:kern w:val="2"/>
                  <w:sz w:val="21"/>
                  <w:szCs w:val="22"/>
                </w:rPr>
                <w:t>108996</w:t>
              </w:r>
              <w:r w:rsidRPr="005510AC">
                <w:rPr>
                  <w:rFonts w:eastAsia="仿宋" w:hint="eastAsia"/>
                  <w:kern w:val="2"/>
                  <w:sz w:val="21"/>
                  <w:szCs w:val="22"/>
                </w:rPr>
                <w:t>立方米</w:t>
              </w:r>
            </w:smartTag>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相关地块</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退役工业用地再开发利用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13000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2"/>
              </w:rPr>
              <w:t>无锡市土地储备中心</w:t>
            </w:r>
          </w:p>
        </w:tc>
      </w:tr>
      <w:tr w:rsidR="003F662E" w:rsidRPr="005510AC" w:rsidTr="00166516">
        <w:trPr>
          <w:trHeight w:val="230"/>
        </w:trPr>
        <w:tc>
          <w:tcPr>
            <w:tcW w:w="299"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lastRenderedPageBreak/>
              <w:t>15</w:t>
            </w:r>
          </w:p>
        </w:tc>
        <w:tc>
          <w:tcPr>
            <w:tcW w:w="253" w:type="pct"/>
            <w:vMerge/>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p>
        </w:tc>
        <w:tc>
          <w:tcPr>
            <w:tcW w:w="518"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2"/>
              </w:rPr>
              <w:t>无锡光电新材料科技园土壤修复工程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2"/>
              </w:rPr>
            </w:pPr>
            <w:r w:rsidRPr="005510AC">
              <w:rPr>
                <w:rFonts w:eastAsia="仿宋" w:hint="eastAsia"/>
                <w:kern w:val="2"/>
                <w:sz w:val="21"/>
                <w:szCs w:val="22"/>
              </w:rPr>
              <w:t>无锡光电新材料科技园二期</w:t>
            </w:r>
            <w:r w:rsidRPr="005510AC">
              <w:rPr>
                <w:rFonts w:eastAsia="仿宋"/>
                <w:kern w:val="2"/>
                <w:sz w:val="21"/>
                <w:szCs w:val="22"/>
              </w:rPr>
              <w:t>AB</w:t>
            </w:r>
            <w:r w:rsidRPr="005510AC">
              <w:rPr>
                <w:rFonts w:eastAsia="仿宋" w:hint="eastAsia"/>
                <w:kern w:val="2"/>
                <w:sz w:val="21"/>
                <w:szCs w:val="22"/>
              </w:rPr>
              <w:t>地块土壤修复，污染土方量</w:t>
            </w:r>
            <w:smartTag w:uri="urn:schemas-microsoft-com:office:smarttags" w:element="chmetcnv">
              <w:smartTagPr>
                <w:attr w:name="TCSC" w:val="1"/>
                <w:attr w:name="NumberType" w:val="1"/>
                <w:attr w:name="Negative" w:val="False"/>
                <w:attr w:name="HasSpace" w:val="False"/>
                <w:attr w:name="SourceValue" w:val="30000"/>
                <w:attr w:name="UnitName" w:val="立方米"/>
              </w:smartTagPr>
              <w:r w:rsidRPr="005510AC">
                <w:rPr>
                  <w:rFonts w:eastAsia="仿宋"/>
                  <w:kern w:val="2"/>
                  <w:sz w:val="21"/>
                  <w:szCs w:val="22"/>
                </w:rPr>
                <w:t>3</w:t>
              </w:r>
              <w:r w:rsidRPr="005510AC">
                <w:rPr>
                  <w:rFonts w:eastAsia="仿宋" w:hint="eastAsia"/>
                  <w:kern w:val="2"/>
                  <w:sz w:val="21"/>
                  <w:szCs w:val="22"/>
                </w:rPr>
                <w:t>万立方米</w:t>
              </w:r>
            </w:smartTag>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2"/>
              </w:rPr>
            </w:pPr>
            <w:r w:rsidRPr="005510AC">
              <w:rPr>
                <w:rFonts w:eastAsia="仿宋" w:hint="eastAsia"/>
                <w:kern w:val="2"/>
                <w:sz w:val="21"/>
                <w:szCs w:val="22"/>
              </w:rPr>
              <w:t>无锡光电新材料科技园</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退役工业用地再开发利用</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1000</w:t>
            </w:r>
          </w:p>
        </w:tc>
        <w:tc>
          <w:tcPr>
            <w:tcW w:w="768" w:type="pct"/>
            <w:vAlign w:val="center"/>
          </w:tcPr>
          <w:p w:rsidR="003F662E" w:rsidRPr="005510AC" w:rsidRDefault="003F662E" w:rsidP="000D0686">
            <w:pPr>
              <w:spacing w:line="320" w:lineRule="exact"/>
              <w:ind w:firstLine="0"/>
              <w:jc w:val="center"/>
              <w:rPr>
                <w:rFonts w:eastAsia="仿宋"/>
                <w:kern w:val="2"/>
                <w:sz w:val="21"/>
                <w:szCs w:val="21"/>
              </w:rPr>
            </w:pPr>
            <w:r w:rsidRPr="005510AC">
              <w:rPr>
                <w:rFonts w:eastAsia="仿宋" w:hint="eastAsia"/>
                <w:kern w:val="2"/>
                <w:sz w:val="21"/>
                <w:szCs w:val="21"/>
              </w:rPr>
              <w:t>梁溪区政府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山体复绿工程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阳羡风景区破坏山体整坡复绿治理（</w:t>
            </w:r>
            <w:r w:rsidRPr="005510AC">
              <w:rPr>
                <w:rFonts w:eastAsia="仿宋"/>
                <w:kern w:val="2"/>
                <w:sz w:val="21"/>
                <w:szCs w:val="22"/>
              </w:rPr>
              <w:t>5</w:t>
            </w:r>
            <w:r w:rsidRPr="005510AC">
              <w:rPr>
                <w:rFonts w:eastAsia="仿宋" w:hint="eastAsia"/>
                <w:kern w:val="2"/>
                <w:sz w:val="21"/>
                <w:szCs w:val="22"/>
              </w:rPr>
              <w:t>处以上）</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阳羡风景区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山体复绿</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宕口修复工程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白石山宕口地质隐患清理与植被修复（</w:t>
            </w:r>
            <w:r w:rsidRPr="005510AC">
              <w:rPr>
                <w:rFonts w:eastAsia="仿宋"/>
                <w:kern w:val="2"/>
                <w:sz w:val="21"/>
                <w:szCs w:val="22"/>
              </w:rPr>
              <w:t>1</w:t>
            </w:r>
            <w:r w:rsidRPr="005510AC">
              <w:rPr>
                <w:rFonts w:eastAsia="仿宋" w:hint="eastAsia"/>
                <w:kern w:val="2"/>
                <w:sz w:val="21"/>
                <w:szCs w:val="22"/>
              </w:rPr>
              <w:t>万平米以上）</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2"/>
              </w:rPr>
              <w:t>白石山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山体复绿</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18</w:t>
            </w:r>
          </w:p>
        </w:tc>
        <w:tc>
          <w:tcPr>
            <w:tcW w:w="253" w:type="pct"/>
            <w:vMerge w:val="restart"/>
            <w:vAlign w:val="center"/>
          </w:tcPr>
          <w:p w:rsidR="003F662E" w:rsidRPr="005510AC" w:rsidRDefault="003F662E" w:rsidP="00B63AD4">
            <w:pPr>
              <w:spacing w:line="360" w:lineRule="auto"/>
              <w:jc w:val="center"/>
              <w:rPr>
                <w:rFonts w:eastAsia="仿宋"/>
                <w:kern w:val="2"/>
                <w:sz w:val="21"/>
                <w:szCs w:val="21"/>
              </w:rPr>
            </w:pPr>
            <w:r w:rsidRPr="005510AC">
              <w:rPr>
                <w:rFonts w:eastAsia="仿宋" w:hint="eastAsia"/>
                <w:kern w:val="2"/>
                <w:sz w:val="21"/>
                <w:szCs w:val="21"/>
              </w:rPr>
              <w:t>污污染减排工程</w:t>
            </w: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江苏天鸿化工</w:t>
            </w:r>
            <w:r w:rsidRPr="005510AC">
              <w:rPr>
                <w:rFonts w:eastAsia="仿宋"/>
                <w:kern w:val="2"/>
                <w:sz w:val="21"/>
                <w:szCs w:val="21"/>
              </w:rPr>
              <w:t>1#</w:t>
            </w:r>
            <w:r w:rsidRPr="005510AC">
              <w:rPr>
                <w:rFonts w:eastAsia="仿宋" w:hint="eastAsia"/>
                <w:kern w:val="2"/>
                <w:sz w:val="21"/>
                <w:szCs w:val="21"/>
              </w:rPr>
              <w:t>机组淘汰项目</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江苏天鸿化工</w:t>
            </w:r>
            <w:r w:rsidRPr="005510AC">
              <w:rPr>
                <w:rFonts w:eastAsia="仿宋"/>
                <w:kern w:val="2"/>
                <w:sz w:val="21"/>
                <w:szCs w:val="21"/>
              </w:rPr>
              <w:t>1#</w:t>
            </w:r>
            <w:r w:rsidRPr="005510AC">
              <w:rPr>
                <w:rFonts w:eastAsia="仿宋" w:hint="eastAsia"/>
                <w:kern w:val="2"/>
                <w:sz w:val="21"/>
                <w:szCs w:val="21"/>
              </w:rPr>
              <w:t>机组（</w:t>
            </w:r>
            <w:r w:rsidRPr="005510AC">
              <w:rPr>
                <w:rFonts w:eastAsia="仿宋"/>
                <w:kern w:val="2"/>
                <w:sz w:val="21"/>
                <w:szCs w:val="21"/>
              </w:rPr>
              <w:t>3MW</w:t>
            </w:r>
            <w:r w:rsidRPr="005510AC">
              <w:rPr>
                <w:rFonts w:eastAsia="仿宋" w:hint="eastAsia"/>
                <w:kern w:val="2"/>
                <w:sz w:val="21"/>
                <w:szCs w:val="21"/>
              </w:rPr>
              <w:t>）淘汰</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江苏天鸿化工</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50</w:t>
            </w:r>
            <w:r w:rsidRPr="005510AC">
              <w:rPr>
                <w:rFonts w:eastAsia="仿宋" w:hint="eastAsia"/>
                <w:kern w:val="2"/>
                <w:sz w:val="21"/>
                <w:szCs w:val="21"/>
              </w:rPr>
              <w:t>吨、氮氧化物</w:t>
            </w:r>
            <w:r w:rsidRPr="005510AC">
              <w:rPr>
                <w:rFonts w:eastAsia="仿宋"/>
                <w:kern w:val="2"/>
                <w:sz w:val="21"/>
                <w:szCs w:val="21"/>
              </w:rPr>
              <w:t>50</w:t>
            </w:r>
            <w:r w:rsidRPr="005510AC">
              <w:rPr>
                <w:rFonts w:eastAsia="仿宋" w:hint="eastAsia"/>
                <w:kern w:val="2"/>
                <w:sz w:val="21"/>
                <w:szCs w:val="21"/>
              </w:rPr>
              <w:t>吨、烟尘</w:t>
            </w:r>
            <w:r w:rsidRPr="005510AC">
              <w:rPr>
                <w:rFonts w:eastAsia="仿宋"/>
                <w:kern w:val="2"/>
                <w:sz w:val="21"/>
                <w:szCs w:val="21"/>
              </w:rPr>
              <w:t>40</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w:t>
            </w:r>
          </w:p>
        </w:tc>
        <w:tc>
          <w:tcPr>
            <w:tcW w:w="768" w:type="pct"/>
            <w:vAlign w:val="center"/>
          </w:tcPr>
          <w:p w:rsidR="003F662E" w:rsidRPr="005510AC" w:rsidRDefault="003F662E" w:rsidP="003F662E">
            <w:pPr>
              <w:spacing w:line="360" w:lineRule="auto"/>
              <w:ind w:firstLineChars="150" w:firstLine="315"/>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江苏利港电力机组超低排放改造工程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江苏利港电力</w:t>
            </w:r>
            <w:r w:rsidRPr="005510AC">
              <w:rPr>
                <w:rFonts w:eastAsia="仿宋"/>
                <w:kern w:val="2"/>
                <w:sz w:val="21"/>
                <w:szCs w:val="21"/>
              </w:rPr>
              <w:t>3#</w:t>
            </w:r>
            <w:r w:rsidRPr="005510AC">
              <w:rPr>
                <w:rFonts w:eastAsia="仿宋" w:hint="eastAsia"/>
                <w:kern w:val="2"/>
                <w:sz w:val="21"/>
                <w:szCs w:val="21"/>
              </w:rPr>
              <w:t>（</w:t>
            </w:r>
            <w:r w:rsidRPr="005510AC">
              <w:rPr>
                <w:rFonts w:eastAsia="仿宋"/>
                <w:kern w:val="2"/>
                <w:sz w:val="21"/>
                <w:szCs w:val="21"/>
              </w:rPr>
              <w:t>360MW</w:t>
            </w:r>
            <w:r w:rsidRPr="005510AC">
              <w:rPr>
                <w:rFonts w:eastAsia="仿宋" w:hint="eastAsia"/>
                <w:kern w:val="2"/>
                <w:sz w:val="21"/>
                <w:szCs w:val="21"/>
              </w:rPr>
              <w:t>）、</w:t>
            </w:r>
            <w:r w:rsidRPr="005510AC">
              <w:rPr>
                <w:rFonts w:eastAsia="仿宋"/>
                <w:kern w:val="2"/>
                <w:sz w:val="21"/>
                <w:szCs w:val="21"/>
              </w:rPr>
              <w:t>4#</w:t>
            </w:r>
            <w:r w:rsidRPr="005510AC">
              <w:rPr>
                <w:rFonts w:eastAsia="仿宋" w:hint="eastAsia"/>
                <w:kern w:val="2"/>
                <w:sz w:val="21"/>
                <w:szCs w:val="21"/>
              </w:rPr>
              <w:t>（</w:t>
            </w:r>
            <w:r w:rsidRPr="005510AC">
              <w:rPr>
                <w:rFonts w:eastAsia="仿宋"/>
                <w:kern w:val="2"/>
                <w:sz w:val="21"/>
                <w:szCs w:val="21"/>
              </w:rPr>
              <w:t>360MW</w:t>
            </w:r>
            <w:r w:rsidRPr="005510AC">
              <w:rPr>
                <w:rFonts w:eastAsia="仿宋" w:hint="eastAsia"/>
                <w:kern w:val="2"/>
                <w:sz w:val="21"/>
                <w:szCs w:val="21"/>
              </w:rPr>
              <w:t>）、</w:t>
            </w:r>
            <w:r w:rsidRPr="005510AC">
              <w:rPr>
                <w:rFonts w:eastAsia="仿宋"/>
                <w:kern w:val="2"/>
                <w:sz w:val="21"/>
                <w:szCs w:val="21"/>
              </w:rPr>
              <w:t>6#</w:t>
            </w:r>
            <w:r w:rsidRPr="005510AC">
              <w:rPr>
                <w:rFonts w:eastAsia="仿宋" w:hint="eastAsia"/>
                <w:kern w:val="2"/>
                <w:sz w:val="21"/>
                <w:szCs w:val="21"/>
              </w:rPr>
              <w:t>（</w:t>
            </w:r>
            <w:r w:rsidRPr="005510AC">
              <w:rPr>
                <w:rFonts w:eastAsia="仿宋"/>
                <w:kern w:val="2"/>
                <w:sz w:val="21"/>
                <w:szCs w:val="21"/>
              </w:rPr>
              <w:t>630MW</w:t>
            </w:r>
            <w:r w:rsidRPr="005510AC">
              <w:rPr>
                <w:rFonts w:eastAsia="仿宋" w:hint="eastAsia"/>
                <w:kern w:val="2"/>
                <w:sz w:val="21"/>
                <w:szCs w:val="21"/>
              </w:rPr>
              <w:t>）、</w:t>
            </w:r>
            <w:r w:rsidRPr="005510AC">
              <w:rPr>
                <w:rFonts w:eastAsia="仿宋"/>
                <w:kern w:val="2"/>
                <w:sz w:val="21"/>
                <w:szCs w:val="21"/>
              </w:rPr>
              <w:t>7#</w:t>
            </w:r>
            <w:r w:rsidRPr="005510AC">
              <w:rPr>
                <w:rFonts w:eastAsia="仿宋" w:hint="eastAsia"/>
                <w:kern w:val="2"/>
                <w:sz w:val="21"/>
                <w:szCs w:val="21"/>
              </w:rPr>
              <w:t>（</w:t>
            </w:r>
            <w:r w:rsidRPr="005510AC">
              <w:rPr>
                <w:rFonts w:eastAsia="仿宋"/>
                <w:kern w:val="2"/>
                <w:sz w:val="21"/>
                <w:szCs w:val="21"/>
              </w:rPr>
              <w:t>600MW</w:t>
            </w:r>
            <w:r w:rsidRPr="005510AC">
              <w:rPr>
                <w:rFonts w:eastAsia="仿宋" w:hint="eastAsia"/>
                <w:kern w:val="2"/>
                <w:sz w:val="21"/>
                <w:szCs w:val="21"/>
              </w:rPr>
              <w:t>）机组超低排放改造</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江阴市临港经济开发区</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0D0686">
            <w:pPr>
              <w:spacing w:line="320" w:lineRule="exact"/>
              <w:ind w:firstLine="0"/>
              <w:jc w:val="center"/>
              <w:rPr>
                <w:rFonts w:eastAsia="仿宋"/>
                <w:kern w:val="2"/>
                <w:sz w:val="21"/>
                <w:szCs w:val="21"/>
              </w:rPr>
            </w:pPr>
            <w:r w:rsidRPr="005510AC">
              <w:rPr>
                <w:rFonts w:eastAsia="仿宋" w:hint="eastAsia"/>
                <w:kern w:val="2"/>
                <w:sz w:val="21"/>
                <w:szCs w:val="21"/>
              </w:rPr>
              <w:t>减排二氧化硫</w:t>
            </w:r>
            <w:r w:rsidRPr="005510AC">
              <w:rPr>
                <w:rFonts w:eastAsia="仿宋"/>
                <w:kern w:val="2"/>
                <w:sz w:val="21"/>
                <w:szCs w:val="21"/>
              </w:rPr>
              <w:t>603</w:t>
            </w:r>
            <w:r w:rsidRPr="005510AC">
              <w:rPr>
                <w:rFonts w:eastAsia="仿宋" w:hint="eastAsia"/>
                <w:kern w:val="2"/>
                <w:sz w:val="21"/>
                <w:szCs w:val="21"/>
              </w:rPr>
              <w:t>吨、氮氧化物</w:t>
            </w:r>
            <w:r w:rsidRPr="005510AC">
              <w:rPr>
                <w:rFonts w:eastAsia="仿宋"/>
                <w:kern w:val="2"/>
                <w:sz w:val="21"/>
                <w:szCs w:val="21"/>
              </w:rPr>
              <w:t>2009</w:t>
            </w:r>
            <w:r w:rsidRPr="005510AC">
              <w:rPr>
                <w:rFonts w:eastAsia="仿宋" w:hint="eastAsia"/>
                <w:kern w:val="2"/>
                <w:sz w:val="21"/>
                <w:szCs w:val="21"/>
              </w:rPr>
              <w:t>吨、烟尘</w:t>
            </w:r>
            <w:r w:rsidRPr="005510AC">
              <w:rPr>
                <w:rFonts w:eastAsia="仿宋"/>
                <w:kern w:val="2"/>
                <w:sz w:val="21"/>
                <w:szCs w:val="21"/>
              </w:rPr>
              <w:t>603</w:t>
            </w:r>
            <w:r w:rsidRPr="005510AC">
              <w:rPr>
                <w:rFonts w:eastAsia="仿宋" w:hint="eastAsia"/>
                <w:kern w:val="2"/>
                <w:sz w:val="21"/>
                <w:szCs w:val="21"/>
              </w:rPr>
              <w:t>吨</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12000</w:t>
            </w:r>
          </w:p>
        </w:tc>
        <w:tc>
          <w:tcPr>
            <w:tcW w:w="768"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20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江阴热电机组超低排放改造工程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江阴热电</w:t>
            </w:r>
            <w:r w:rsidRPr="005510AC">
              <w:rPr>
                <w:rFonts w:eastAsia="仿宋"/>
                <w:kern w:val="2"/>
                <w:sz w:val="21"/>
                <w:szCs w:val="21"/>
              </w:rPr>
              <w:t>2</w:t>
            </w:r>
            <w:r w:rsidRPr="005510AC">
              <w:rPr>
                <w:rFonts w:eastAsia="仿宋" w:hint="eastAsia"/>
                <w:kern w:val="2"/>
                <w:sz w:val="21"/>
                <w:szCs w:val="21"/>
              </w:rPr>
              <w:t>台</w:t>
            </w:r>
            <w:r w:rsidRPr="005510AC">
              <w:rPr>
                <w:rFonts w:eastAsia="仿宋"/>
                <w:kern w:val="2"/>
                <w:sz w:val="21"/>
                <w:szCs w:val="21"/>
              </w:rPr>
              <w:t>50MW</w:t>
            </w:r>
            <w:r w:rsidRPr="005510AC">
              <w:rPr>
                <w:rFonts w:eastAsia="仿宋" w:hint="eastAsia"/>
                <w:kern w:val="2"/>
                <w:sz w:val="21"/>
                <w:szCs w:val="21"/>
              </w:rPr>
              <w:t>、</w:t>
            </w:r>
            <w:r w:rsidRPr="005510AC">
              <w:rPr>
                <w:rFonts w:eastAsia="仿宋"/>
                <w:kern w:val="2"/>
                <w:sz w:val="21"/>
                <w:szCs w:val="21"/>
              </w:rPr>
              <w:t>1</w:t>
            </w:r>
            <w:r w:rsidRPr="005510AC">
              <w:rPr>
                <w:rFonts w:eastAsia="仿宋" w:hint="eastAsia"/>
                <w:kern w:val="2"/>
                <w:sz w:val="21"/>
                <w:szCs w:val="21"/>
              </w:rPr>
              <w:t>台</w:t>
            </w:r>
            <w:r w:rsidRPr="005510AC">
              <w:rPr>
                <w:rFonts w:eastAsia="仿宋"/>
                <w:kern w:val="2"/>
                <w:sz w:val="21"/>
                <w:szCs w:val="21"/>
              </w:rPr>
              <w:t>30MW</w:t>
            </w:r>
            <w:r w:rsidRPr="005510AC">
              <w:rPr>
                <w:rFonts w:eastAsia="仿宋" w:hint="eastAsia"/>
                <w:kern w:val="2"/>
                <w:sz w:val="21"/>
                <w:szCs w:val="21"/>
              </w:rPr>
              <w:t>、</w:t>
            </w:r>
            <w:r w:rsidRPr="005510AC">
              <w:rPr>
                <w:rFonts w:eastAsia="仿宋"/>
                <w:kern w:val="2"/>
                <w:sz w:val="21"/>
                <w:szCs w:val="21"/>
              </w:rPr>
              <w:t>1</w:t>
            </w:r>
            <w:r w:rsidRPr="005510AC">
              <w:rPr>
                <w:rFonts w:eastAsia="仿宋" w:hint="eastAsia"/>
                <w:kern w:val="2"/>
                <w:sz w:val="21"/>
                <w:szCs w:val="21"/>
              </w:rPr>
              <w:t>台</w:t>
            </w:r>
            <w:r w:rsidRPr="005510AC">
              <w:rPr>
                <w:rFonts w:eastAsia="仿宋"/>
                <w:kern w:val="2"/>
                <w:sz w:val="21"/>
                <w:szCs w:val="21"/>
              </w:rPr>
              <w:t>20MW</w:t>
            </w:r>
            <w:r w:rsidRPr="005510AC">
              <w:rPr>
                <w:rFonts w:eastAsia="仿宋" w:hint="eastAsia"/>
                <w:kern w:val="2"/>
                <w:sz w:val="21"/>
                <w:szCs w:val="21"/>
              </w:rPr>
              <w:t>机组超低排放改造</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江阴热电有限公司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减排二氧化硫</w:t>
            </w:r>
            <w:r w:rsidRPr="005510AC">
              <w:rPr>
                <w:rFonts w:eastAsia="仿宋"/>
                <w:kern w:val="2"/>
                <w:sz w:val="21"/>
                <w:szCs w:val="21"/>
              </w:rPr>
              <w:t>66</w:t>
            </w:r>
            <w:r w:rsidRPr="005510AC">
              <w:rPr>
                <w:rFonts w:eastAsia="仿宋" w:hint="eastAsia"/>
                <w:kern w:val="2"/>
                <w:sz w:val="21"/>
                <w:szCs w:val="21"/>
              </w:rPr>
              <w:t>吨、氮氧化物</w:t>
            </w:r>
            <w:r w:rsidRPr="005510AC">
              <w:rPr>
                <w:rFonts w:eastAsia="仿宋"/>
                <w:kern w:val="2"/>
                <w:sz w:val="21"/>
                <w:szCs w:val="21"/>
              </w:rPr>
              <w:t>222</w:t>
            </w:r>
            <w:r w:rsidRPr="005510AC">
              <w:rPr>
                <w:rFonts w:eastAsia="仿宋" w:hint="eastAsia"/>
                <w:kern w:val="2"/>
                <w:sz w:val="21"/>
                <w:szCs w:val="21"/>
              </w:rPr>
              <w:t>吨、烟尘</w:t>
            </w:r>
            <w:r w:rsidRPr="005510AC">
              <w:rPr>
                <w:rFonts w:eastAsia="仿宋"/>
                <w:kern w:val="2"/>
                <w:sz w:val="21"/>
                <w:szCs w:val="21"/>
              </w:rPr>
              <w:t>66</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12000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江苏国信协联能源机组烟气超低排放改造工程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江苏国信协联能源有限公司</w:t>
            </w:r>
            <w:r w:rsidRPr="005510AC">
              <w:rPr>
                <w:rFonts w:eastAsia="仿宋"/>
                <w:kern w:val="2"/>
                <w:sz w:val="21"/>
                <w:szCs w:val="21"/>
              </w:rPr>
              <w:t>2</w:t>
            </w:r>
            <w:r w:rsidRPr="005510AC">
              <w:rPr>
                <w:rFonts w:eastAsia="仿宋" w:hint="eastAsia"/>
                <w:kern w:val="2"/>
                <w:sz w:val="21"/>
                <w:szCs w:val="21"/>
              </w:rPr>
              <w:t>台机组烟气超低排放改造</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江苏国信协信能源有限公司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减排二氧化硫</w:t>
            </w:r>
            <w:r w:rsidRPr="005510AC">
              <w:rPr>
                <w:rFonts w:eastAsia="仿宋"/>
                <w:kern w:val="2"/>
                <w:sz w:val="21"/>
                <w:szCs w:val="21"/>
              </w:rPr>
              <w:t>1043</w:t>
            </w:r>
            <w:r w:rsidRPr="005510AC">
              <w:rPr>
                <w:rFonts w:eastAsia="仿宋" w:hint="eastAsia"/>
                <w:kern w:val="2"/>
                <w:sz w:val="21"/>
                <w:szCs w:val="21"/>
              </w:rPr>
              <w:t>吨、氮氧化物</w:t>
            </w:r>
            <w:r w:rsidRPr="005510AC">
              <w:rPr>
                <w:rFonts w:eastAsia="仿宋"/>
                <w:kern w:val="2"/>
                <w:sz w:val="21"/>
                <w:szCs w:val="21"/>
              </w:rPr>
              <w:t>1316</w:t>
            </w:r>
            <w:r w:rsidRPr="005510AC">
              <w:rPr>
                <w:rFonts w:eastAsia="仿宋" w:hint="eastAsia"/>
                <w:kern w:val="2"/>
                <w:sz w:val="21"/>
                <w:szCs w:val="21"/>
              </w:rPr>
              <w:t>吨、烟尘</w:t>
            </w:r>
            <w:r w:rsidRPr="005510AC">
              <w:rPr>
                <w:rFonts w:eastAsia="仿宋"/>
                <w:kern w:val="2"/>
                <w:sz w:val="21"/>
                <w:szCs w:val="21"/>
              </w:rPr>
              <w:t>189</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320" w:lineRule="exact"/>
              <w:ind w:firstLine="0"/>
              <w:jc w:val="center"/>
              <w:rPr>
                <w:rFonts w:eastAsia="仿宋"/>
                <w:kern w:val="2"/>
                <w:sz w:val="21"/>
                <w:szCs w:val="22"/>
              </w:rPr>
            </w:pPr>
            <w:r w:rsidRPr="005510AC">
              <w:rPr>
                <w:rFonts w:eastAsia="仿宋" w:hint="eastAsia"/>
                <w:kern w:val="2"/>
                <w:sz w:val="21"/>
                <w:szCs w:val="21"/>
              </w:rPr>
              <w:t>无锡惠联热电机组超低排放改造工程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无锡惠联热电有限公司</w:t>
            </w:r>
            <w:r w:rsidRPr="005510AC">
              <w:rPr>
                <w:rFonts w:eastAsia="仿宋"/>
                <w:kern w:val="2"/>
                <w:sz w:val="21"/>
                <w:szCs w:val="21"/>
              </w:rPr>
              <w:t>2</w:t>
            </w:r>
            <w:r w:rsidRPr="005510AC">
              <w:rPr>
                <w:rFonts w:eastAsia="仿宋" w:hint="eastAsia"/>
                <w:kern w:val="2"/>
                <w:sz w:val="21"/>
                <w:szCs w:val="21"/>
              </w:rPr>
              <w:t>台机组超低排放改造</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无锡惠联热电有限公司</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500</w:t>
            </w:r>
            <w:r w:rsidRPr="005510AC">
              <w:rPr>
                <w:rFonts w:eastAsia="仿宋" w:hint="eastAsia"/>
                <w:kern w:val="2"/>
                <w:sz w:val="21"/>
                <w:szCs w:val="21"/>
              </w:rPr>
              <w:t>吨、氮氧化物</w:t>
            </w:r>
            <w:r w:rsidRPr="005510AC">
              <w:rPr>
                <w:rFonts w:eastAsia="仿宋"/>
                <w:kern w:val="2"/>
                <w:sz w:val="21"/>
                <w:szCs w:val="21"/>
              </w:rPr>
              <w:t>500</w:t>
            </w:r>
            <w:r w:rsidRPr="005510AC">
              <w:rPr>
                <w:rFonts w:eastAsia="仿宋" w:hint="eastAsia"/>
                <w:kern w:val="2"/>
                <w:sz w:val="21"/>
                <w:szCs w:val="21"/>
              </w:rPr>
              <w:t>吨、烟尘</w:t>
            </w:r>
            <w:r w:rsidRPr="005510AC">
              <w:rPr>
                <w:rFonts w:eastAsia="仿宋"/>
                <w:kern w:val="2"/>
                <w:sz w:val="21"/>
                <w:szCs w:val="21"/>
              </w:rPr>
              <w:t>10</w:t>
            </w:r>
            <w:r w:rsidRPr="005510AC">
              <w:rPr>
                <w:rFonts w:eastAsia="仿宋" w:hint="eastAsia"/>
                <w:kern w:val="2"/>
                <w:sz w:val="21"/>
                <w:szCs w:val="21"/>
              </w:rPr>
              <w:t>吨</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320" w:lineRule="exact"/>
              <w:ind w:firstLine="0"/>
              <w:jc w:val="center"/>
              <w:rPr>
                <w:rFonts w:eastAsia="仿宋"/>
                <w:kern w:val="2"/>
                <w:sz w:val="21"/>
                <w:szCs w:val="22"/>
              </w:rPr>
            </w:pPr>
            <w:r w:rsidRPr="005510AC">
              <w:rPr>
                <w:rFonts w:eastAsia="仿宋" w:hint="eastAsia"/>
                <w:kern w:val="2"/>
                <w:sz w:val="21"/>
                <w:szCs w:val="21"/>
              </w:rPr>
              <w:t>无锡荣成纸业</w:t>
            </w:r>
            <w:r w:rsidRPr="005510AC">
              <w:rPr>
                <w:rFonts w:eastAsia="仿宋"/>
                <w:kern w:val="2"/>
                <w:sz w:val="21"/>
                <w:szCs w:val="21"/>
              </w:rPr>
              <w:t>1#</w:t>
            </w:r>
            <w:r w:rsidRPr="005510AC">
              <w:rPr>
                <w:rFonts w:eastAsia="仿宋" w:hint="eastAsia"/>
                <w:kern w:val="2"/>
                <w:sz w:val="21"/>
                <w:szCs w:val="21"/>
              </w:rPr>
              <w:t>机组提标改造工程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无锡荣成纸业有限公司</w:t>
            </w:r>
            <w:r w:rsidRPr="005510AC">
              <w:rPr>
                <w:rFonts w:eastAsia="仿宋"/>
                <w:kern w:val="2"/>
                <w:sz w:val="21"/>
                <w:szCs w:val="21"/>
              </w:rPr>
              <w:t>1#</w:t>
            </w:r>
            <w:r w:rsidRPr="005510AC">
              <w:rPr>
                <w:rFonts w:eastAsia="仿宋" w:hint="eastAsia"/>
                <w:kern w:val="2"/>
                <w:sz w:val="21"/>
                <w:szCs w:val="21"/>
              </w:rPr>
              <w:t>机组（</w:t>
            </w:r>
            <w:r w:rsidRPr="005510AC">
              <w:rPr>
                <w:rFonts w:eastAsia="仿宋"/>
                <w:kern w:val="2"/>
                <w:sz w:val="21"/>
                <w:szCs w:val="21"/>
              </w:rPr>
              <w:t>6MW</w:t>
            </w:r>
            <w:r w:rsidRPr="005510AC">
              <w:rPr>
                <w:rFonts w:eastAsia="仿宋" w:hint="eastAsia"/>
                <w:kern w:val="2"/>
                <w:sz w:val="21"/>
                <w:szCs w:val="21"/>
              </w:rPr>
              <w:t>）提标改造，达到电厂特别排放限值</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2"/>
              </w:rPr>
            </w:pPr>
            <w:r w:rsidRPr="005510AC">
              <w:rPr>
                <w:rFonts w:eastAsia="仿宋" w:hint="eastAsia"/>
                <w:kern w:val="2"/>
                <w:sz w:val="21"/>
                <w:szCs w:val="21"/>
              </w:rPr>
              <w:t>无锡荣成纸业有限公司</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300</w:t>
            </w:r>
            <w:r w:rsidRPr="005510AC">
              <w:rPr>
                <w:rFonts w:eastAsia="仿宋" w:hint="eastAsia"/>
                <w:kern w:val="2"/>
                <w:sz w:val="21"/>
                <w:szCs w:val="21"/>
              </w:rPr>
              <w:t>吨、氮氧化物</w:t>
            </w:r>
            <w:r w:rsidRPr="005510AC">
              <w:rPr>
                <w:rFonts w:eastAsia="仿宋"/>
                <w:kern w:val="2"/>
                <w:sz w:val="21"/>
                <w:szCs w:val="21"/>
              </w:rPr>
              <w:t>400</w:t>
            </w:r>
            <w:r w:rsidRPr="005510AC">
              <w:rPr>
                <w:rFonts w:eastAsia="仿宋" w:hint="eastAsia"/>
                <w:kern w:val="2"/>
                <w:sz w:val="21"/>
                <w:szCs w:val="21"/>
              </w:rPr>
              <w:t>吨、烟尘</w:t>
            </w:r>
            <w:r w:rsidRPr="005510AC">
              <w:rPr>
                <w:rFonts w:eastAsia="仿宋"/>
                <w:kern w:val="2"/>
                <w:sz w:val="21"/>
                <w:szCs w:val="21"/>
              </w:rPr>
              <w:t>250</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红豆热电煤炉改造工程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红豆热电有限公司</w:t>
            </w:r>
            <w:r w:rsidRPr="005510AC">
              <w:rPr>
                <w:rFonts w:eastAsia="仿宋"/>
                <w:kern w:val="2"/>
                <w:sz w:val="21"/>
                <w:szCs w:val="21"/>
              </w:rPr>
              <w:t>2</w:t>
            </w:r>
            <w:r w:rsidRPr="005510AC">
              <w:rPr>
                <w:rFonts w:eastAsia="仿宋" w:hint="eastAsia"/>
                <w:kern w:val="2"/>
                <w:sz w:val="21"/>
                <w:szCs w:val="21"/>
              </w:rPr>
              <w:t>台</w:t>
            </w:r>
            <w:r w:rsidRPr="005510AC">
              <w:rPr>
                <w:rFonts w:eastAsia="仿宋"/>
                <w:kern w:val="2"/>
                <w:sz w:val="21"/>
                <w:szCs w:val="21"/>
              </w:rPr>
              <w:t>75</w:t>
            </w:r>
            <w:r w:rsidRPr="005510AC">
              <w:rPr>
                <w:rFonts w:eastAsia="仿宋" w:hint="eastAsia"/>
                <w:kern w:val="2"/>
                <w:sz w:val="21"/>
                <w:szCs w:val="21"/>
              </w:rPr>
              <w:t>吨热力煤炉改造</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红豆集团</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2018</w:t>
            </w:r>
          </w:p>
        </w:tc>
        <w:tc>
          <w:tcPr>
            <w:tcW w:w="685" w:type="pct"/>
            <w:vAlign w:val="center"/>
          </w:tcPr>
          <w:p w:rsidR="003F662E" w:rsidRPr="005510AC" w:rsidRDefault="003F662E" w:rsidP="00ED329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10.2</w:t>
            </w:r>
            <w:r w:rsidRPr="005510AC">
              <w:rPr>
                <w:rFonts w:eastAsia="仿宋" w:hint="eastAsia"/>
                <w:kern w:val="2"/>
                <w:sz w:val="21"/>
                <w:szCs w:val="21"/>
              </w:rPr>
              <w:t>吨、氮氧化物</w:t>
            </w:r>
            <w:r w:rsidRPr="005510AC">
              <w:rPr>
                <w:rFonts w:eastAsia="仿宋"/>
                <w:kern w:val="2"/>
                <w:sz w:val="21"/>
                <w:szCs w:val="21"/>
              </w:rPr>
              <w:t>38.5</w:t>
            </w:r>
            <w:r w:rsidRPr="005510AC">
              <w:rPr>
                <w:rFonts w:eastAsia="仿宋" w:hint="eastAsia"/>
                <w:kern w:val="2"/>
                <w:sz w:val="21"/>
                <w:szCs w:val="21"/>
              </w:rPr>
              <w:t>吨、烟尘</w:t>
            </w:r>
            <w:r w:rsidRPr="005510AC">
              <w:rPr>
                <w:rFonts w:eastAsia="仿宋"/>
                <w:kern w:val="2"/>
                <w:sz w:val="21"/>
                <w:szCs w:val="21"/>
              </w:rPr>
              <w:t>6.9</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25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锡山污水处理厂提标改造工程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锡山污水处理厂一、二期提标改造</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锡山污水处理厂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3F662E">
            <w:pPr>
              <w:widowControl/>
              <w:autoSpaceDE/>
              <w:autoSpaceDN/>
              <w:snapToGrid/>
              <w:spacing w:line="360" w:lineRule="auto"/>
              <w:ind w:firstLineChars="150" w:firstLine="315"/>
              <w:jc w:val="center"/>
              <w:rPr>
                <w:rFonts w:eastAsia="仿宋"/>
                <w:kern w:val="2"/>
                <w:sz w:val="21"/>
                <w:szCs w:val="21"/>
              </w:rPr>
            </w:pPr>
            <w:r w:rsidRPr="005510AC">
              <w:rPr>
                <w:rFonts w:eastAsia="仿宋" w:hint="eastAsia"/>
                <w:kern w:val="2"/>
                <w:sz w:val="21"/>
                <w:szCs w:val="21"/>
              </w:rPr>
              <w:t>年减排总氮</w:t>
            </w:r>
            <w:r w:rsidRPr="005510AC">
              <w:rPr>
                <w:rFonts w:eastAsia="仿宋"/>
                <w:kern w:val="2"/>
                <w:sz w:val="21"/>
                <w:szCs w:val="21"/>
              </w:rPr>
              <w:t>91.25</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官林凌霞污水处理厂技术改造工程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宜兴官林凌霞污水处理厂技术改造</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宜兴官林凌霞污水处理厂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3F662E">
            <w:pPr>
              <w:widowControl/>
              <w:autoSpaceDE/>
              <w:autoSpaceDN/>
              <w:snapToGrid/>
              <w:spacing w:line="360" w:lineRule="auto"/>
              <w:ind w:firstLineChars="150" w:firstLine="315"/>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COD300</w:t>
            </w:r>
            <w:r w:rsidRPr="005510AC">
              <w:rPr>
                <w:rFonts w:eastAsia="仿宋" w:hint="eastAsia"/>
                <w:kern w:val="2"/>
                <w:sz w:val="21"/>
                <w:szCs w:val="21"/>
              </w:rPr>
              <w:t>吨，氨氮</w:t>
            </w:r>
            <w:r w:rsidRPr="005510AC">
              <w:rPr>
                <w:rFonts w:eastAsia="仿宋"/>
                <w:kern w:val="2"/>
                <w:sz w:val="21"/>
                <w:szCs w:val="21"/>
              </w:rPr>
              <w:t>45</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2300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江阴印染企业专项整治工程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w:t>
            </w:r>
            <w:r w:rsidRPr="005510AC">
              <w:rPr>
                <w:rFonts w:eastAsia="仿宋"/>
                <w:kern w:val="2"/>
                <w:sz w:val="21"/>
                <w:szCs w:val="21"/>
              </w:rPr>
              <w:t>70</w:t>
            </w:r>
            <w:r w:rsidRPr="005510AC">
              <w:rPr>
                <w:rFonts w:eastAsia="仿宋" w:hint="eastAsia"/>
                <w:kern w:val="2"/>
                <w:sz w:val="21"/>
                <w:szCs w:val="21"/>
              </w:rPr>
              <w:t>家印染企业专项整治</w:t>
            </w:r>
          </w:p>
        </w:tc>
        <w:tc>
          <w:tcPr>
            <w:tcW w:w="683" w:type="pct"/>
            <w:vAlign w:val="center"/>
          </w:tcPr>
          <w:p w:rsidR="003F662E" w:rsidRPr="005510AC" w:rsidDel="007722F7"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相关企业</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实现污水集中处理稳定达标排放</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3500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28</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320" w:lineRule="exact"/>
              <w:ind w:firstLine="0"/>
              <w:jc w:val="center"/>
              <w:rPr>
                <w:rFonts w:eastAsia="仿宋"/>
                <w:kern w:val="2"/>
                <w:sz w:val="21"/>
                <w:szCs w:val="22"/>
              </w:rPr>
            </w:pPr>
            <w:r w:rsidRPr="005510AC">
              <w:rPr>
                <w:rFonts w:eastAsia="仿宋" w:hint="eastAsia"/>
                <w:kern w:val="2"/>
                <w:sz w:val="21"/>
                <w:szCs w:val="22"/>
              </w:rPr>
              <w:t>惠山有机废气、挥发性有机物治理工程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惠山纺织染整行业有机废气治理，汽车、电子、石化行业挥发性有机物治理，钢铁行业轧机油雾治理</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相关行业企业</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减少挥发性有机物排放量</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10000</w:t>
            </w:r>
          </w:p>
        </w:tc>
        <w:tc>
          <w:tcPr>
            <w:tcW w:w="768" w:type="pct"/>
            <w:vAlign w:val="center"/>
          </w:tcPr>
          <w:p w:rsidR="003F662E" w:rsidRPr="005510AC" w:rsidRDefault="003F662E" w:rsidP="000D0686">
            <w:pPr>
              <w:spacing w:line="320" w:lineRule="exact"/>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锡山新材料产业园有机废气治理工程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锡山新材料产业园有机废气治理</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新材料产业园</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减少挥发性有机物排放量</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30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9140C8">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锡山区污水处理厂扩建工程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锡山区污水处理厂扩建（锡山厂</w:t>
            </w:r>
            <w:r w:rsidRPr="005510AC">
              <w:rPr>
                <w:rFonts w:eastAsia="仿宋"/>
                <w:kern w:val="2"/>
                <w:sz w:val="21"/>
                <w:szCs w:val="21"/>
              </w:rPr>
              <w:t>3</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天、鹅湖厂</w:t>
            </w:r>
            <w:r w:rsidRPr="005510AC">
              <w:rPr>
                <w:rFonts w:eastAsia="仿宋"/>
                <w:kern w:val="2"/>
                <w:sz w:val="21"/>
                <w:szCs w:val="21"/>
              </w:rPr>
              <w:t>1</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天、安镇厂</w:t>
            </w:r>
            <w:r w:rsidRPr="005510AC">
              <w:rPr>
                <w:rFonts w:eastAsia="仿宋"/>
                <w:kern w:val="2"/>
                <w:sz w:val="21"/>
                <w:szCs w:val="21"/>
              </w:rPr>
              <w:t>1.5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锡山、鹅湖、安镇污水处理厂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 3100</w:t>
            </w:r>
            <w:r w:rsidRPr="005510AC">
              <w:rPr>
                <w:rFonts w:eastAsia="仿宋" w:hint="eastAsia"/>
                <w:kern w:val="2"/>
                <w:sz w:val="21"/>
                <w:szCs w:val="21"/>
              </w:rPr>
              <w:t>吨，氨氮</w:t>
            </w:r>
            <w:r w:rsidRPr="005510AC">
              <w:rPr>
                <w:rFonts w:eastAsia="仿宋"/>
                <w:kern w:val="2"/>
                <w:sz w:val="21"/>
                <w:szCs w:val="21"/>
              </w:rPr>
              <w:t>336</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21500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p w:rsidR="003F662E" w:rsidRPr="005510AC" w:rsidRDefault="003F662E" w:rsidP="00166516">
            <w:pPr>
              <w:spacing w:line="360" w:lineRule="auto"/>
              <w:ind w:firstLine="0"/>
              <w:jc w:val="center"/>
              <w:rPr>
                <w:rFonts w:eastAsia="仿宋"/>
                <w:kern w:val="2"/>
                <w:sz w:val="21"/>
                <w:szCs w:val="21"/>
              </w:rPr>
            </w:pPr>
          </w:p>
        </w:tc>
      </w:tr>
      <w:tr w:rsidR="003F662E" w:rsidRPr="005510AC" w:rsidTr="00166516">
        <w:trPr>
          <w:trHeight w:val="1886"/>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9140C8">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新吴区污水处理厂扩建工程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新吴区污水处理厂扩建（梅村厂</w:t>
            </w:r>
            <w:r w:rsidRPr="005510AC">
              <w:rPr>
                <w:rFonts w:eastAsia="仿宋"/>
                <w:kern w:val="2"/>
                <w:sz w:val="21"/>
                <w:szCs w:val="21"/>
              </w:rPr>
              <w:t>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天、硕放厂</w:t>
            </w:r>
            <w:r w:rsidRPr="005510AC">
              <w:rPr>
                <w:rFonts w:eastAsia="仿宋"/>
                <w:kern w:val="2"/>
                <w:sz w:val="21"/>
                <w:szCs w:val="21"/>
              </w:rPr>
              <w:t>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天、新城厂</w:t>
            </w:r>
            <w:r w:rsidRPr="005510AC">
              <w:rPr>
                <w:rFonts w:eastAsia="仿宋"/>
                <w:kern w:val="2"/>
                <w:sz w:val="21"/>
                <w:szCs w:val="21"/>
              </w:rPr>
              <w:t>2</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梅村、硕放、新城污水处理厂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COD5256</w:t>
            </w:r>
            <w:r w:rsidRPr="005510AC">
              <w:rPr>
                <w:rFonts w:eastAsia="仿宋" w:hint="eastAsia"/>
                <w:kern w:val="2"/>
                <w:sz w:val="21"/>
                <w:szCs w:val="21"/>
              </w:rPr>
              <w:t>吨，氨氮</w:t>
            </w:r>
            <w:r w:rsidRPr="005510AC">
              <w:rPr>
                <w:rFonts w:eastAsia="仿宋"/>
                <w:kern w:val="2"/>
                <w:sz w:val="21"/>
                <w:szCs w:val="21"/>
              </w:rPr>
              <w:t>600</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36000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9140C8">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惠山区污水处理厂扩建工程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惠山区污水处理厂扩建（洛社厂</w:t>
            </w:r>
            <w:r w:rsidRPr="005510AC">
              <w:rPr>
                <w:rFonts w:eastAsia="仿宋"/>
                <w:kern w:val="2"/>
                <w:sz w:val="21"/>
                <w:szCs w:val="21"/>
              </w:rPr>
              <w:t>1.5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天，无锡惠山水处理有限公司</w:t>
            </w:r>
            <w:r w:rsidRPr="005510AC">
              <w:rPr>
                <w:rFonts w:eastAsia="仿宋"/>
                <w:kern w:val="2"/>
                <w:sz w:val="21"/>
                <w:szCs w:val="21"/>
              </w:rPr>
              <w:t>2.5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1"/>
              </w:rPr>
              <w:t>洛社污水处理厂、无锡惠山水处理有限公司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 2920</w:t>
            </w:r>
            <w:r w:rsidRPr="005510AC">
              <w:rPr>
                <w:rFonts w:eastAsia="仿宋" w:hint="eastAsia"/>
                <w:kern w:val="2"/>
                <w:sz w:val="21"/>
                <w:szCs w:val="21"/>
              </w:rPr>
              <w:t>吨、氨氮</w:t>
            </w:r>
            <w:r w:rsidRPr="005510AC">
              <w:rPr>
                <w:rFonts w:eastAsia="仿宋"/>
                <w:kern w:val="2"/>
                <w:sz w:val="21"/>
                <w:szCs w:val="21"/>
              </w:rPr>
              <w:t>265</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8000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kern w:val="2"/>
                <w:sz w:val="21"/>
                <w:szCs w:val="21"/>
              </w:rPr>
              <w:t>33</w:t>
            </w:r>
          </w:p>
        </w:tc>
        <w:tc>
          <w:tcPr>
            <w:tcW w:w="253" w:type="pct"/>
            <w:vMerge/>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500" w:lineRule="exact"/>
              <w:ind w:firstLine="0"/>
              <w:jc w:val="center"/>
              <w:rPr>
                <w:rFonts w:eastAsia="仿宋"/>
                <w:kern w:val="2"/>
                <w:sz w:val="21"/>
                <w:szCs w:val="21"/>
              </w:rPr>
            </w:pPr>
            <w:r w:rsidRPr="005510AC">
              <w:rPr>
                <w:rFonts w:eastAsia="仿宋" w:hint="eastAsia"/>
                <w:kern w:val="2"/>
                <w:sz w:val="21"/>
                <w:szCs w:val="21"/>
              </w:rPr>
              <w:t>江阴申港工业园区污水处理厂扩建工程</w:t>
            </w:r>
          </w:p>
        </w:tc>
        <w:tc>
          <w:tcPr>
            <w:tcW w:w="914"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hint="eastAsia"/>
                <w:kern w:val="2"/>
                <w:sz w:val="21"/>
                <w:szCs w:val="21"/>
              </w:rPr>
              <w:t>江阴申港工业园区污水处理厂扩建</w:t>
            </w:r>
            <w:r w:rsidRPr="005510AC">
              <w:rPr>
                <w:rFonts w:eastAsia="仿宋"/>
                <w:kern w:val="2"/>
                <w:sz w:val="21"/>
                <w:szCs w:val="21"/>
              </w:rPr>
              <w:t>4</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w:t>
            </w:r>
          </w:p>
        </w:tc>
        <w:tc>
          <w:tcPr>
            <w:tcW w:w="683"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hint="eastAsia"/>
                <w:kern w:val="2"/>
                <w:sz w:val="21"/>
                <w:szCs w:val="21"/>
              </w:rPr>
              <w:t>园区污水厂</w:t>
            </w:r>
          </w:p>
        </w:tc>
        <w:tc>
          <w:tcPr>
            <w:tcW w:w="456"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 2400</w:t>
            </w:r>
            <w:r w:rsidRPr="005510AC">
              <w:rPr>
                <w:rFonts w:eastAsia="仿宋" w:hint="eastAsia"/>
                <w:kern w:val="2"/>
                <w:sz w:val="21"/>
                <w:szCs w:val="21"/>
              </w:rPr>
              <w:t>吨，氨氮</w:t>
            </w:r>
            <w:r w:rsidRPr="005510AC">
              <w:rPr>
                <w:rFonts w:eastAsia="仿宋"/>
                <w:kern w:val="2"/>
                <w:sz w:val="21"/>
                <w:szCs w:val="21"/>
              </w:rPr>
              <w:t>205</w:t>
            </w:r>
            <w:r w:rsidRPr="005510AC">
              <w:rPr>
                <w:rFonts w:eastAsia="仿宋" w:hint="eastAsia"/>
                <w:kern w:val="2"/>
                <w:sz w:val="21"/>
                <w:szCs w:val="21"/>
              </w:rPr>
              <w:t>吨</w:t>
            </w:r>
          </w:p>
        </w:tc>
        <w:tc>
          <w:tcPr>
            <w:tcW w:w="424"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kern w:val="2"/>
                <w:sz w:val="21"/>
                <w:szCs w:val="21"/>
              </w:rPr>
              <w:t>6000</w:t>
            </w:r>
          </w:p>
        </w:tc>
        <w:tc>
          <w:tcPr>
            <w:tcW w:w="768" w:type="pct"/>
            <w:vAlign w:val="center"/>
          </w:tcPr>
          <w:p w:rsidR="003F662E" w:rsidRPr="005510AC" w:rsidRDefault="003F662E" w:rsidP="000D0686">
            <w:pPr>
              <w:widowControl/>
              <w:autoSpaceDE/>
              <w:autoSpaceDN/>
              <w:snapToGrid/>
              <w:spacing w:line="500" w:lineRule="exact"/>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34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9140C8">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宜兴华骐污水处理厂扩建工程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宜兴华骐污水处理厂扩建</w:t>
            </w:r>
            <w:r w:rsidRPr="005510AC">
              <w:rPr>
                <w:rFonts w:eastAsia="仿宋"/>
                <w:kern w:val="2"/>
                <w:sz w:val="21"/>
                <w:szCs w:val="21"/>
              </w:rPr>
              <w:t>1</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rPr>
            </w:pPr>
            <w:r w:rsidRPr="005510AC">
              <w:rPr>
                <w:rFonts w:eastAsia="仿宋" w:hint="eastAsia"/>
                <w:kern w:val="2"/>
                <w:sz w:val="21"/>
                <w:szCs w:val="21"/>
              </w:rPr>
              <w:t>华骐污水处理厂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年削减</w:t>
            </w:r>
            <w:r w:rsidRPr="005510AC">
              <w:rPr>
                <w:rFonts w:eastAsia="仿宋"/>
                <w:kern w:val="2"/>
                <w:sz w:val="21"/>
                <w:szCs w:val="21"/>
              </w:rPr>
              <w:t>COD 580</w:t>
            </w:r>
            <w:r w:rsidRPr="005510AC">
              <w:rPr>
                <w:rFonts w:eastAsia="仿宋" w:hint="eastAsia"/>
                <w:kern w:val="2"/>
                <w:sz w:val="21"/>
                <w:szCs w:val="21"/>
              </w:rPr>
              <w:t>吨，氨氮</w:t>
            </w:r>
            <w:r w:rsidRPr="005510AC">
              <w:rPr>
                <w:rFonts w:eastAsia="仿宋"/>
                <w:kern w:val="2"/>
                <w:sz w:val="21"/>
                <w:szCs w:val="21"/>
              </w:rPr>
              <w:t>49</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78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市区污水管网建设工程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市区新建污水管网</w:t>
            </w:r>
            <w:smartTag w:uri="urn:schemas-microsoft-com:office:smarttags" w:element="chmetcnv">
              <w:smartTagPr>
                <w:attr w:name="TCSC" w:val="0"/>
                <w:attr w:name="NumberType" w:val="1"/>
                <w:attr w:name="Negative" w:val="False"/>
                <w:attr w:name="HasSpace" w:val="False"/>
                <w:attr w:name="SourceValue" w:val="55"/>
                <w:attr w:name="UnitName" w:val="公里"/>
              </w:smartTagPr>
              <w:r w:rsidRPr="005510AC">
                <w:rPr>
                  <w:rFonts w:eastAsia="仿宋"/>
                  <w:kern w:val="2"/>
                  <w:sz w:val="21"/>
                  <w:szCs w:val="21"/>
                </w:rPr>
                <w:t>55</w:t>
              </w:r>
              <w:r w:rsidRPr="005510AC">
                <w:rPr>
                  <w:rFonts w:eastAsia="仿宋" w:hint="eastAsia"/>
                  <w:kern w:val="2"/>
                  <w:sz w:val="21"/>
                  <w:szCs w:val="21"/>
                </w:rPr>
                <w:t>公里</w:t>
              </w:r>
            </w:smartTag>
            <w:r w:rsidRPr="005510AC">
              <w:rPr>
                <w:rFonts w:eastAsia="仿宋" w:hint="eastAsia"/>
                <w:kern w:val="2"/>
                <w:sz w:val="21"/>
                <w:szCs w:val="21"/>
              </w:rPr>
              <w:t>（锡山区</w:t>
            </w:r>
            <w:smartTag w:uri="urn:schemas-microsoft-com:office:smarttags" w:element="chmetcnv">
              <w:smartTagPr>
                <w:attr w:name="TCSC" w:val="0"/>
                <w:attr w:name="NumberType" w:val="1"/>
                <w:attr w:name="Negative" w:val="False"/>
                <w:attr w:name="HasSpace" w:val="False"/>
                <w:attr w:name="SourceValue" w:val="5"/>
                <w:attr w:name="UnitName" w:val="公里"/>
              </w:smartTagPr>
              <w:r w:rsidRPr="005510AC">
                <w:rPr>
                  <w:rFonts w:eastAsia="仿宋"/>
                  <w:kern w:val="2"/>
                  <w:sz w:val="21"/>
                  <w:szCs w:val="21"/>
                </w:rPr>
                <w:t>5</w:t>
              </w:r>
              <w:r w:rsidRPr="005510AC">
                <w:rPr>
                  <w:rFonts w:eastAsia="仿宋" w:hint="eastAsia"/>
                  <w:kern w:val="2"/>
                  <w:sz w:val="21"/>
                  <w:szCs w:val="21"/>
                </w:rPr>
                <w:t>公里</w:t>
              </w:r>
            </w:smartTag>
            <w:r w:rsidRPr="005510AC">
              <w:rPr>
                <w:rFonts w:eastAsia="仿宋" w:hint="eastAsia"/>
                <w:kern w:val="2"/>
                <w:sz w:val="21"/>
                <w:szCs w:val="21"/>
              </w:rPr>
              <w:t>，惠山区</w:t>
            </w:r>
            <w:smartTag w:uri="urn:schemas-microsoft-com:office:smarttags" w:element="chmetcnv">
              <w:smartTagPr>
                <w:attr w:name="TCSC" w:val="0"/>
                <w:attr w:name="NumberType" w:val="1"/>
                <w:attr w:name="Negative" w:val="False"/>
                <w:attr w:name="HasSpace" w:val="False"/>
                <w:attr w:name="SourceValue" w:val="5"/>
                <w:attr w:name="UnitName" w:val="公里"/>
              </w:smartTagPr>
              <w:r w:rsidRPr="005510AC">
                <w:rPr>
                  <w:rFonts w:eastAsia="仿宋"/>
                  <w:kern w:val="2"/>
                  <w:sz w:val="21"/>
                  <w:szCs w:val="21"/>
                </w:rPr>
                <w:t>5</w:t>
              </w:r>
              <w:r w:rsidRPr="005510AC">
                <w:rPr>
                  <w:rFonts w:eastAsia="仿宋" w:hint="eastAsia"/>
                  <w:kern w:val="2"/>
                  <w:sz w:val="21"/>
                  <w:szCs w:val="21"/>
                </w:rPr>
                <w:t>公里</w:t>
              </w:r>
            </w:smartTag>
            <w:r w:rsidRPr="005510AC">
              <w:rPr>
                <w:rFonts w:eastAsia="仿宋" w:hint="eastAsia"/>
                <w:kern w:val="2"/>
                <w:sz w:val="21"/>
                <w:szCs w:val="21"/>
              </w:rPr>
              <w:t>，滨湖区</w:t>
            </w:r>
            <w:smartTag w:uri="urn:schemas-microsoft-com:office:smarttags" w:element="chmetcnv">
              <w:smartTagPr>
                <w:attr w:name="TCSC" w:val="0"/>
                <w:attr w:name="NumberType" w:val="1"/>
                <w:attr w:name="Negative" w:val="False"/>
                <w:attr w:name="HasSpace" w:val="False"/>
                <w:attr w:name="SourceValue" w:val="10"/>
                <w:attr w:name="UnitName" w:val="公里"/>
              </w:smartTagPr>
              <w:r w:rsidRPr="005510AC">
                <w:rPr>
                  <w:rFonts w:eastAsia="仿宋"/>
                  <w:kern w:val="2"/>
                  <w:sz w:val="21"/>
                  <w:szCs w:val="21"/>
                </w:rPr>
                <w:t>10</w:t>
              </w:r>
              <w:r w:rsidRPr="005510AC">
                <w:rPr>
                  <w:rFonts w:eastAsia="仿宋" w:hint="eastAsia"/>
                  <w:kern w:val="2"/>
                  <w:sz w:val="21"/>
                  <w:szCs w:val="21"/>
                </w:rPr>
                <w:t>公里</w:t>
              </w:r>
            </w:smartTag>
            <w:r w:rsidRPr="005510AC">
              <w:rPr>
                <w:rFonts w:eastAsia="仿宋" w:hint="eastAsia"/>
                <w:kern w:val="2"/>
                <w:sz w:val="21"/>
                <w:szCs w:val="21"/>
              </w:rPr>
              <w:t>，梁溪区</w:t>
            </w:r>
            <w:smartTag w:uri="urn:schemas-microsoft-com:office:smarttags" w:element="chmetcnv">
              <w:smartTagPr>
                <w:attr w:name="TCSC" w:val="0"/>
                <w:attr w:name="NumberType" w:val="1"/>
                <w:attr w:name="Negative" w:val="False"/>
                <w:attr w:name="HasSpace" w:val="False"/>
                <w:attr w:name="SourceValue" w:val="15"/>
                <w:attr w:name="UnitName" w:val="公里"/>
              </w:smartTagPr>
              <w:r w:rsidRPr="005510AC">
                <w:rPr>
                  <w:rFonts w:eastAsia="仿宋"/>
                  <w:kern w:val="2"/>
                  <w:sz w:val="21"/>
                  <w:szCs w:val="21"/>
                </w:rPr>
                <w:t>15</w:t>
              </w:r>
              <w:r w:rsidRPr="005510AC">
                <w:rPr>
                  <w:rFonts w:eastAsia="仿宋" w:hint="eastAsia"/>
                  <w:kern w:val="2"/>
                  <w:sz w:val="21"/>
                  <w:szCs w:val="21"/>
                </w:rPr>
                <w:t>公里</w:t>
              </w:r>
            </w:smartTag>
            <w:r w:rsidRPr="005510AC">
              <w:rPr>
                <w:rFonts w:eastAsia="仿宋" w:hint="eastAsia"/>
                <w:kern w:val="2"/>
                <w:sz w:val="21"/>
                <w:szCs w:val="21"/>
              </w:rPr>
              <w:t>，新吴区</w:t>
            </w:r>
            <w:smartTag w:uri="urn:schemas-microsoft-com:office:smarttags" w:element="chmetcnv">
              <w:smartTagPr>
                <w:attr w:name="TCSC" w:val="0"/>
                <w:attr w:name="NumberType" w:val="1"/>
                <w:attr w:name="Negative" w:val="False"/>
                <w:attr w:name="HasSpace" w:val="False"/>
                <w:attr w:name="SourceValue" w:val="20"/>
                <w:attr w:name="UnitName" w:val="公里"/>
              </w:smartTagPr>
              <w:r w:rsidRPr="005510AC">
                <w:rPr>
                  <w:rFonts w:eastAsia="仿宋"/>
                  <w:kern w:val="2"/>
                  <w:sz w:val="21"/>
                  <w:szCs w:val="21"/>
                </w:rPr>
                <w:t>20</w:t>
              </w:r>
              <w:r w:rsidRPr="005510AC">
                <w:rPr>
                  <w:rFonts w:eastAsia="仿宋" w:hint="eastAsia"/>
                  <w:kern w:val="2"/>
                  <w:sz w:val="21"/>
                  <w:szCs w:val="21"/>
                </w:rPr>
                <w:t>公里</w:t>
              </w:r>
            </w:smartTag>
            <w:r w:rsidRPr="005510AC">
              <w:rPr>
                <w:rFonts w:eastAsia="仿宋" w:hint="eastAsia"/>
                <w:kern w:val="2"/>
                <w:sz w:val="21"/>
                <w:szCs w:val="21"/>
              </w:rPr>
              <w:t>）</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城区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提高污水收集能力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36000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市市政和园林局、各区政府</w:t>
            </w:r>
          </w:p>
        </w:tc>
      </w:tr>
      <w:tr w:rsidR="003F662E" w:rsidRPr="005510AC" w:rsidTr="00166516">
        <w:trPr>
          <w:trHeight w:val="78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江阴污水管网建设工程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江阴新建污水收集</w:t>
            </w:r>
          </w:p>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管网</w:t>
            </w:r>
            <w:smartTag w:uri="urn:schemas-microsoft-com:office:smarttags" w:element="chmetcnv">
              <w:smartTagPr>
                <w:attr w:name="TCSC" w:val="0"/>
                <w:attr w:name="NumberType" w:val="1"/>
                <w:attr w:name="Negative" w:val="False"/>
                <w:attr w:name="HasSpace" w:val="False"/>
                <w:attr w:name="SourceValue" w:val="100"/>
                <w:attr w:name="UnitName" w:val="公里"/>
              </w:smartTagPr>
              <w:r w:rsidRPr="005510AC">
                <w:rPr>
                  <w:rFonts w:eastAsia="仿宋"/>
                  <w:kern w:val="2"/>
                  <w:sz w:val="21"/>
                  <w:szCs w:val="21"/>
                </w:rPr>
                <w:t>100</w:t>
              </w:r>
              <w:r w:rsidRPr="005510AC">
                <w:rPr>
                  <w:rFonts w:eastAsia="仿宋" w:hint="eastAsia"/>
                  <w:kern w:val="2"/>
                  <w:sz w:val="21"/>
                  <w:szCs w:val="21"/>
                </w:rPr>
                <w:t>公里</w:t>
              </w:r>
            </w:smartTag>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提高污水收集能力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78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宜兴污水管网建设工程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宜兴新建污水收集</w:t>
            </w:r>
          </w:p>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管网</w:t>
            </w:r>
            <w:smartTag w:uri="urn:schemas-microsoft-com:office:smarttags" w:element="chmetcnv">
              <w:smartTagPr>
                <w:attr w:name="TCSC" w:val="0"/>
                <w:attr w:name="NumberType" w:val="1"/>
                <w:attr w:name="Negative" w:val="False"/>
                <w:attr w:name="HasSpace" w:val="False"/>
                <w:attr w:name="SourceValue" w:val="250"/>
                <w:attr w:name="UnitName" w:val="公里"/>
              </w:smartTagPr>
              <w:r w:rsidRPr="005510AC">
                <w:rPr>
                  <w:rFonts w:eastAsia="仿宋"/>
                  <w:kern w:val="2"/>
                  <w:sz w:val="21"/>
                  <w:szCs w:val="21"/>
                </w:rPr>
                <w:t>250</w:t>
              </w:r>
              <w:r w:rsidRPr="005510AC">
                <w:rPr>
                  <w:rFonts w:eastAsia="仿宋" w:hint="eastAsia"/>
                  <w:kern w:val="2"/>
                  <w:sz w:val="21"/>
                  <w:szCs w:val="21"/>
                </w:rPr>
                <w:t>公里</w:t>
              </w:r>
            </w:smartTag>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提高污水收集能力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38</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清洁发展工</w:t>
            </w:r>
            <w:r w:rsidRPr="005510AC">
              <w:rPr>
                <w:rFonts w:eastAsia="仿宋" w:hint="eastAsia"/>
                <w:kern w:val="2"/>
                <w:sz w:val="21"/>
                <w:szCs w:val="21"/>
              </w:rPr>
              <w:lastRenderedPageBreak/>
              <w:t>程</w:t>
            </w: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lastRenderedPageBreak/>
              <w:t>无锡西区燃机热电联产工程</w:t>
            </w:r>
          </w:p>
        </w:tc>
        <w:tc>
          <w:tcPr>
            <w:tcW w:w="914" w:type="pct"/>
            <w:vAlign w:val="center"/>
          </w:tcPr>
          <w:p w:rsidR="003F662E" w:rsidRPr="005510AC" w:rsidRDefault="003F662E" w:rsidP="00750FD5">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无锡西区燃机热电联产一、二期工程（</w:t>
            </w:r>
            <w:r w:rsidRPr="005510AC">
              <w:rPr>
                <w:rFonts w:eastAsia="仿宋"/>
                <w:kern w:val="2"/>
                <w:sz w:val="21"/>
                <w:szCs w:val="21"/>
              </w:rPr>
              <w:t>2</w:t>
            </w:r>
            <w:r w:rsidRPr="005510AC">
              <w:rPr>
                <w:rFonts w:eastAsia="仿宋" w:hint="eastAsia"/>
                <w:kern w:val="2"/>
                <w:sz w:val="21"/>
                <w:szCs w:val="21"/>
              </w:rPr>
              <w:t>台</w:t>
            </w:r>
            <w:r w:rsidRPr="005510AC">
              <w:rPr>
                <w:rFonts w:eastAsia="仿宋"/>
                <w:kern w:val="2"/>
                <w:sz w:val="21"/>
                <w:szCs w:val="21"/>
              </w:rPr>
              <w:t xml:space="preserve">400MW </w:t>
            </w:r>
            <w:smartTag w:uri="urn:schemas-microsoft-com:office:smarttags" w:element="chmetcnv">
              <w:smartTagPr>
                <w:attr w:name="TCSC" w:val="0"/>
                <w:attr w:name="NumberType" w:val="1"/>
                <w:attr w:name="Negative" w:val="False"/>
                <w:attr w:name="HasSpace" w:val="False"/>
                <w:attr w:name="SourceValue" w:val="9"/>
                <w:attr w:name="UnitName" w:val="F"/>
              </w:smartTagPr>
              <w:r w:rsidRPr="005510AC">
                <w:rPr>
                  <w:rFonts w:eastAsia="仿宋"/>
                  <w:kern w:val="2"/>
                  <w:sz w:val="21"/>
                  <w:szCs w:val="21"/>
                </w:rPr>
                <w:t>9F</w:t>
              </w:r>
            </w:smartTag>
            <w:r w:rsidRPr="005510AC">
              <w:rPr>
                <w:rFonts w:eastAsia="仿宋" w:hint="eastAsia"/>
                <w:kern w:val="2"/>
                <w:sz w:val="21"/>
                <w:szCs w:val="21"/>
              </w:rPr>
              <w:t>燃机和</w:t>
            </w:r>
            <w:r w:rsidRPr="005510AC">
              <w:rPr>
                <w:rFonts w:eastAsia="仿宋"/>
                <w:kern w:val="2"/>
                <w:sz w:val="21"/>
                <w:szCs w:val="21"/>
              </w:rPr>
              <w:t>2</w:t>
            </w:r>
            <w:r w:rsidRPr="005510AC">
              <w:rPr>
                <w:rFonts w:eastAsia="仿宋" w:hint="eastAsia"/>
                <w:kern w:val="2"/>
                <w:sz w:val="21"/>
                <w:szCs w:val="21"/>
              </w:rPr>
              <w:t>台</w:t>
            </w:r>
            <w:r w:rsidRPr="005510AC">
              <w:rPr>
                <w:rFonts w:eastAsia="仿宋"/>
                <w:kern w:val="2"/>
                <w:sz w:val="21"/>
                <w:szCs w:val="21"/>
              </w:rPr>
              <w:t>55</w:t>
            </w:r>
            <w:r w:rsidRPr="005510AC">
              <w:rPr>
                <w:rFonts w:eastAsia="仿宋" w:hint="eastAsia"/>
                <w:kern w:val="2"/>
                <w:sz w:val="21"/>
                <w:szCs w:val="21"/>
              </w:rPr>
              <w:t>吨应急锅炉及相应辅助设施）</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无锡西区燃气热电有限公司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2015-2019</w:t>
            </w:r>
          </w:p>
        </w:tc>
        <w:tc>
          <w:tcPr>
            <w:tcW w:w="685" w:type="pct"/>
            <w:vAlign w:val="center"/>
          </w:tcPr>
          <w:p w:rsidR="003F662E" w:rsidRPr="005510AC" w:rsidRDefault="003F662E" w:rsidP="00DA56A4">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年减排二氧化硫排放</w:t>
            </w:r>
            <w:r w:rsidRPr="005510AC">
              <w:rPr>
                <w:rFonts w:eastAsia="仿宋"/>
                <w:kern w:val="2"/>
                <w:sz w:val="21"/>
                <w:szCs w:val="21"/>
              </w:rPr>
              <w:t>1759</w:t>
            </w:r>
            <w:r w:rsidRPr="005510AC">
              <w:rPr>
                <w:rFonts w:eastAsia="仿宋" w:hint="eastAsia"/>
                <w:kern w:val="2"/>
                <w:sz w:val="21"/>
                <w:szCs w:val="21"/>
              </w:rPr>
              <w:t>吨，氮氧化物</w:t>
            </w:r>
            <w:r w:rsidRPr="005510AC">
              <w:rPr>
                <w:rFonts w:eastAsia="仿宋"/>
                <w:kern w:val="2"/>
                <w:sz w:val="21"/>
                <w:szCs w:val="21"/>
              </w:rPr>
              <w:t>1343</w:t>
            </w:r>
            <w:r w:rsidRPr="005510AC">
              <w:rPr>
                <w:rFonts w:eastAsia="仿宋" w:hint="eastAsia"/>
                <w:kern w:val="2"/>
                <w:sz w:val="21"/>
                <w:szCs w:val="21"/>
              </w:rPr>
              <w:t>吨，烟尘</w:t>
            </w:r>
            <w:r w:rsidRPr="005510AC">
              <w:rPr>
                <w:rFonts w:eastAsia="仿宋"/>
                <w:kern w:val="2"/>
                <w:sz w:val="21"/>
                <w:szCs w:val="21"/>
              </w:rPr>
              <w:t>1845</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39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东亚电力（无锡）燃机发电项目及其配套工程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东亚电力（无锡）有限公司</w:t>
            </w:r>
            <w:r w:rsidRPr="005510AC">
              <w:rPr>
                <w:rFonts w:eastAsia="仿宋"/>
                <w:kern w:val="2"/>
                <w:sz w:val="21"/>
                <w:szCs w:val="21"/>
              </w:rPr>
              <w:t>2</w:t>
            </w:r>
            <w:r w:rsidRPr="005510AC">
              <w:rPr>
                <w:rFonts w:eastAsia="仿宋" w:hint="eastAsia"/>
                <w:kern w:val="2"/>
                <w:sz w:val="21"/>
                <w:szCs w:val="21"/>
              </w:rPr>
              <w:t>台</w:t>
            </w:r>
            <w:r w:rsidRPr="005510AC">
              <w:rPr>
                <w:rFonts w:eastAsia="仿宋"/>
                <w:kern w:val="2"/>
                <w:sz w:val="21"/>
                <w:szCs w:val="21"/>
              </w:rPr>
              <w:t>400MW</w:t>
            </w:r>
            <w:r w:rsidRPr="005510AC">
              <w:rPr>
                <w:rFonts w:eastAsia="仿宋" w:hint="eastAsia"/>
                <w:kern w:val="2"/>
                <w:sz w:val="21"/>
                <w:szCs w:val="21"/>
              </w:rPr>
              <w:t>、</w:t>
            </w:r>
            <w:r w:rsidRPr="005510AC">
              <w:rPr>
                <w:rFonts w:eastAsia="仿宋"/>
                <w:kern w:val="2"/>
                <w:sz w:val="21"/>
                <w:szCs w:val="21"/>
              </w:rPr>
              <w:t>2</w:t>
            </w:r>
            <w:r w:rsidRPr="005510AC">
              <w:rPr>
                <w:rFonts w:eastAsia="仿宋" w:hint="eastAsia"/>
                <w:kern w:val="2"/>
                <w:sz w:val="21"/>
                <w:szCs w:val="21"/>
              </w:rPr>
              <w:t>套</w:t>
            </w:r>
            <w:r w:rsidRPr="005510AC">
              <w:rPr>
                <w:rFonts w:eastAsia="仿宋"/>
                <w:kern w:val="2"/>
                <w:sz w:val="21"/>
                <w:szCs w:val="21"/>
              </w:rPr>
              <w:t>F</w:t>
            </w:r>
            <w:r w:rsidRPr="005510AC">
              <w:rPr>
                <w:rFonts w:eastAsia="仿宋" w:hint="eastAsia"/>
                <w:kern w:val="2"/>
                <w:sz w:val="21"/>
                <w:szCs w:val="21"/>
              </w:rPr>
              <w:t>级燃气</w:t>
            </w:r>
            <w:r w:rsidRPr="005510AC">
              <w:rPr>
                <w:rFonts w:eastAsia="仿宋"/>
                <w:kern w:val="2"/>
                <w:sz w:val="21"/>
                <w:szCs w:val="21"/>
              </w:rPr>
              <w:t>-</w:t>
            </w:r>
            <w:r w:rsidRPr="005510AC">
              <w:rPr>
                <w:rFonts w:eastAsia="仿宋" w:hint="eastAsia"/>
                <w:kern w:val="2"/>
                <w:sz w:val="21"/>
                <w:szCs w:val="21"/>
              </w:rPr>
              <w:t>蒸汽联合循环发电机组及相应辅助设施</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东亚电力（无锡）有限公司</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2015-2020</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年减排二氧化硫排放</w:t>
            </w:r>
            <w:r w:rsidRPr="005510AC">
              <w:rPr>
                <w:rFonts w:eastAsia="仿宋"/>
                <w:kern w:val="2"/>
                <w:sz w:val="21"/>
                <w:szCs w:val="21"/>
              </w:rPr>
              <w:t>1759</w:t>
            </w:r>
            <w:r w:rsidRPr="005510AC">
              <w:rPr>
                <w:rFonts w:eastAsia="仿宋" w:hint="eastAsia"/>
                <w:kern w:val="2"/>
                <w:sz w:val="21"/>
                <w:szCs w:val="21"/>
              </w:rPr>
              <w:t>吨，氮氧化物</w:t>
            </w:r>
            <w:r w:rsidRPr="005510AC">
              <w:rPr>
                <w:rFonts w:eastAsia="仿宋"/>
                <w:kern w:val="2"/>
                <w:sz w:val="21"/>
                <w:szCs w:val="21"/>
              </w:rPr>
              <w:t>1343</w:t>
            </w:r>
            <w:r w:rsidRPr="005510AC">
              <w:rPr>
                <w:rFonts w:eastAsia="仿宋" w:hint="eastAsia"/>
                <w:kern w:val="2"/>
                <w:sz w:val="21"/>
                <w:szCs w:val="21"/>
              </w:rPr>
              <w:t>吨，烟尘</w:t>
            </w:r>
            <w:r w:rsidRPr="005510AC">
              <w:rPr>
                <w:rFonts w:eastAsia="仿宋"/>
                <w:kern w:val="2"/>
                <w:sz w:val="21"/>
                <w:szCs w:val="21"/>
              </w:rPr>
              <w:t>1845</w:t>
            </w:r>
            <w:r w:rsidRPr="005510AC">
              <w:rPr>
                <w:rFonts w:eastAsia="仿宋" w:hint="eastAsia"/>
                <w:kern w:val="2"/>
                <w:sz w:val="21"/>
                <w:szCs w:val="21"/>
              </w:rPr>
              <w:t>吨</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576500</w:t>
            </w:r>
          </w:p>
        </w:tc>
        <w:tc>
          <w:tcPr>
            <w:tcW w:w="768"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40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华润燃气分布式能源站建设工程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华润燃气分布式能源站建设项目</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无锡华润燃气有限公司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改善区域大气环境质量</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藕塘、洛社燃气热电工程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藕塘、洛社燃气热电</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无锡西区燃气热电有限公司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改善区域大气环境质量</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神威铸造有限公司煤改气工程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神威铸造有限公司煤改气工程</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神威铸造有限公司</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25.98</w:t>
            </w:r>
            <w:r w:rsidRPr="005510AC">
              <w:rPr>
                <w:rFonts w:eastAsia="仿宋" w:hint="eastAsia"/>
                <w:kern w:val="2"/>
                <w:sz w:val="21"/>
                <w:szCs w:val="21"/>
              </w:rPr>
              <w:t>吨、氮氧化物</w:t>
            </w:r>
            <w:r w:rsidRPr="005510AC">
              <w:rPr>
                <w:rFonts w:eastAsia="仿宋"/>
                <w:kern w:val="2"/>
                <w:sz w:val="21"/>
                <w:szCs w:val="21"/>
              </w:rPr>
              <w:t>5.6</w:t>
            </w:r>
            <w:r w:rsidRPr="005510AC">
              <w:rPr>
                <w:rFonts w:eastAsia="仿宋" w:hint="eastAsia"/>
                <w:kern w:val="2"/>
                <w:sz w:val="21"/>
                <w:szCs w:val="21"/>
              </w:rPr>
              <w:t>吨、烟尘</w:t>
            </w:r>
            <w:r w:rsidRPr="005510AC">
              <w:rPr>
                <w:rFonts w:eastAsia="仿宋"/>
                <w:kern w:val="2"/>
                <w:sz w:val="21"/>
                <w:szCs w:val="21"/>
              </w:rPr>
              <w:t>60.37</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华瑞制药有限公司煤改气工程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华瑞制药有限公司煤改气工程</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华瑞制药有限公司</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2015-2016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年减排二氧化硫</w:t>
            </w:r>
            <w:r w:rsidRPr="005510AC">
              <w:rPr>
                <w:rFonts w:eastAsia="仿宋"/>
                <w:kern w:val="2"/>
                <w:sz w:val="21"/>
                <w:szCs w:val="21"/>
              </w:rPr>
              <w:t>104.8</w:t>
            </w:r>
            <w:r w:rsidRPr="005510AC">
              <w:rPr>
                <w:rFonts w:eastAsia="仿宋" w:hint="eastAsia"/>
                <w:kern w:val="2"/>
                <w:sz w:val="21"/>
                <w:szCs w:val="21"/>
              </w:rPr>
              <w:t>吨、氮氧化物</w:t>
            </w:r>
            <w:r w:rsidRPr="005510AC">
              <w:rPr>
                <w:rFonts w:eastAsia="仿宋"/>
                <w:kern w:val="2"/>
                <w:sz w:val="21"/>
                <w:szCs w:val="21"/>
              </w:rPr>
              <w:t>17.32</w:t>
            </w:r>
            <w:r w:rsidRPr="005510AC">
              <w:rPr>
                <w:rFonts w:eastAsia="仿宋" w:hint="eastAsia"/>
                <w:kern w:val="2"/>
                <w:sz w:val="21"/>
                <w:szCs w:val="21"/>
              </w:rPr>
              <w:t>吨、烟尘</w:t>
            </w:r>
            <w:r w:rsidRPr="005510AC">
              <w:rPr>
                <w:rFonts w:eastAsia="仿宋"/>
                <w:kern w:val="2"/>
                <w:sz w:val="21"/>
                <w:szCs w:val="21"/>
              </w:rPr>
              <w:t>31.28</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44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硕放污水处理厂再生水利用工程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硕放污水处理厂</w:t>
            </w:r>
            <w:r w:rsidRPr="005510AC">
              <w:rPr>
                <w:rFonts w:eastAsia="仿宋"/>
                <w:kern w:val="2"/>
                <w:sz w:val="21"/>
                <w:szCs w:val="21"/>
              </w:rPr>
              <w:t>1</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天再生水利用工程</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德硕水务</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COD30</w:t>
            </w:r>
            <w:r w:rsidRPr="005510AC">
              <w:rPr>
                <w:rFonts w:eastAsia="仿宋" w:hint="eastAsia"/>
                <w:kern w:val="2"/>
                <w:sz w:val="21"/>
                <w:szCs w:val="21"/>
              </w:rPr>
              <w:t>吨，氨氮</w:t>
            </w:r>
            <w:r w:rsidRPr="005510AC">
              <w:rPr>
                <w:rFonts w:eastAsia="仿宋"/>
                <w:kern w:val="2"/>
                <w:sz w:val="21"/>
                <w:szCs w:val="21"/>
              </w:rPr>
              <w:t>9</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1900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德宝水务再生水利用工程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德宝水务</w:t>
            </w:r>
            <w:r w:rsidRPr="005510AC">
              <w:rPr>
                <w:rFonts w:eastAsia="仿宋"/>
                <w:kern w:val="2"/>
                <w:sz w:val="21"/>
                <w:szCs w:val="21"/>
              </w:rPr>
              <w:t>1.5</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天再生水扩建项目及配套管网建设工程</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德宝水务</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年减排</w:t>
            </w:r>
            <w:r w:rsidRPr="005510AC">
              <w:rPr>
                <w:rFonts w:eastAsia="仿宋"/>
                <w:kern w:val="2"/>
                <w:sz w:val="21"/>
                <w:szCs w:val="21"/>
              </w:rPr>
              <w:t>COD45</w:t>
            </w:r>
            <w:r w:rsidRPr="005510AC">
              <w:rPr>
                <w:rFonts w:eastAsia="仿宋" w:hint="eastAsia"/>
                <w:kern w:val="2"/>
                <w:sz w:val="21"/>
                <w:szCs w:val="21"/>
              </w:rPr>
              <w:t>吨，氨氮</w:t>
            </w:r>
            <w:r w:rsidRPr="005510AC">
              <w:rPr>
                <w:rFonts w:eastAsia="仿宋"/>
                <w:kern w:val="2"/>
                <w:sz w:val="21"/>
                <w:szCs w:val="21"/>
              </w:rPr>
              <w:t>13.5</w:t>
            </w:r>
            <w:r w:rsidRPr="005510AC">
              <w:rPr>
                <w:rFonts w:eastAsia="仿宋" w:hint="eastAsia"/>
                <w:kern w:val="2"/>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清洁生产审核工程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江阴不少于</w:t>
            </w:r>
            <w:r w:rsidRPr="005510AC">
              <w:rPr>
                <w:rFonts w:eastAsia="仿宋"/>
                <w:kern w:val="2"/>
                <w:sz w:val="21"/>
                <w:szCs w:val="21"/>
              </w:rPr>
              <w:t>50</w:t>
            </w:r>
            <w:r w:rsidRPr="005510AC">
              <w:rPr>
                <w:rFonts w:eastAsia="仿宋" w:hint="eastAsia"/>
                <w:kern w:val="2"/>
                <w:sz w:val="21"/>
                <w:szCs w:val="21"/>
              </w:rPr>
              <w:t>家、宜兴不少于</w:t>
            </w:r>
            <w:r w:rsidRPr="005510AC">
              <w:rPr>
                <w:rFonts w:eastAsia="仿宋"/>
                <w:kern w:val="2"/>
                <w:sz w:val="21"/>
                <w:szCs w:val="21"/>
              </w:rPr>
              <w:t>50</w:t>
            </w:r>
            <w:r w:rsidRPr="005510AC">
              <w:rPr>
                <w:rFonts w:eastAsia="仿宋" w:hint="eastAsia"/>
                <w:kern w:val="2"/>
                <w:sz w:val="21"/>
                <w:szCs w:val="21"/>
              </w:rPr>
              <w:t>家、锡山不少于</w:t>
            </w:r>
            <w:r w:rsidRPr="005510AC">
              <w:rPr>
                <w:rFonts w:eastAsia="仿宋"/>
                <w:kern w:val="2"/>
                <w:sz w:val="21"/>
                <w:szCs w:val="21"/>
              </w:rPr>
              <w:t>30</w:t>
            </w:r>
            <w:r w:rsidRPr="005510AC">
              <w:rPr>
                <w:rFonts w:eastAsia="仿宋" w:hint="eastAsia"/>
                <w:kern w:val="2"/>
                <w:sz w:val="21"/>
                <w:szCs w:val="21"/>
              </w:rPr>
              <w:t>家、惠山不少于</w:t>
            </w:r>
            <w:r w:rsidRPr="005510AC">
              <w:rPr>
                <w:rFonts w:eastAsia="仿宋"/>
                <w:kern w:val="2"/>
                <w:sz w:val="21"/>
                <w:szCs w:val="21"/>
              </w:rPr>
              <w:t>40</w:t>
            </w:r>
            <w:r w:rsidRPr="005510AC">
              <w:rPr>
                <w:rFonts w:eastAsia="仿宋" w:hint="eastAsia"/>
                <w:kern w:val="2"/>
                <w:sz w:val="21"/>
                <w:szCs w:val="21"/>
              </w:rPr>
              <w:t>家、滨湖不少于</w:t>
            </w:r>
            <w:r w:rsidRPr="005510AC">
              <w:rPr>
                <w:rFonts w:eastAsia="仿宋"/>
                <w:kern w:val="2"/>
                <w:sz w:val="21"/>
                <w:szCs w:val="21"/>
              </w:rPr>
              <w:t>10</w:t>
            </w:r>
            <w:r w:rsidRPr="005510AC">
              <w:rPr>
                <w:rFonts w:eastAsia="仿宋" w:hint="eastAsia"/>
                <w:kern w:val="2"/>
                <w:sz w:val="21"/>
                <w:szCs w:val="21"/>
              </w:rPr>
              <w:t>家、新吴不少于</w:t>
            </w:r>
            <w:r w:rsidRPr="005510AC">
              <w:rPr>
                <w:rFonts w:eastAsia="仿宋"/>
                <w:kern w:val="2"/>
                <w:sz w:val="21"/>
                <w:szCs w:val="21"/>
              </w:rPr>
              <w:t>30</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各区相关企业</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节能、降耗、减排、增效</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6300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市环保局、经信委</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795C33">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填埋气体综合利用工程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垃圾填埋场气体综合利用</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桃花山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减少温室气体排放</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48</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农村环</w:t>
            </w:r>
            <w:r w:rsidRPr="005510AC">
              <w:rPr>
                <w:rFonts w:eastAsia="仿宋" w:hint="eastAsia"/>
                <w:kern w:val="2"/>
                <w:sz w:val="21"/>
                <w:szCs w:val="21"/>
              </w:rPr>
              <w:lastRenderedPageBreak/>
              <w:t>保工程</w:t>
            </w:r>
          </w:p>
        </w:tc>
        <w:tc>
          <w:tcPr>
            <w:tcW w:w="518" w:type="pct"/>
            <w:vAlign w:val="center"/>
          </w:tcPr>
          <w:p w:rsidR="003F662E" w:rsidRPr="005510AC" w:rsidRDefault="003F662E" w:rsidP="00166516">
            <w:pPr>
              <w:widowControl/>
              <w:autoSpaceDE/>
              <w:autoSpaceDN/>
              <w:adjustRightInd w:val="0"/>
              <w:spacing w:line="360" w:lineRule="auto"/>
              <w:ind w:firstLine="0"/>
              <w:jc w:val="center"/>
              <w:rPr>
                <w:rFonts w:eastAsia="仿宋"/>
                <w:kern w:val="2"/>
                <w:sz w:val="22"/>
                <w:szCs w:val="22"/>
              </w:rPr>
            </w:pPr>
            <w:r w:rsidRPr="005510AC">
              <w:rPr>
                <w:rFonts w:eastAsia="仿宋" w:hint="eastAsia"/>
                <w:kern w:val="2"/>
                <w:sz w:val="21"/>
                <w:szCs w:val="21"/>
              </w:rPr>
              <w:lastRenderedPageBreak/>
              <w:t>覆盖拉网式农村环境综合整治工程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江阴、宜兴、锡山、惠山农村污水和垃圾收集、处理设施建设等</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相关地区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2013-2017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sz w:val="21"/>
                <w:szCs w:val="21"/>
              </w:rPr>
              <w:t>减少农村污水、垃圾污染</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9500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市环保局及相关地区政府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49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江阴畜禽养殖污染防治工程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江阴关停</w:t>
            </w:r>
            <w:r w:rsidRPr="005510AC">
              <w:rPr>
                <w:rFonts w:eastAsia="仿宋"/>
                <w:kern w:val="2"/>
                <w:sz w:val="21"/>
                <w:szCs w:val="21"/>
              </w:rPr>
              <w:t>1120</w:t>
            </w:r>
            <w:r w:rsidRPr="005510AC">
              <w:rPr>
                <w:rFonts w:eastAsia="仿宋" w:hint="eastAsia"/>
                <w:kern w:val="2"/>
                <w:sz w:val="21"/>
                <w:szCs w:val="21"/>
              </w:rPr>
              <w:t>家，整治提升</w:t>
            </w:r>
            <w:r w:rsidRPr="005510AC">
              <w:rPr>
                <w:rFonts w:eastAsia="仿宋"/>
                <w:kern w:val="2"/>
                <w:sz w:val="21"/>
                <w:szCs w:val="21"/>
              </w:rPr>
              <w:t>690</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sz w:val="21"/>
                <w:szCs w:val="21"/>
              </w:rPr>
              <w:t>实现畜禽养殖废弃物</w:t>
            </w:r>
            <w:r w:rsidRPr="005510AC">
              <w:rPr>
                <w:rFonts w:eastAsia="仿宋"/>
                <w:sz w:val="21"/>
                <w:szCs w:val="21"/>
              </w:rPr>
              <w:t>“</w:t>
            </w:r>
            <w:r w:rsidRPr="005510AC">
              <w:rPr>
                <w:rFonts w:eastAsia="仿宋" w:hint="eastAsia"/>
                <w:sz w:val="21"/>
                <w:szCs w:val="21"/>
              </w:rPr>
              <w:t>减量化、无害化、资源化、生态化</w:t>
            </w:r>
            <w:r w:rsidRPr="005510AC">
              <w:rPr>
                <w:rFonts w:eastAsia="仿宋"/>
                <w:sz w:val="21"/>
                <w:szCs w:val="21"/>
              </w:rPr>
              <w:t>”</w:t>
            </w:r>
            <w:r w:rsidRPr="005510AC">
              <w:rPr>
                <w:rFonts w:eastAsia="仿宋" w:hint="eastAsia"/>
                <w:sz w:val="21"/>
                <w:szCs w:val="21"/>
              </w:rPr>
              <w:t>，大型养殖场污水处理设施全覆盖，减排</w:t>
            </w:r>
            <w:r w:rsidRPr="005510AC">
              <w:rPr>
                <w:rFonts w:eastAsia="仿宋"/>
                <w:sz w:val="21"/>
                <w:szCs w:val="21"/>
              </w:rPr>
              <w:t>COD274</w:t>
            </w:r>
            <w:r w:rsidRPr="005510AC">
              <w:rPr>
                <w:rFonts w:eastAsia="仿宋" w:hint="eastAsia"/>
                <w:sz w:val="21"/>
                <w:szCs w:val="21"/>
              </w:rPr>
              <w:t>吨，氨氮</w:t>
            </w:r>
            <w:r w:rsidRPr="005510AC">
              <w:rPr>
                <w:rFonts w:eastAsia="仿宋"/>
                <w:sz w:val="21"/>
                <w:szCs w:val="21"/>
              </w:rPr>
              <w:t>22</w:t>
            </w:r>
            <w:r w:rsidRPr="005510AC">
              <w:rPr>
                <w:rFonts w:eastAsia="仿宋" w:hint="eastAsia"/>
                <w:sz w:val="21"/>
                <w:szCs w:val="21"/>
              </w:rPr>
              <w:t>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50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宜兴畜禽养殖污染防治工程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宜兴搬迁关闭</w:t>
            </w:r>
            <w:r w:rsidRPr="005510AC">
              <w:rPr>
                <w:rFonts w:eastAsia="仿宋"/>
                <w:kern w:val="2"/>
                <w:sz w:val="21"/>
                <w:szCs w:val="21"/>
              </w:rPr>
              <w:t>70</w:t>
            </w:r>
            <w:r w:rsidRPr="005510AC">
              <w:rPr>
                <w:rFonts w:eastAsia="仿宋" w:hint="eastAsia"/>
                <w:kern w:val="2"/>
                <w:sz w:val="21"/>
                <w:szCs w:val="21"/>
              </w:rPr>
              <w:t>家、整改</w:t>
            </w:r>
            <w:r w:rsidRPr="005510AC">
              <w:rPr>
                <w:rFonts w:eastAsia="仿宋"/>
                <w:kern w:val="2"/>
                <w:sz w:val="21"/>
                <w:szCs w:val="21"/>
              </w:rPr>
              <w:t>50</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锡山区畜禽养殖污染防治工程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锡山整改</w:t>
            </w:r>
            <w:r w:rsidRPr="005510AC">
              <w:rPr>
                <w:rFonts w:eastAsia="仿宋"/>
                <w:kern w:val="2"/>
                <w:sz w:val="21"/>
                <w:szCs w:val="21"/>
              </w:rPr>
              <w:t>12</w:t>
            </w:r>
            <w:r w:rsidRPr="005510AC">
              <w:rPr>
                <w:rFonts w:eastAsia="仿宋" w:hint="eastAsia"/>
                <w:kern w:val="2"/>
                <w:sz w:val="21"/>
                <w:szCs w:val="21"/>
              </w:rPr>
              <w:t>家、治理能力提升</w:t>
            </w:r>
            <w:r w:rsidRPr="005510AC">
              <w:rPr>
                <w:rFonts w:eastAsia="仿宋"/>
                <w:kern w:val="2"/>
                <w:sz w:val="21"/>
                <w:szCs w:val="21"/>
              </w:rPr>
              <w:t>23</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5900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惠山区畜禽养殖污染防治工程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惠山关闭</w:t>
            </w:r>
            <w:r w:rsidRPr="005510AC">
              <w:rPr>
                <w:rFonts w:eastAsia="仿宋"/>
                <w:kern w:val="2"/>
                <w:sz w:val="21"/>
                <w:szCs w:val="21"/>
              </w:rPr>
              <w:t>12</w:t>
            </w:r>
            <w:r w:rsidRPr="005510AC">
              <w:rPr>
                <w:rFonts w:eastAsia="仿宋" w:hint="eastAsia"/>
                <w:kern w:val="2"/>
                <w:sz w:val="21"/>
                <w:szCs w:val="21"/>
              </w:rPr>
              <w:t>家、整改</w:t>
            </w:r>
            <w:r w:rsidRPr="005510AC">
              <w:rPr>
                <w:rFonts w:eastAsia="仿宋"/>
                <w:kern w:val="2"/>
                <w:sz w:val="21"/>
                <w:szCs w:val="21"/>
              </w:rPr>
              <w:t>23</w:t>
            </w:r>
            <w:r w:rsidRPr="005510AC">
              <w:rPr>
                <w:rFonts w:eastAsia="仿宋" w:hint="eastAsia"/>
                <w:kern w:val="2"/>
                <w:sz w:val="21"/>
                <w:szCs w:val="21"/>
              </w:rPr>
              <w:t>家、治理能力提升</w:t>
            </w:r>
            <w:r w:rsidRPr="005510AC">
              <w:rPr>
                <w:rFonts w:eastAsia="仿宋"/>
                <w:kern w:val="2"/>
                <w:sz w:val="21"/>
                <w:szCs w:val="21"/>
              </w:rPr>
              <w:t>1</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南洋畜业、洛社集中屠宰场废水处理设施提标改造工程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惠山区南洋畜业有限公司废水处理设施提标改造，洛社集中屠宰场废水处理设施建设。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54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滨湖区畜禽养殖污染防治工程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滨湖关闭</w:t>
            </w:r>
            <w:r w:rsidRPr="005510AC">
              <w:rPr>
                <w:rFonts w:eastAsia="仿宋"/>
                <w:kern w:val="2"/>
                <w:sz w:val="21"/>
                <w:szCs w:val="21"/>
              </w:rPr>
              <w:t>12</w:t>
            </w:r>
            <w:r w:rsidRPr="005510AC">
              <w:rPr>
                <w:rFonts w:eastAsia="仿宋" w:hint="eastAsia"/>
                <w:kern w:val="2"/>
                <w:sz w:val="21"/>
                <w:szCs w:val="21"/>
              </w:rPr>
              <w:t>家、治理能力提升</w:t>
            </w:r>
            <w:r w:rsidRPr="005510AC">
              <w:rPr>
                <w:rFonts w:eastAsia="仿宋"/>
                <w:kern w:val="2"/>
                <w:sz w:val="21"/>
                <w:szCs w:val="21"/>
              </w:rPr>
              <w:t>2</w:t>
            </w:r>
            <w:r w:rsidRPr="005510AC">
              <w:rPr>
                <w:rFonts w:eastAsia="仿宋" w:hint="eastAsia"/>
                <w:kern w:val="2"/>
                <w:sz w:val="21"/>
                <w:szCs w:val="21"/>
              </w:rPr>
              <w:t>家</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锡山区农业面源污染治理工程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锡山农业生态防护、氮磷拦截与节水灌溉等</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2015-2016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降低区域面源污染负荷</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2500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锡山水产养殖面源污染治理工程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锡山水产养殖面源污染治理</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降低区域水产养殖污染负荷</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1961"/>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57</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生态建设工程</w:t>
            </w:r>
          </w:p>
        </w:tc>
        <w:tc>
          <w:tcPr>
            <w:tcW w:w="518" w:type="pct"/>
            <w:vAlign w:val="center"/>
          </w:tcPr>
          <w:p w:rsidR="003F662E" w:rsidRPr="005510AC" w:rsidRDefault="003F662E" w:rsidP="00D94D0F">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蔡湾荡生态修复工程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点源面源污染控制，护岸整治、河荡清淤、退渔还湖、生态修复</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蔡湾荡</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还湖面积</w:t>
            </w:r>
            <w:r w:rsidRPr="005510AC">
              <w:rPr>
                <w:rFonts w:eastAsia="仿宋"/>
                <w:kern w:val="2"/>
                <w:sz w:val="21"/>
                <w:szCs w:val="21"/>
              </w:rPr>
              <w:t>0.12</w:t>
            </w:r>
            <w:r w:rsidRPr="005510AC">
              <w:rPr>
                <w:rFonts w:eastAsia="仿宋" w:hint="eastAsia"/>
                <w:kern w:val="2"/>
                <w:sz w:val="21"/>
                <w:szCs w:val="21"/>
              </w:rPr>
              <w:t>平方公里</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58</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02DDE">
            <w:pPr>
              <w:spacing w:line="360" w:lineRule="auto"/>
              <w:ind w:firstLine="0"/>
              <w:jc w:val="center"/>
              <w:rPr>
                <w:rFonts w:eastAsia="仿宋"/>
                <w:kern w:val="2"/>
                <w:sz w:val="21"/>
                <w:szCs w:val="21"/>
              </w:rPr>
            </w:pPr>
            <w:r w:rsidRPr="005510AC">
              <w:rPr>
                <w:rFonts w:eastAsia="仿宋" w:hint="eastAsia"/>
                <w:kern w:val="2"/>
                <w:sz w:val="21"/>
                <w:szCs w:val="21"/>
              </w:rPr>
              <w:t>蠡河生态环境整治工程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蠡河综合整治工程（面积</w:t>
            </w:r>
            <w:r w:rsidRPr="005510AC">
              <w:rPr>
                <w:rFonts w:eastAsia="仿宋"/>
                <w:kern w:val="2"/>
                <w:sz w:val="21"/>
                <w:szCs w:val="21"/>
              </w:rPr>
              <w:t>90</w:t>
            </w:r>
            <w:r w:rsidRPr="005510AC">
              <w:rPr>
                <w:rFonts w:eastAsia="仿宋" w:hint="eastAsia"/>
                <w:kern w:val="2"/>
                <w:sz w:val="21"/>
                <w:szCs w:val="21"/>
              </w:rPr>
              <w:t>万㎡）</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蠡河</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2013-2020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修复区域水生态系统，提高水体自净能力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太湖新城建设指挥部</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59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02DDE">
            <w:pPr>
              <w:spacing w:line="360" w:lineRule="auto"/>
              <w:ind w:firstLine="0"/>
              <w:jc w:val="center"/>
              <w:rPr>
                <w:rFonts w:eastAsia="仿宋"/>
                <w:kern w:val="2"/>
                <w:sz w:val="21"/>
                <w:szCs w:val="21"/>
              </w:rPr>
            </w:pPr>
            <w:r w:rsidRPr="005510AC">
              <w:rPr>
                <w:rFonts w:eastAsia="仿宋" w:hint="eastAsia"/>
                <w:kern w:val="2"/>
                <w:sz w:val="21"/>
                <w:szCs w:val="21"/>
              </w:rPr>
              <w:t>梁塘河生态湿地恢复工程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梁塘河综合整治工程（面积</w:t>
            </w:r>
            <w:r w:rsidRPr="005510AC">
              <w:rPr>
                <w:rFonts w:eastAsia="仿宋"/>
                <w:kern w:val="2"/>
                <w:sz w:val="21"/>
                <w:szCs w:val="21"/>
              </w:rPr>
              <w:t>158</w:t>
            </w:r>
            <w:r w:rsidRPr="005510AC">
              <w:rPr>
                <w:rFonts w:eastAsia="仿宋" w:hint="eastAsia"/>
                <w:kern w:val="2"/>
                <w:sz w:val="21"/>
                <w:szCs w:val="21"/>
              </w:rPr>
              <w:t>万㎡）</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梁塘河</w:t>
            </w:r>
          </w:p>
        </w:tc>
        <w:tc>
          <w:tcPr>
            <w:tcW w:w="456" w:type="pct"/>
            <w:vAlign w:val="center"/>
          </w:tcPr>
          <w:p w:rsidR="003F662E" w:rsidRPr="005510AC" w:rsidRDefault="003F662E" w:rsidP="00EB7D6F">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2013-2020</w:t>
            </w:r>
          </w:p>
        </w:tc>
        <w:tc>
          <w:tcPr>
            <w:tcW w:w="685" w:type="pct"/>
            <w:vAlign w:val="center"/>
          </w:tcPr>
          <w:p w:rsidR="003F662E" w:rsidRPr="005510AC" w:rsidRDefault="003F662E" w:rsidP="00002DDE">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实现</w:t>
            </w:r>
            <w:smartTag w:uri="urn:schemas-microsoft-com:office:smarttags" w:element="chmetcnv">
              <w:smartTagPr>
                <w:attr w:name="TCSC" w:val="0"/>
                <w:attr w:name="NumberType" w:val="1"/>
                <w:attr w:name="Negative" w:val="False"/>
                <w:attr w:name="HasSpace" w:val="False"/>
                <w:attr w:name="SourceValue" w:val="158"/>
                <w:attr w:name="UnitName" w:val="公顷"/>
              </w:smartTagPr>
              <w:r w:rsidRPr="005510AC">
                <w:rPr>
                  <w:rFonts w:eastAsia="仿宋"/>
                  <w:kern w:val="2"/>
                  <w:sz w:val="21"/>
                  <w:szCs w:val="21"/>
                </w:rPr>
                <w:t>158</w:t>
              </w:r>
              <w:r w:rsidRPr="005510AC">
                <w:rPr>
                  <w:rFonts w:eastAsia="仿宋" w:hint="eastAsia"/>
                  <w:kern w:val="2"/>
                  <w:sz w:val="21"/>
                  <w:szCs w:val="21"/>
                </w:rPr>
                <w:t>公顷</w:t>
              </w:r>
            </w:smartTag>
            <w:r w:rsidRPr="005510AC">
              <w:rPr>
                <w:rFonts w:eastAsia="仿宋" w:hint="eastAsia"/>
                <w:kern w:val="2"/>
                <w:sz w:val="21"/>
                <w:szCs w:val="21"/>
              </w:rPr>
              <w:t>生态恢复</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太湖新城建设指挥部</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长广溪湿地保护与生态修复工程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河道清淤、驳岸修整、绿化种植、基础设施建设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长广溪</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保护现存湿地动植物物种，维持区域生态平衡和系统自净能力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滨湖区政府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梁鸿湿地保护与生态修复工程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水系改造、生态修复等，面积约</w:t>
            </w:r>
            <w:r w:rsidRPr="005510AC">
              <w:rPr>
                <w:rFonts w:eastAsia="仿宋"/>
                <w:kern w:val="2"/>
                <w:sz w:val="21"/>
                <w:szCs w:val="21"/>
              </w:rPr>
              <w:t>2100</w:t>
            </w:r>
            <w:r w:rsidRPr="005510AC">
              <w:rPr>
                <w:rFonts w:eastAsia="仿宋" w:hint="eastAsia"/>
                <w:kern w:val="2"/>
                <w:sz w:val="21"/>
                <w:szCs w:val="21"/>
              </w:rPr>
              <w:t>亩</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梁鸿湿地</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保护现存湿地动植物物种，维持区域生态平衡和系统自净能力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16000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林地建设工程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2"/>
              </w:rPr>
            </w:pPr>
            <w:r w:rsidRPr="005510AC">
              <w:rPr>
                <w:rFonts w:eastAsia="仿宋" w:hint="eastAsia"/>
                <w:kern w:val="2"/>
                <w:sz w:val="21"/>
                <w:szCs w:val="22"/>
              </w:rPr>
              <w:t>新增防护林</w:t>
            </w:r>
            <w:r w:rsidRPr="005510AC">
              <w:rPr>
                <w:rFonts w:eastAsia="仿宋"/>
                <w:kern w:val="2"/>
                <w:sz w:val="21"/>
                <w:szCs w:val="22"/>
              </w:rPr>
              <w:t>2000</w:t>
            </w:r>
            <w:r w:rsidRPr="005510AC">
              <w:rPr>
                <w:rFonts w:eastAsia="仿宋" w:hint="eastAsia"/>
                <w:kern w:val="2"/>
                <w:sz w:val="21"/>
                <w:szCs w:val="22"/>
              </w:rPr>
              <w:t>亩以上</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2016-2017</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加强各区域间生态隔离，维护生态安全</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市农委</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hint="eastAsia"/>
                <w:kern w:val="2"/>
                <w:sz w:val="21"/>
                <w:szCs w:val="21"/>
              </w:rPr>
              <w:t>森林公园建设工程</w:t>
            </w:r>
          </w:p>
        </w:tc>
        <w:tc>
          <w:tcPr>
            <w:tcW w:w="914"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hint="eastAsia"/>
                <w:kern w:val="2"/>
                <w:sz w:val="21"/>
                <w:szCs w:val="22"/>
              </w:rPr>
              <w:t>新建省级以上森林公园</w:t>
            </w:r>
            <w:r w:rsidRPr="005510AC">
              <w:rPr>
                <w:rFonts w:eastAsia="仿宋"/>
                <w:kern w:val="2"/>
                <w:sz w:val="21"/>
                <w:szCs w:val="22"/>
              </w:rPr>
              <w:t>1</w:t>
            </w:r>
            <w:r w:rsidRPr="005510AC">
              <w:rPr>
                <w:rFonts w:eastAsia="仿宋" w:hint="eastAsia"/>
                <w:kern w:val="2"/>
                <w:sz w:val="21"/>
                <w:szCs w:val="22"/>
              </w:rPr>
              <w:t>个</w:t>
            </w:r>
          </w:p>
        </w:tc>
        <w:tc>
          <w:tcPr>
            <w:tcW w:w="683"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hint="eastAsia"/>
                <w:kern w:val="2"/>
                <w:sz w:val="21"/>
                <w:szCs w:val="21"/>
              </w:rPr>
              <w:t>相关地区</w:t>
            </w:r>
          </w:p>
        </w:tc>
        <w:tc>
          <w:tcPr>
            <w:tcW w:w="456"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hint="eastAsia"/>
                <w:kern w:val="2"/>
                <w:sz w:val="21"/>
                <w:szCs w:val="21"/>
              </w:rPr>
              <w:t>提高森林质量</w:t>
            </w:r>
          </w:p>
        </w:tc>
        <w:tc>
          <w:tcPr>
            <w:tcW w:w="424" w:type="pct"/>
            <w:vAlign w:val="center"/>
          </w:tcPr>
          <w:p w:rsidR="003F662E" w:rsidRPr="005510AC" w:rsidRDefault="003F662E" w:rsidP="000D0686">
            <w:pPr>
              <w:widowControl/>
              <w:autoSpaceDE/>
              <w:autoSpaceDN/>
              <w:snapToGrid/>
              <w:spacing w:line="560" w:lineRule="exact"/>
              <w:ind w:firstLine="0"/>
              <w:jc w:val="center"/>
              <w:rPr>
                <w:rFonts w:eastAsia="仿宋"/>
                <w:kern w:val="2"/>
                <w:sz w:val="21"/>
                <w:szCs w:val="21"/>
              </w:rPr>
            </w:pPr>
            <w:r w:rsidRPr="005510AC">
              <w:rPr>
                <w:rFonts w:eastAsia="仿宋"/>
                <w:kern w:val="2"/>
                <w:sz w:val="21"/>
                <w:szCs w:val="21"/>
              </w:rPr>
              <w:t>3000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市农委</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64</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公共环保工程</w:t>
            </w:r>
          </w:p>
        </w:tc>
        <w:tc>
          <w:tcPr>
            <w:tcW w:w="518"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桃花山生活垃圾卫生填埋场渗沥液处理技改工程</w:t>
            </w:r>
          </w:p>
        </w:tc>
        <w:tc>
          <w:tcPr>
            <w:tcW w:w="91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桃花山生活垃圾卫生填埋场渗沥液处理技改工程</w:t>
            </w:r>
          </w:p>
        </w:tc>
        <w:tc>
          <w:tcPr>
            <w:tcW w:w="683"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桃花山填埋场</w:t>
            </w:r>
          </w:p>
        </w:tc>
        <w:tc>
          <w:tcPr>
            <w:tcW w:w="456"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hint="eastAsia"/>
                <w:kern w:val="2"/>
                <w:sz w:val="21"/>
                <w:szCs w:val="21"/>
              </w:rPr>
              <w:t>提升固废处置能力</w:t>
            </w:r>
          </w:p>
        </w:tc>
        <w:tc>
          <w:tcPr>
            <w:tcW w:w="424" w:type="pct"/>
            <w:vAlign w:val="center"/>
          </w:tcPr>
          <w:p w:rsidR="003F662E" w:rsidRPr="005510AC" w:rsidRDefault="003F662E" w:rsidP="000D0686">
            <w:pPr>
              <w:widowControl/>
              <w:autoSpaceDE/>
              <w:autoSpaceDN/>
              <w:snapToGrid/>
              <w:spacing w:line="320" w:lineRule="exact"/>
              <w:ind w:firstLine="0"/>
              <w:jc w:val="center"/>
              <w:rPr>
                <w:rFonts w:eastAsia="仿宋"/>
                <w:kern w:val="2"/>
                <w:sz w:val="21"/>
                <w:szCs w:val="21"/>
              </w:rPr>
            </w:pPr>
            <w:r w:rsidRPr="005510AC">
              <w:rPr>
                <w:rFonts w:eastAsia="仿宋"/>
                <w:kern w:val="2"/>
                <w:sz w:val="21"/>
                <w:szCs w:val="21"/>
              </w:rPr>
              <w:t>2952</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65</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市区污泥安全处置扩能工程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市区污泥安全处置扩能（</w:t>
            </w:r>
            <w:r w:rsidRPr="005510AC">
              <w:rPr>
                <w:rFonts w:eastAsia="仿宋"/>
                <w:kern w:val="2"/>
                <w:sz w:val="21"/>
                <w:szCs w:val="21"/>
              </w:rPr>
              <w:t>500</w:t>
            </w:r>
            <w:r w:rsidRPr="005510AC">
              <w:rPr>
                <w:rFonts w:eastAsia="仿宋" w:hint="eastAsia"/>
                <w:kern w:val="2"/>
                <w:sz w:val="21"/>
                <w:szCs w:val="21"/>
              </w:rPr>
              <w:t>吨</w:t>
            </w:r>
            <w:r w:rsidRPr="005510AC">
              <w:rPr>
                <w:rFonts w:eastAsia="仿宋"/>
                <w:kern w:val="2"/>
                <w:sz w:val="21"/>
                <w:szCs w:val="21"/>
              </w:rPr>
              <w:t>/</w:t>
            </w:r>
            <w:r w:rsidRPr="005510AC">
              <w:rPr>
                <w:rFonts w:eastAsia="仿宋" w:hint="eastAsia"/>
                <w:kern w:val="2"/>
                <w:sz w:val="21"/>
                <w:szCs w:val="21"/>
              </w:rPr>
              <w:t>日）工程</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提升固废处置能力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1239"/>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市区餐厨废弃物处置场建设工程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市区餐厨废弃物处置场（</w:t>
            </w:r>
            <w:r w:rsidRPr="005510AC">
              <w:rPr>
                <w:rFonts w:eastAsia="仿宋"/>
                <w:kern w:val="2"/>
                <w:sz w:val="21"/>
                <w:szCs w:val="21"/>
              </w:rPr>
              <w:t>400</w:t>
            </w:r>
            <w:r w:rsidRPr="005510AC">
              <w:rPr>
                <w:rFonts w:eastAsia="仿宋" w:hint="eastAsia"/>
                <w:kern w:val="2"/>
                <w:sz w:val="21"/>
                <w:szCs w:val="21"/>
              </w:rPr>
              <w:t>吨</w:t>
            </w:r>
            <w:r w:rsidRPr="005510AC">
              <w:rPr>
                <w:rFonts w:eastAsia="仿宋"/>
                <w:kern w:val="2"/>
                <w:sz w:val="21"/>
                <w:szCs w:val="21"/>
              </w:rPr>
              <w:t>/</w:t>
            </w:r>
            <w:r w:rsidRPr="005510AC">
              <w:rPr>
                <w:rFonts w:eastAsia="仿宋" w:hint="eastAsia"/>
                <w:kern w:val="2"/>
                <w:sz w:val="21"/>
                <w:szCs w:val="21"/>
              </w:rPr>
              <w:t>日）</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惠联</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2015-2019</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提升固废处置能力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国联集团</w:t>
            </w:r>
          </w:p>
        </w:tc>
      </w:tr>
      <w:tr w:rsidR="003F662E" w:rsidRPr="005510AC" w:rsidTr="00166516">
        <w:trPr>
          <w:trHeight w:val="1239"/>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宜兴污泥安全处置工程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宜兴污泥处理项目</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经济开发区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提升固废处置能力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79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68</w:t>
            </w:r>
          </w:p>
        </w:tc>
        <w:tc>
          <w:tcPr>
            <w:tcW w:w="253" w:type="pct"/>
            <w:vMerge/>
            <w:vAlign w:val="center"/>
          </w:tcPr>
          <w:p w:rsidR="003F662E" w:rsidRPr="005510AC" w:rsidRDefault="003F662E" w:rsidP="00166516">
            <w:pPr>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市区工业固体（危险）废物安全填埋工程</w:t>
            </w:r>
          </w:p>
        </w:tc>
        <w:tc>
          <w:tcPr>
            <w:tcW w:w="914"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市区工业固体（危险）废物安全填埋（二期）工程</w:t>
            </w:r>
          </w:p>
        </w:tc>
        <w:tc>
          <w:tcPr>
            <w:tcW w:w="683"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桃花山</w:t>
            </w:r>
          </w:p>
        </w:tc>
        <w:tc>
          <w:tcPr>
            <w:tcW w:w="456"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kern w:val="2"/>
                <w:sz w:val="21"/>
                <w:szCs w:val="21"/>
              </w:rPr>
              <w:t>2018-2020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kern w:val="2"/>
                <w:sz w:val="21"/>
                <w:szCs w:val="21"/>
              </w:rPr>
              <w:t>2000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市市政公用产业集团</w:t>
            </w:r>
          </w:p>
        </w:tc>
      </w:tr>
      <w:tr w:rsidR="003F662E" w:rsidRPr="005510AC" w:rsidTr="00166516">
        <w:trPr>
          <w:trHeight w:val="230"/>
        </w:trPr>
        <w:tc>
          <w:tcPr>
            <w:tcW w:w="299"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kern w:val="2"/>
                <w:sz w:val="21"/>
                <w:szCs w:val="21"/>
              </w:rPr>
              <w:lastRenderedPageBreak/>
              <w:t>69</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江阴固废（危废）处理处置综合工程</w:t>
            </w:r>
          </w:p>
        </w:tc>
        <w:tc>
          <w:tcPr>
            <w:tcW w:w="914"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江阴固废（危废）处理处置综合工程</w:t>
            </w:r>
          </w:p>
        </w:tc>
        <w:tc>
          <w:tcPr>
            <w:tcW w:w="683"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秦望山产业园等</w:t>
            </w:r>
          </w:p>
        </w:tc>
        <w:tc>
          <w:tcPr>
            <w:tcW w:w="456"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0D0686">
            <w:pPr>
              <w:spacing w:line="300" w:lineRule="exact"/>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kern w:val="2"/>
                <w:sz w:val="21"/>
                <w:szCs w:val="21"/>
              </w:rPr>
              <w:t>100000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江阴市政府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70</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宜兴危废焚烧设施改造扩能工程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宜兴危废焚烧设施改造扩能</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官林三木化工园</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71</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锡山含铜废物、洗桶等危废处置能力建设工程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锡山含铜废物、洗桶等危废处置能力建设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锡山经济开发区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2017-2018</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锡山区政府</w:t>
            </w:r>
          </w:p>
        </w:tc>
      </w:tr>
      <w:tr w:rsidR="003F662E" w:rsidRPr="005510AC" w:rsidTr="00166516">
        <w:trPr>
          <w:trHeight w:val="7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72</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b/>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惠山废酸处置能力建设工程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惠山废酸处置能力建设（</w:t>
            </w:r>
            <w:r w:rsidRPr="005510AC">
              <w:rPr>
                <w:rFonts w:eastAsia="仿宋"/>
                <w:kern w:val="2"/>
                <w:sz w:val="21"/>
                <w:szCs w:val="21"/>
              </w:rPr>
              <w:t>42</w:t>
            </w:r>
            <w:r w:rsidRPr="005510AC">
              <w:rPr>
                <w:rFonts w:eastAsia="仿宋" w:hint="eastAsia"/>
                <w:kern w:val="2"/>
                <w:sz w:val="21"/>
                <w:szCs w:val="21"/>
              </w:rPr>
              <w:t>万吨</w:t>
            </w:r>
            <w:r w:rsidRPr="005510AC">
              <w:rPr>
                <w:rFonts w:eastAsia="仿宋"/>
                <w:kern w:val="2"/>
                <w:sz w:val="21"/>
                <w:szCs w:val="21"/>
              </w:rPr>
              <w:t>/</w:t>
            </w:r>
            <w:r w:rsidRPr="005510AC">
              <w:rPr>
                <w:rFonts w:eastAsia="仿宋" w:hint="eastAsia"/>
                <w:kern w:val="2"/>
                <w:sz w:val="21"/>
                <w:szCs w:val="21"/>
              </w:rPr>
              <w:t>年）</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2017-2018</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10000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惠山区政府</w:t>
            </w:r>
          </w:p>
        </w:tc>
      </w:tr>
      <w:tr w:rsidR="003F662E" w:rsidRPr="005510AC" w:rsidTr="00166516">
        <w:trPr>
          <w:trHeight w:val="76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73</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b/>
                <w:kern w:val="2"/>
                <w:sz w:val="21"/>
                <w:szCs w:val="21"/>
              </w:rPr>
            </w:pPr>
          </w:p>
        </w:tc>
        <w:tc>
          <w:tcPr>
            <w:tcW w:w="518"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新吴电子行业混酸、洗桶等危废处置设施建设工程</w:t>
            </w:r>
          </w:p>
        </w:tc>
        <w:tc>
          <w:tcPr>
            <w:tcW w:w="914"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新吴电子行业混酸、洗桶等危废处置设施建设</w:t>
            </w:r>
          </w:p>
        </w:tc>
        <w:tc>
          <w:tcPr>
            <w:tcW w:w="683"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新吴区</w:t>
            </w:r>
          </w:p>
        </w:tc>
        <w:tc>
          <w:tcPr>
            <w:tcW w:w="456"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kern w:val="2"/>
                <w:sz w:val="21"/>
                <w:szCs w:val="21"/>
              </w:rPr>
              <w:t>2017-2018</w:t>
            </w:r>
          </w:p>
        </w:tc>
        <w:tc>
          <w:tcPr>
            <w:tcW w:w="685" w:type="pct"/>
            <w:vAlign w:val="center"/>
          </w:tcPr>
          <w:p w:rsidR="003F662E" w:rsidRPr="005510AC" w:rsidRDefault="003F662E" w:rsidP="000D0686">
            <w:pPr>
              <w:widowControl/>
              <w:autoSpaceDE/>
              <w:autoSpaceDN/>
              <w:snapToGrid/>
              <w:spacing w:line="300" w:lineRule="exact"/>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1500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新吴区政府</w:t>
            </w:r>
          </w:p>
        </w:tc>
      </w:tr>
      <w:tr w:rsidR="003F662E" w:rsidRPr="005510AC" w:rsidTr="002635D6">
        <w:trPr>
          <w:trHeight w:val="76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74</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b/>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宜兴水泥窑协同处置污泥和危废技改工程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宜兴水泥窑协同处置污泥和危废技改项目</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金墅水泥有限公司等</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2016-2018</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提升固废危废处置能力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5000</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宜兴市政府</w:t>
            </w:r>
          </w:p>
        </w:tc>
      </w:tr>
      <w:tr w:rsidR="003F662E" w:rsidRPr="005510AC" w:rsidTr="00166516">
        <w:trPr>
          <w:trHeight w:val="165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75</w:t>
            </w:r>
          </w:p>
        </w:tc>
        <w:tc>
          <w:tcPr>
            <w:tcW w:w="253" w:type="pct"/>
            <w:vMerge w:val="restar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能力建设工程</w:t>
            </w: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环境监测站点、系统建设和更新工程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14</w:t>
            </w:r>
            <w:r w:rsidRPr="005510AC">
              <w:rPr>
                <w:rFonts w:eastAsia="仿宋" w:hint="eastAsia"/>
                <w:kern w:val="2"/>
                <w:sz w:val="21"/>
                <w:szCs w:val="21"/>
              </w:rPr>
              <w:t>个水站仪器和系统更新、建设实验室高精度有机分析系统、新增车载便携式有机分析仪器，建设卫星遥感接收处理系统</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8400BF">
            <w:pPr>
              <w:spacing w:line="360" w:lineRule="auto"/>
              <w:ind w:firstLine="0"/>
              <w:rPr>
                <w:rFonts w:eastAsia="仿宋"/>
                <w:kern w:val="2"/>
                <w:sz w:val="21"/>
                <w:szCs w:val="21"/>
              </w:rPr>
            </w:pPr>
            <w:r w:rsidRPr="005510AC">
              <w:rPr>
                <w:rFonts w:eastAsia="仿宋" w:hint="eastAsia"/>
                <w:kern w:val="2"/>
                <w:sz w:val="21"/>
                <w:szCs w:val="21"/>
              </w:rPr>
              <w:t>提升环境监测预警能力</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3316</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1655"/>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76</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环境空气自动监测质控保障系统建设工程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环境空气自动监测质控保障系统</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无锡市</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903FF1">
            <w:pPr>
              <w:spacing w:line="360" w:lineRule="auto"/>
              <w:ind w:firstLine="0"/>
              <w:jc w:val="center"/>
              <w:rPr>
                <w:rFonts w:eastAsia="仿宋"/>
                <w:kern w:val="2"/>
                <w:sz w:val="21"/>
                <w:szCs w:val="21"/>
              </w:rPr>
            </w:pPr>
            <w:r w:rsidRPr="005510AC">
              <w:rPr>
                <w:rFonts w:eastAsia="仿宋" w:hint="eastAsia"/>
                <w:kern w:val="2"/>
                <w:sz w:val="21"/>
                <w:szCs w:val="21"/>
              </w:rPr>
              <w:t>提升大气污染监测监管和应急处置能力</w:t>
            </w:r>
          </w:p>
        </w:tc>
        <w:tc>
          <w:tcPr>
            <w:tcW w:w="424" w:type="pct"/>
            <w:vAlign w:val="center"/>
          </w:tcPr>
          <w:p w:rsidR="003F662E" w:rsidRPr="005510AC" w:rsidDel="00EA3676"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250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1634"/>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77</w:t>
            </w:r>
          </w:p>
        </w:tc>
        <w:tc>
          <w:tcPr>
            <w:tcW w:w="253" w:type="pct"/>
            <w:vMerge/>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kern w:val="2"/>
                <w:sz w:val="21"/>
                <w:szCs w:val="21"/>
              </w:rPr>
              <w:t>“</w:t>
            </w:r>
            <w:r w:rsidRPr="005510AC">
              <w:rPr>
                <w:rFonts w:eastAsia="仿宋" w:hint="eastAsia"/>
                <w:kern w:val="2"/>
                <w:sz w:val="21"/>
                <w:szCs w:val="21"/>
              </w:rPr>
              <w:t>感知环境，智慧环保</w:t>
            </w:r>
            <w:r w:rsidRPr="005510AC">
              <w:rPr>
                <w:rFonts w:eastAsia="仿宋"/>
                <w:kern w:val="2"/>
                <w:sz w:val="21"/>
                <w:szCs w:val="21"/>
              </w:rPr>
              <w:t>”</w:t>
            </w:r>
            <w:r w:rsidRPr="005510AC">
              <w:rPr>
                <w:rFonts w:eastAsia="仿宋" w:hint="eastAsia"/>
                <w:kern w:val="2"/>
                <w:sz w:val="21"/>
                <w:szCs w:val="21"/>
              </w:rPr>
              <w:t>物联网示范工程</w:t>
            </w:r>
          </w:p>
        </w:tc>
        <w:tc>
          <w:tcPr>
            <w:tcW w:w="914" w:type="pct"/>
            <w:vAlign w:val="center"/>
          </w:tcPr>
          <w:p w:rsidR="003F662E" w:rsidRPr="005510AC" w:rsidRDefault="003F662E" w:rsidP="00326FA2">
            <w:pPr>
              <w:spacing w:line="360" w:lineRule="auto"/>
              <w:ind w:firstLine="0"/>
              <w:jc w:val="center"/>
              <w:rPr>
                <w:rFonts w:eastAsia="仿宋"/>
                <w:kern w:val="2"/>
                <w:sz w:val="21"/>
                <w:szCs w:val="21"/>
              </w:rPr>
            </w:pPr>
            <w:r w:rsidRPr="005510AC">
              <w:rPr>
                <w:rFonts w:eastAsia="仿宋" w:hint="eastAsia"/>
                <w:kern w:val="2"/>
                <w:sz w:val="21"/>
                <w:szCs w:val="21"/>
              </w:rPr>
              <w:t>开展</w:t>
            </w:r>
            <w:r w:rsidRPr="005510AC">
              <w:rPr>
                <w:rFonts w:eastAsia="仿宋"/>
                <w:kern w:val="2"/>
                <w:sz w:val="21"/>
                <w:szCs w:val="21"/>
              </w:rPr>
              <w:t>“</w:t>
            </w:r>
            <w:r w:rsidRPr="005510AC">
              <w:rPr>
                <w:rFonts w:eastAsia="仿宋" w:hint="eastAsia"/>
                <w:kern w:val="2"/>
                <w:sz w:val="21"/>
                <w:szCs w:val="21"/>
              </w:rPr>
              <w:t>感知环境，智慧环保</w:t>
            </w:r>
            <w:r w:rsidRPr="005510AC">
              <w:rPr>
                <w:rFonts w:eastAsia="仿宋"/>
                <w:kern w:val="2"/>
                <w:sz w:val="21"/>
                <w:szCs w:val="21"/>
              </w:rPr>
              <w:t>”</w:t>
            </w:r>
            <w:r w:rsidRPr="005510AC">
              <w:rPr>
                <w:rFonts w:eastAsia="仿宋" w:hint="eastAsia"/>
                <w:kern w:val="2"/>
                <w:sz w:val="21"/>
                <w:szCs w:val="21"/>
              </w:rPr>
              <w:t>物联网示范工程建设</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环境监控中心</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2015-2016</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实现</w:t>
            </w:r>
            <w:r w:rsidRPr="005510AC">
              <w:rPr>
                <w:rFonts w:eastAsia="仿宋"/>
                <w:kern w:val="2"/>
                <w:sz w:val="21"/>
                <w:szCs w:val="21"/>
              </w:rPr>
              <w:t>“</w:t>
            </w:r>
            <w:r w:rsidRPr="005510AC">
              <w:rPr>
                <w:rFonts w:eastAsia="仿宋" w:hint="eastAsia"/>
                <w:kern w:val="2"/>
                <w:sz w:val="21"/>
                <w:szCs w:val="21"/>
              </w:rPr>
              <w:t>测得准、传得快、算得清、管得好</w:t>
            </w:r>
            <w:r w:rsidRPr="005510AC">
              <w:rPr>
                <w:rFonts w:eastAsia="仿宋"/>
                <w:kern w:val="2"/>
                <w:sz w:val="21"/>
                <w:szCs w:val="21"/>
              </w:rPr>
              <w:t>”</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6500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78</w:t>
            </w:r>
          </w:p>
        </w:tc>
        <w:tc>
          <w:tcPr>
            <w:tcW w:w="253" w:type="pct"/>
            <w:vMerge/>
            <w:vAlign w:val="center"/>
          </w:tcPr>
          <w:p w:rsidR="003F662E" w:rsidRPr="005510AC" w:rsidRDefault="003F662E" w:rsidP="00166516">
            <w:pPr>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环境应急管理体系建设工程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环境应急响应一体化指挥平台</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环境监控中心</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实现</w:t>
            </w:r>
            <w:r w:rsidRPr="005510AC">
              <w:rPr>
                <w:rFonts w:eastAsia="仿宋"/>
                <w:kern w:val="2"/>
                <w:sz w:val="21"/>
                <w:szCs w:val="21"/>
              </w:rPr>
              <w:t>“</w:t>
            </w:r>
            <w:r w:rsidRPr="005510AC">
              <w:rPr>
                <w:rFonts w:eastAsia="仿宋" w:hint="eastAsia"/>
                <w:kern w:val="2"/>
                <w:sz w:val="21"/>
                <w:szCs w:val="21"/>
              </w:rPr>
              <w:t>测得准、传得快、算得清、管得好</w:t>
            </w:r>
            <w:r w:rsidRPr="005510AC">
              <w:rPr>
                <w:rFonts w:eastAsia="仿宋"/>
                <w:kern w:val="2"/>
                <w:sz w:val="21"/>
                <w:szCs w:val="21"/>
              </w:rPr>
              <w:t>”</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165</w:t>
            </w:r>
          </w:p>
        </w:tc>
        <w:tc>
          <w:tcPr>
            <w:tcW w:w="76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kern w:val="2"/>
                <w:sz w:val="21"/>
                <w:szCs w:val="21"/>
              </w:rPr>
              <w:t>79</w:t>
            </w:r>
          </w:p>
        </w:tc>
        <w:tc>
          <w:tcPr>
            <w:tcW w:w="253" w:type="pct"/>
            <w:vMerge w:val="restar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社会行动工程</w:t>
            </w:r>
          </w:p>
        </w:tc>
        <w:tc>
          <w:tcPr>
            <w:tcW w:w="518" w:type="pct"/>
            <w:vAlign w:val="center"/>
          </w:tcPr>
          <w:p w:rsidR="003F662E" w:rsidRPr="005510AC" w:rsidRDefault="003F662E" w:rsidP="000D0686">
            <w:pPr>
              <w:spacing w:line="540" w:lineRule="exact"/>
              <w:ind w:firstLine="0"/>
              <w:jc w:val="center"/>
              <w:rPr>
                <w:rFonts w:eastAsia="仿宋"/>
                <w:kern w:val="2"/>
                <w:sz w:val="21"/>
                <w:szCs w:val="22"/>
              </w:rPr>
            </w:pPr>
            <w:r w:rsidRPr="005510AC">
              <w:rPr>
                <w:rFonts w:eastAsia="仿宋" w:hint="eastAsia"/>
                <w:kern w:val="2"/>
                <w:sz w:val="21"/>
                <w:szCs w:val="22"/>
              </w:rPr>
              <w:t>环保立法工程</w:t>
            </w:r>
          </w:p>
        </w:tc>
        <w:tc>
          <w:tcPr>
            <w:tcW w:w="914" w:type="pct"/>
            <w:vAlign w:val="center"/>
          </w:tcPr>
          <w:p w:rsidR="003F662E" w:rsidRPr="005510AC" w:rsidRDefault="003F662E" w:rsidP="000D0686">
            <w:pPr>
              <w:widowControl/>
              <w:autoSpaceDE/>
              <w:autoSpaceDN/>
              <w:snapToGrid/>
              <w:spacing w:line="540" w:lineRule="exact"/>
              <w:ind w:firstLine="0"/>
              <w:jc w:val="center"/>
              <w:rPr>
                <w:rFonts w:eastAsia="仿宋"/>
                <w:kern w:val="2"/>
                <w:sz w:val="21"/>
                <w:szCs w:val="21"/>
              </w:rPr>
            </w:pPr>
            <w:r w:rsidRPr="005510AC">
              <w:rPr>
                <w:rFonts w:eastAsia="仿宋" w:hint="eastAsia"/>
                <w:kern w:val="2"/>
                <w:sz w:val="21"/>
                <w:szCs w:val="22"/>
              </w:rPr>
              <w:t>推动《无锡市实施﹤江苏省大气污染防治条例﹥办法》等立法工作</w:t>
            </w:r>
          </w:p>
        </w:tc>
        <w:tc>
          <w:tcPr>
            <w:tcW w:w="683" w:type="pct"/>
            <w:vAlign w:val="center"/>
          </w:tcPr>
          <w:p w:rsidR="003F662E" w:rsidRPr="005510AC" w:rsidRDefault="003F662E" w:rsidP="000D0686">
            <w:pPr>
              <w:widowControl/>
              <w:autoSpaceDE/>
              <w:autoSpaceDN/>
              <w:snapToGrid/>
              <w:spacing w:line="540" w:lineRule="exact"/>
              <w:ind w:firstLine="0"/>
              <w:jc w:val="center"/>
              <w:rPr>
                <w:rFonts w:eastAsia="仿宋"/>
                <w:kern w:val="2"/>
                <w:sz w:val="21"/>
                <w:szCs w:val="21"/>
              </w:rPr>
            </w:pPr>
            <w:r w:rsidRPr="005510AC">
              <w:rPr>
                <w:rFonts w:eastAsia="仿宋"/>
                <w:kern w:val="2"/>
                <w:sz w:val="21"/>
                <w:szCs w:val="21"/>
              </w:rPr>
              <w:t>——</w:t>
            </w:r>
          </w:p>
        </w:tc>
        <w:tc>
          <w:tcPr>
            <w:tcW w:w="456" w:type="pct"/>
            <w:vAlign w:val="center"/>
          </w:tcPr>
          <w:p w:rsidR="003F662E" w:rsidRPr="005510AC" w:rsidRDefault="003F662E" w:rsidP="000D0686">
            <w:pPr>
              <w:widowControl/>
              <w:autoSpaceDE/>
              <w:autoSpaceDN/>
              <w:snapToGrid/>
              <w:spacing w:line="540" w:lineRule="exact"/>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0D0686">
            <w:pPr>
              <w:spacing w:line="540" w:lineRule="exact"/>
              <w:ind w:firstLine="0"/>
              <w:jc w:val="center"/>
              <w:rPr>
                <w:rFonts w:eastAsia="仿宋"/>
                <w:kern w:val="2"/>
                <w:sz w:val="21"/>
                <w:szCs w:val="21"/>
              </w:rPr>
            </w:pPr>
            <w:r w:rsidRPr="005510AC">
              <w:rPr>
                <w:rFonts w:eastAsia="仿宋" w:hint="eastAsia"/>
                <w:kern w:val="2"/>
                <w:sz w:val="21"/>
                <w:szCs w:val="21"/>
              </w:rPr>
              <w:t>完善生态环境保护相关机制</w:t>
            </w:r>
          </w:p>
        </w:tc>
        <w:tc>
          <w:tcPr>
            <w:tcW w:w="424" w:type="pct"/>
            <w:vAlign w:val="center"/>
          </w:tcPr>
          <w:p w:rsidR="003F662E" w:rsidRPr="005510AC" w:rsidRDefault="003F662E" w:rsidP="000D0686">
            <w:pPr>
              <w:widowControl/>
              <w:autoSpaceDE/>
              <w:autoSpaceDN/>
              <w:snapToGrid/>
              <w:spacing w:line="540" w:lineRule="exact"/>
              <w:ind w:firstLine="0"/>
              <w:jc w:val="center"/>
              <w:rPr>
                <w:rFonts w:eastAsia="仿宋"/>
                <w:kern w:val="2"/>
                <w:sz w:val="21"/>
                <w:szCs w:val="21"/>
              </w:rPr>
            </w:pPr>
            <w:r w:rsidRPr="005510AC">
              <w:rPr>
                <w:rFonts w:eastAsia="仿宋"/>
                <w:kern w:val="2"/>
                <w:sz w:val="21"/>
                <w:szCs w:val="21"/>
              </w:rPr>
              <w:t>120</w:t>
            </w:r>
          </w:p>
        </w:tc>
        <w:tc>
          <w:tcPr>
            <w:tcW w:w="768" w:type="pct"/>
            <w:vAlign w:val="center"/>
          </w:tcPr>
          <w:p w:rsidR="003F662E" w:rsidRPr="005510AC" w:rsidRDefault="003F662E" w:rsidP="000D0686">
            <w:pPr>
              <w:widowControl/>
              <w:autoSpaceDE/>
              <w:autoSpaceDN/>
              <w:snapToGrid/>
              <w:spacing w:line="540" w:lineRule="exact"/>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817"/>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80</w:t>
            </w:r>
          </w:p>
        </w:tc>
        <w:tc>
          <w:tcPr>
            <w:tcW w:w="253" w:type="pct"/>
            <w:vMerge/>
            <w:vAlign w:val="center"/>
          </w:tcPr>
          <w:p w:rsidR="003F662E" w:rsidRPr="005510AC" w:rsidRDefault="003F662E" w:rsidP="00166516">
            <w:pPr>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环保宣传工程</w:t>
            </w:r>
          </w:p>
        </w:tc>
        <w:tc>
          <w:tcPr>
            <w:tcW w:w="91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环保系列宣传活动</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全市域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营造全民环保建设生态文明的氛围</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250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81</w:t>
            </w:r>
          </w:p>
        </w:tc>
        <w:tc>
          <w:tcPr>
            <w:tcW w:w="253" w:type="pct"/>
            <w:vMerge/>
            <w:vAlign w:val="center"/>
          </w:tcPr>
          <w:p w:rsidR="003F662E" w:rsidRPr="005510AC" w:rsidRDefault="003F662E" w:rsidP="00166516">
            <w:pPr>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b/>
                <w:kern w:val="2"/>
                <w:sz w:val="21"/>
                <w:szCs w:val="21"/>
              </w:rPr>
            </w:pPr>
            <w:r w:rsidRPr="005510AC">
              <w:rPr>
                <w:rFonts w:eastAsia="仿宋" w:hint="eastAsia"/>
                <w:kern w:val="2"/>
                <w:sz w:val="21"/>
                <w:szCs w:val="21"/>
              </w:rPr>
              <w:t>绿色创建工程</w:t>
            </w:r>
          </w:p>
        </w:tc>
        <w:tc>
          <w:tcPr>
            <w:tcW w:w="914"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绿色系列创建活动</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全市域</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2016-2020</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营造全民环保建设生态文明的氛围</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300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r w:rsidR="003F662E" w:rsidRPr="005510AC" w:rsidTr="00166516">
        <w:trPr>
          <w:trHeight w:val="230"/>
        </w:trPr>
        <w:tc>
          <w:tcPr>
            <w:tcW w:w="299"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lastRenderedPageBreak/>
              <w:t>82</w:t>
            </w:r>
          </w:p>
        </w:tc>
        <w:tc>
          <w:tcPr>
            <w:tcW w:w="253" w:type="pct"/>
            <w:vMerge/>
            <w:vAlign w:val="center"/>
          </w:tcPr>
          <w:p w:rsidR="003F662E" w:rsidRPr="005510AC" w:rsidRDefault="003F662E" w:rsidP="00166516">
            <w:pPr>
              <w:spacing w:line="360" w:lineRule="auto"/>
              <w:ind w:firstLine="0"/>
              <w:jc w:val="center"/>
              <w:rPr>
                <w:rFonts w:eastAsia="仿宋"/>
                <w:kern w:val="2"/>
                <w:sz w:val="21"/>
                <w:szCs w:val="21"/>
              </w:rPr>
            </w:pPr>
          </w:p>
        </w:tc>
        <w:tc>
          <w:tcPr>
            <w:tcW w:w="518" w:type="pct"/>
            <w:vAlign w:val="center"/>
          </w:tcPr>
          <w:p w:rsidR="003F662E" w:rsidRPr="005510AC" w:rsidRDefault="003F662E" w:rsidP="00166516">
            <w:pPr>
              <w:spacing w:line="360" w:lineRule="auto"/>
              <w:ind w:firstLine="0"/>
              <w:jc w:val="center"/>
              <w:rPr>
                <w:rFonts w:eastAsia="仿宋"/>
                <w:b/>
                <w:kern w:val="2"/>
                <w:sz w:val="21"/>
                <w:szCs w:val="21"/>
              </w:rPr>
            </w:pPr>
            <w:r w:rsidRPr="005510AC">
              <w:rPr>
                <w:rFonts w:eastAsia="仿宋" w:hint="eastAsia"/>
                <w:kern w:val="2"/>
                <w:sz w:val="21"/>
                <w:szCs w:val="21"/>
              </w:rPr>
              <w:t>环境科普教育展示馆建设工程</w:t>
            </w:r>
          </w:p>
        </w:tc>
        <w:tc>
          <w:tcPr>
            <w:tcW w:w="914"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建设环境科普教育展示馆</w:t>
            </w:r>
          </w:p>
        </w:tc>
        <w:tc>
          <w:tcPr>
            <w:tcW w:w="683"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hint="eastAsia"/>
                <w:kern w:val="2"/>
                <w:sz w:val="21"/>
                <w:szCs w:val="21"/>
              </w:rPr>
              <w:t>环境监控中心</w:t>
            </w:r>
          </w:p>
        </w:tc>
        <w:tc>
          <w:tcPr>
            <w:tcW w:w="456"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2016</w:t>
            </w:r>
          </w:p>
        </w:tc>
        <w:tc>
          <w:tcPr>
            <w:tcW w:w="685"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营造全民环保建设生态文明的氛围</w:t>
            </w:r>
          </w:p>
        </w:tc>
        <w:tc>
          <w:tcPr>
            <w:tcW w:w="424" w:type="pct"/>
            <w:vAlign w:val="center"/>
          </w:tcPr>
          <w:p w:rsidR="003F662E" w:rsidRPr="005510AC" w:rsidRDefault="003F662E" w:rsidP="00166516">
            <w:pPr>
              <w:widowControl/>
              <w:autoSpaceDE/>
              <w:autoSpaceDN/>
              <w:snapToGrid/>
              <w:spacing w:line="360" w:lineRule="auto"/>
              <w:ind w:firstLine="0"/>
              <w:jc w:val="center"/>
              <w:rPr>
                <w:rFonts w:eastAsia="仿宋"/>
                <w:kern w:val="2"/>
                <w:sz w:val="21"/>
                <w:szCs w:val="21"/>
              </w:rPr>
            </w:pPr>
            <w:r w:rsidRPr="005510AC">
              <w:rPr>
                <w:rFonts w:eastAsia="仿宋"/>
                <w:kern w:val="2"/>
                <w:sz w:val="21"/>
                <w:szCs w:val="21"/>
              </w:rPr>
              <w:t>400</w:t>
            </w:r>
          </w:p>
        </w:tc>
        <w:tc>
          <w:tcPr>
            <w:tcW w:w="768" w:type="pct"/>
            <w:vAlign w:val="center"/>
          </w:tcPr>
          <w:p w:rsidR="003F662E" w:rsidRPr="005510AC" w:rsidRDefault="003F662E" w:rsidP="00166516">
            <w:pPr>
              <w:spacing w:line="360" w:lineRule="auto"/>
              <w:ind w:firstLine="0"/>
              <w:jc w:val="center"/>
              <w:rPr>
                <w:rFonts w:eastAsia="仿宋"/>
                <w:kern w:val="2"/>
                <w:sz w:val="21"/>
                <w:szCs w:val="21"/>
              </w:rPr>
            </w:pPr>
            <w:r w:rsidRPr="005510AC">
              <w:rPr>
                <w:rFonts w:eastAsia="仿宋" w:hint="eastAsia"/>
                <w:kern w:val="2"/>
                <w:sz w:val="21"/>
                <w:szCs w:val="21"/>
              </w:rPr>
              <w:t>市环保局</w:t>
            </w:r>
          </w:p>
        </w:tc>
      </w:tr>
    </w:tbl>
    <w:p w:rsidR="003F662E" w:rsidRPr="005510AC" w:rsidRDefault="003F662E" w:rsidP="005051C7">
      <w:pPr>
        <w:ind w:firstLine="0"/>
        <w:rPr>
          <w:rFonts w:eastAsia="宋体"/>
        </w:rPr>
      </w:pPr>
    </w:p>
    <w:p w:rsidR="003F662E" w:rsidRPr="005510AC" w:rsidRDefault="003F662E" w:rsidP="00651965">
      <w:pPr>
        <w:pStyle w:val="1"/>
        <w:rPr>
          <w:rFonts w:eastAsia="仿宋"/>
          <w:sz w:val="28"/>
          <w:szCs w:val="28"/>
        </w:rPr>
      </w:pPr>
      <w:r w:rsidRPr="005510AC">
        <w:rPr>
          <w:rFonts w:eastAsia="宋体"/>
        </w:rPr>
        <w:br w:type="page"/>
      </w:r>
      <w:bookmarkStart w:id="214" w:name="_Toc462067398"/>
      <w:r w:rsidR="004B38B4">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市域主体功能分区2014-05-07" style="position:absolute;left:0;text-align:left;margin-left:32pt;margin-top:140.25pt;width:553.15pt;height:354pt;z-index:2;visibility:visible;mso-position-vertical-relative:page">
            <v:imagedata r:id="rId8" o:title="" croptop="-134f" cropbottom="214f" cropleft="123f" cropright="26f"/>
            <w10:wrap type="topAndBottom" anchory="page"/>
          </v:shape>
        </w:pict>
      </w:r>
      <w:r w:rsidRPr="005510AC">
        <w:rPr>
          <w:rFonts w:eastAsia="仿宋" w:hint="eastAsia"/>
          <w:sz w:val="24"/>
          <w:szCs w:val="28"/>
        </w:rPr>
        <w:t>附图</w:t>
      </w:r>
      <w:r w:rsidRPr="005510AC">
        <w:rPr>
          <w:rFonts w:eastAsia="仿宋"/>
          <w:sz w:val="24"/>
          <w:szCs w:val="28"/>
        </w:rPr>
        <w:t>1.</w:t>
      </w:r>
      <w:r w:rsidRPr="005510AC">
        <w:rPr>
          <w:rFonts w:eastAsia="仿宋" w:hint="eastAsia"/>
          <w:sz w:val="24"/>
          <w:szCs w:val="28"/>
        </w:rPr>
        <w:t>无锡市主体功能区（优化开发、限制开发区域）</w:t>
      </w:r>
      <w:bookmarkStart w:id="215" w:name="_Toc437290612"/>
      <w:bookmarkStart w:id="216" w:name="_Toc457465280"/>
      <w:bookmarkEnd w:id="212"/>
      <w:bookmarkEnd w:id="213"/>
      <w:bookmarkEnd w:id="214"/>
    </w:p>
    <w:p w:rsidR="003F662E" w:rsidRPr="005510AC" w:rsidRDefault="004B38B4" w:rsidP="00651965">
      <w:pPr>
        <w:pStyle w:val="1"/>
        <w:rPr>
          <w:rFonts w:eastAsia="仿宋"/>
          <w:sz w:val="24"/>
          <w:szCs w:val="24"/>
        </w:rPr>
      </w:pPr>
      <w:bookmarkStart w:id="217" w:name="_Toc462067399"/>
      <w:r>
        <w:rPr>
          <w:noProof/>
        </w:rPr>
        <w:lastRenderedPageBreak/>
        <w:pict>
          <v:shape id="图片 4" o:spid="_x0000_s1028" type="#_x0000_t75" alt="市域禁止开发区域2014-05-07" style="position:absolute;left:0;text-align:left;margin-left:33.5pt;margin-top:125.25pt;width:556.75pt;height:374.25pt;z-index:-1;visibility:visible;mso-position-horizontal-relative:margin;mso-position-vertical-relative:page">
            <v:imagedata r:id="rId9" o:title="" croptop="-589f" cropbottom="195f" cropleft="412f" cropright="-687f"/>
            <w10:wrap type="topAndBottom" anchorx="margin" anchory="page"/>
          </v:shape>
        </w:pict>
      </w:r>
      <w:r w:rsidR="003F662E" w:rsidRPr="005510AC">
        <w:rPr>
          <w:rFonts w:eastAsia="仿宋" w:hint="eastAsia"/>
          <w:sz w:val="24"/>
          <w:szCs w:val="24"/>
        </w:rPr>
        <w:t>附图</w:t>
      </w:r>
      <w:r w:rsidR="003F662E" w:rsidRPr="005510AC">
        <w:rPr>
          <w:rFonts w:eastAsia="仿宋"/>
          <w:sz w:val="24"/>
          <w:szCs w:val="24"/>
        </w:rPr>
        <w:t>2.</w:t>
      </w:r>
      <w:r w:rsidR="003F662E" w:rsidRPr="005510AC">
        <w:rPr>
          <w:rFonts w:eastAsia="仿宋" w:hint="eastAsia"/>
          <w:sz w:val="24"/>
          <w:szCs w:val="24"/>
        </w:rPr>
        <w:t>无锡市主体功能区（禁止开发区域）</w:t>
      </w:r>
      <w:bookmarkStart w:id="218" w:name="_Toc4066"/>
      <w:bookmarkStart w:id="219" w:name="_Toc437290613"/>
      <w:bookmarkStart w:id="220" w:name="_Toc457465281"/>
      <w:bookmarkEnd w:id="215"/>
      <w:bookmarkEnd w:id="216"/>
      <w:bookmarkEnd w:id="217"/>
    </w:p>
    <w:p w:rsidR="003F662E" w:rsidRPr="005510AC" w:rsidRDefault="004B38B4" w:rsidP="00651965">
      <w:pPr>
        <w:pStyle w:val="1"/>
        <w:rPr>
          <w:rFonts w:eastAsia="仿宋"/>
          <w:sz w:val="24"/>
          <w:szCs w:val="24"/>
        </w:rPr>
      </w:pPr>
      <w:bookmarkStart w:id="221" w:name="_Toc437290614"/>
      <w:bookmarkStart w:id="222" w:name="_Toc444294948"/>
      <w:bookmarkStart w:id="223" w:name="_Toc445215789"/>
      <w:bookmarkStart w:id="224" w:name="_Toc445392972"/>
      <w:bookmarkStart w:id="225" w:name="_Toc447120706"/>
      <w:bookmarkStart w:id="226" w:name="_Toc462067400"/>
      <w:r>
        <w:rPr>
          <w:noProof/>
        </w:rPr>
        <w:lastRenderedPageBreak/>
        <w:pict>
          <v:shape id="图片 1" o:spid="_x0000_s1029" type="#_x0000_t75" style="position:absolute;left:0;text-align:left;margin-left:32.75pt;margin-top:124.1pt;width:556.5pt;height:381pt;z-index:1;visibility:visible;mso-position-vertical-relative:page">
            <v:imagedata r:id="rId10" o:title=""/>
            <w10:wrap type="topAndBottom" anchory="page"/>
          </v:shape>
        </w:pict>
      </w:r>
      <w:bookmarkEnd w:id="221"/>
      <w:bookmarkEnd w:id="222"/>
      <w:bookmarkEnd w:id="223"/>
      <w:bookmarkEnd w:id="224"/>
      <w:bookmarkEnd w:id="225"/>
      <w:r w:rsidR="003F662E" w:rsidRPr="005510AC">
        <w:rPr>
          <w:rFonts w:eastAsia="仿宋" w:hint="eastAsia"/>
          <w:sz w:val="24"/>
          <w:szCs w:val="24"/>
        </w:rPr>
        <w:t>附图</w:t>
      </w:r>
      <w:r w:rsidR="003F662E" w:rsidRPr="005510AC">
        <w:rPr>
          <w:rFonts w:eastAsia="仿宋"/>
          <w:sz w:val="24"/>
          <w:szCs w:val="24"/>
        </w:rPr>
        <w:t>3.</w:t>
      </w:r>
      <w:r w:rsidR="003F662E" w:rsidRPr="005510AC">
        <w:rPr>
          <w:rFonts w:eastAsia="仿宋" w:hint="eastAsia"/>
          <w:sz w:val="24"/>
          <w:szCs w:val="24"/>
        </w:rPr>
        <w:t>无锡市生态红线区域保护规划图</w:t>
      </w:r>
      <w:bookmarkEnd w:id="218"/>
      <w:bookmarkEnd w:id="219"/>
      <w:bookmarkEnd w:id="220"/>
      <w:bookmarkEnd w:id="226"/>
    </w:p>
    <w:sectPr w:rsidR="003F662E" w:rsidRPr="005510AC" w:rsidSect="00562F89">
      <w:pgSz w:w="16838" w:h="11906" w:orient="landscape"/>
      <w:pgMar w:top="1531" w:right="1814" w:bottom="1531" w:left="1985" w:header="720" w:footer="1474" w:gutter="0"/>
      <w:cols w:space="720"/>
      <w:docGrid w:linePitch="590" w:charSpace="-102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38B4" w:rsidRDefault="004B38B4">
      <w:pPr>
        <w:spacing w:line="240" w:lineRule="auto"/>
      </w:pPr>
      <w:r>
        <w:separator/>
      </w:r>
    </w:p>
  </w:endnote>
  <w:endnote w:type="continuationSeparator" w:id="0">
    <w:p w:rsidR="004B38B4" w:rsidRDefault="004B38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方正仿宋_GBK">
    <w:altName w:val="仿宋"/>
    <w:panose1 w:val="03000509000000000000"/>
    <w:charset w:val="86"/>
    <w:family w:val="script"/>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方正楷体_GBK">
    <w:altName w:val="黑体"/>
    <w:panose1 w:val="03000509000000000000"/>
    <w:charset w:val="86"/>
    <w:family w:val="script"/>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汉鼎简大宋">
    <w:altName w:val="新宋体"/>
    <w:panose1 w:val="00000000000000000000"/>
    <w:charset w:val="86"/>
    <w:family w:val="modern"/>
    <w:notTrueType/>
    <w:pitch w:val="fixed"/>
    <w:sig w:usb0="00000001" w:usb1="080E0000" w:usb2="00000010" w:usb3="00000000" w:csb0="00040000" w:csb1="00000000"/>
  </w:font>
  <w:font w:name="方正黑体_GBK">
    <w:altName w:val="微软雅黑"/>
    <w:panose1 w:val="03000509000000000000"/>
    <w:charset w:val="86"/>
    <w:family w:val="script"/>
    <w:pitch w:val="fixed"/>
    <w:sig w:usb0="00000001" w:usb1="080E0000" w:usb2="00000010" w:usb3="00000000" w:csb0="00040000" w:csb1="00000000"/>
  </w:font>
  <w:font w:name="汉鼎简黑体">
    <w:altName w:val="宋体"/>
    <w:panose1 w:val="00000000000000000000"/>
    <w:charset w:val="86"/>
    <w:family w:val="modern"/>
    <w:notTrueType/>
    <w:pitch w:val="default"/>
    <w:sig w:usb0="00000001" w:usb1="080E0000" w:usb2="00000010" w:usb3="00000000" w:csb0="00040000" w:csb1="00000000"/>
  </w:font>
  <w:font w:name="方正小标宋_GBK">
    <w:altName w:val="Arial Unicode MS"/>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仿宋_GB2312">
    <w:altName w:val="仿宋"/>
    <w:charset w:val="86"/>
    <w:family w:val="modern"/>
    <w:pitch w:val="fixed"/>
    <w:sig w:usb0="00000001" w:usb1="080E0000" w:usb2="00000010" w:usb3="00000000" w:csb0="00040000" w:csb1="00000000"/>
  </w:font>
  <w:font w:name="仿宋">
    <w:altName w:val="宋体"/>
    <w:panose1 w:val="02010609060101010101"/>
    <w:charset w:val="86"/>
    <w:family w:val="modern"/>
    <w:pitch w:val="fixed"/>
    <w:sig w:usb0="800002BF" w:usb1="38CF7CFA" w:usb2="00000016" w:usb3="00000000" w:csb0="00040001" w:csb1="00000000"/>
  </w:font>
  <w:font w:name="楷体">
    <w:altName w:val="宋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662E" w:rsidRDefault="004B38B4">
    <w:pPr>
      <w:pStyle w:val="a3"/>
    </w:pPr>
    <w:r>
      <w:rPr>
        <w:noProof/>
      </w:rPr>
      <w:pict>
        <v:shapetype id="_x0000_t202" coordsize="21600,21600" o:spt="202" path="m,l,21600r21600,l21600,xe">
          <v:stroke joinstyle="miter"/>
          <v:path gradientshapeok="t" o:connecttype="rect"/>
        </v:shapetype>
        <v:shape id="文本框 2" o:spid="_x0000_s2049" type="#_x0000_t202" style="position:absolute;left:0;text-align:left;margin-left:0;margin-top:0;width:29.3pt;height:20pt;z-index:1;visibility:visible;mso-wrap-style:non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" filled="f" stroked="f">
          <v:textbox style="mso-next-textbox:#文本框 2;mso-fit-shape-to-text:t" inset="0,0,0,0">
            <w:txbxContent>
              <w:p w:rsidR="003F662E" w:rsidRDefault="003F662E">
                <w:pPr>
                  <w:pStyle w:val="a3"/>
                </w:pPr>
                <w:r>
                  <w:t xml:space="preserve">— </w:t>
                </w:r>
                <w:r>
                  <w:rPr>
                    <w:rStyle w:val="a5"/>
                  </w:rPr>
                  <w:fldChar w:fldCharType="begin"/>
                </w:r>
                <w:r>
                  <w:rPr>
                    <w:rStyle w:val="a5"/>
                  </w:rPr>
                  <w:instrText xml:space="preserve"> PAGE </w:instrText>
                </w:r>
                <w:r>
                  <w:rPr>
                    <w:rStyle w:val="a5"/>
                  </w:rPr>
                  <w:fldChar w:fldCharType="separate"/>
                </w:r>
                <w:r w:rsidR="0017233F">
                  <w:rPr>
                    <w:rStyle w:val="a5"/>
                    <w:noProof/>
                  </w:rPr>
                  <w:t>12</w:t>
                </w:r>
                <w:r>
                  <w:rPr>
                    <w:rStyle w:val="a5"/>
                  </w:rPr>
                  <w:fldChar w:fldCharType="end"/>
                </w:r>
                <w:r>
                  <w:t>—</w:t>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38B4" w:rsidRDefault="004B38B4">
      <w:pPr>
        <w:spacing w:line="240" w:lineRule="auto"/>
      </w:pPr>
      <w:r>
        <w:separator/>
      </w:r>
    </w:p>
  </w:footnote>
  <w:footnote w:type="continuationSeparator" w:id="0">
    <w:p w:rsidR="004B38B4" w:rsidRDefault="004B38B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B7734"/>
    <w:multiLevelType w:val="hybridMultilevel"/>
    <w:tmpl w:val="B3F2D002"/>
    <w:lvl w:ilvl="0" w:tplc="2F623962">
      <w:start w:val="1"/>
      <w:numFmt w:val="decimal"/>
      <w:lvlText w:val="%1．"/>
      <w:lvlJc w:val="left"/>
      <w:pPr>
        <w:ind w:left="1353" w:hanging="720"/>
      </w:pPr>
      <w:rPr>
        <w:rFonts w:cs="Times New Roman" w:hint="default"/>
      </w:rPr>
    </w:lvl>
    <w:lvl w:ilvl="1" w:tplc="04090019" w:tentative="1">
      <w:start w:val="1"/>
      <w:numFmt w:val="lowerLetter"/>
      <w:lvlText w:val="%2)"/>
      <w:lvlJc w:val="left"/>
      <w:pPr>
        <w:ind w:left="1473" w:hanging="420"/>
      </w:pPr>
      <w:rPr>
        <w:rFonts w:cs="Times New Roman"/>
      </w:rPr>
    </w:lvl>
    <w:lvl w:ilvl="2" w:tplc="0409001B" w:tentative="1">
      <w:start w:val="1"/>
      <w:numFmt w:val="lowerRoman"/>
      <w:lvlText w:val="%3."/>
      <w:lvlJc w:val="right"/>
      <w:pPr>
        <w:ind w:left="1893" w:hanging="420"/>
      </w:pPr>
      <w:rPr>
        <w:rFonts w:cs="Times New Roman"/>
      </w:rPr>
    </w:lvl>
    <w:lvl w:ilvl="3" w:tplc="0409000F" w:tentative="1">
      <w:start w:val="1"/>
      <w:numFmt w:val="decimal"/>
      <w:lvlText w:val="%4."/>
      <w:lvlJc w:val="left"/>
      <w:pPr>
        <w:ind w:left="2313" w:hanging="420"/>
      </w:pPr>
      <w:rPr>
        <w:rFonts w:cs="Times New Roman"/>
      </w:rPr>
    </w:lvl>
    <w:lvl w:ilvl="4" w:tplc="04090019" w:tentative="1">
      <w:start w:val="1"/>
      <w:numFmt w:val="lowerLetter"/>
      <w:lvlText w:val="%5)"/>
      <w:lvlJc w:val="left"/>
      <w:pPr>
        <w:ind w:left="2733" w:hanging="420"/>
      </w:pPr>
      <w:rPr>
        <w:rFonts w:cs="Times New Roman"/>
      </w:rPr>
    </w:lvl>
    <w:lvl w:ilvl="5" w:tplc="0409001B" w:tentative="1">
      <w:start w:val="1"/>
      <w:numFmt w:val="lowerRoman"/>
      <w:lvlText w:val="%6."/>
      <w:lvlJc w:val="right"/>
      <w:pPr>
        <w:ind w:left="3153" w:hanging="420"/>
      </w:pPr>
      <w:rPr>
        <w:rFonts w:cs="Times New Roman"/>
      </w:rPr>
    </w:lvl>
    <w:lvl w:ilvl="6" w:tplc="0409000F" w:tentative="1">
      <w:start w:val="1"/>
      <w:numFmt w:val="decimal"/>
      <w:lvlText w:val="%7."/>
      <w:lvlJc w:val="left"/>
      <w:pPr>
        <w:ind w:left="3573" w:hanging="420"/>
      </w:pPr>
      <w:rPr>
        <w:rFonts w:cs="Times New Roman"/>
      </w:rPr>
    </w:lvl>
    <w:lvl w:ilvl="7" w:tplc="04090019" w:tentative="1">
      <w:start w:val="1"/>
      <w:numFmt w:val="lowerLetter"/>
      <w:lvlText w:val="%8)"/>
      <w:lvlJc w:val="left"/>
      <w:pPr>
        <w:ind w:left="3993" w:hanging="420"/>
      </w:pPr>
      <w:rPr>
        <w:rFonts w:cs="Times New Roman"/>
      </w:rPr>
    </w:lvl>
    <w:lvl w:ilvl="8" w:tplc="0409001B" w:tentative="1">
      <w:start w:val="1"/>
      <w:numFmt w:val="lowerRoman"/>
      <w:lvlText w:val="%9."/>
      <w:lvlJc w:val="right"/>
      <w:pPr>
        <w:ind w:left="4413" w:hanging="420"/>
      </w:pPr>
      <w:rPr>
        <w:rFonts w:cs="Times New Roman"/>
      </w:rPr>
    </w:lvl>
  </w:abstractNum>
  <w:abstractNum w:abstractNumId="1">
    <w:nsid w:val="04EE3D66"/>
    <w:multiLevelType w:val="hybridMultilevel"/>
    <w:tmpl w:val="50286402"/>
    <w:lvl w:ilvl="0" w:tplc="0409000F">
      <w:start w:val="1"/>
      <w:numFmt w:val="decimal"/>
      <w:lvlText w:val="%1."/>
      <w:lvlJc w:val="left"/>
      <w:pPr>
        <w:ind w:left="1270" w:hanging="420"/>
      </w:pPr>
      <w:rPr>
        <w:rFonts w:cs="Times New Roman"/>
      </w:rPr>
    </w:lvl>
    <w:lvl w:ilvl="1" w:tplc="04090019" w:tentative="1">
      <w:start w:val="1"/>
      <w:numFmt w:val="lowerLetter"/>
      <w:lvlText w:val="%2)"/>
      <w:lvlJc w:val="left"/>
      <w:pPr>
        <w:ind w:left="1690" w:hanging="420"/>
      </w:pPr>
      <w:rPr>
        <w:rFonts w:cs="Times New Roman"/>
      </w:rPr>
    </w:lvl>
    <w:lvl w:ilvl="2" w:tplc="0409001B" w:tentative="1">
      <w:start w:val="1"/>
      <w:numFmt w:val="lowerRoman"/>
      <w:lvlText w:val="%3."/>
      <w:lvlJc w:val="right"/>
      <w:pPr>
        <w:ind w:left="2110" w:hanging="420"/>
      </w:pPr>
      <w:rPr>
        <w:rFonts w:cs="Times New Roman"/>
      </w:rPr>
    </w:lvl>
    <w:lvl w:ilvl="3" w:tplc="0409000F" w:tentative="1">
      <w:start w:val="1"/>
      <w:numFmt w:val="decimal"/>
      <w:lvlText w:val="%4."/>
      <w:lvlJc w:val="left"/>
      <w:pPr>
        <w:ind w:left="2530" w:hanging="420"/>
      </w:pPr>
      <w:rPr>
        <w:rFonts w:cs="Times New Roman"/>
      </w:rPr>
    </w:lvl>
    <w:lvl w:ilvl="4" w:tplc="04090019" w:tentative="1">
      <w:start w:val="1"/>
      <w:numFmt w:val="lowerLetter"/>
      <w:lvlText w:val="%5)"/>
      <w:lvlJc w:val="left"/>
      <w:pPr>
        <w:ind w:left="2950" w:hanging="420"/>
      </w:pPr>
      <w:rPr>
        <w:rFonts w:cs="Times New Roman"/>
      </w:rPr>
    </w:lvl>
    <w:lvl w:ilvl="5" w:tplc="0409001B" w:tentative="1">
      <w:start w:val="1"/>
      <w:numFmt w:val="lowerRoman"/>
      <w:lvlText w:val="%6."/>
      <w:lvlJc w:val="right"/>
      <w:pPr>
        <w:ind w:left="3370" w:hanging="420"/>
      </w:pPr>
      <w:rPr>
        <w:rFonts w:cs="Times New Roman"/>
      </w:rPr>
    </w:lvl>
    <w:lvl w:ilvl="6" w:tplc="0409000F" w:tentative="1">
      <w:start w:val="1"/>
      <w:numFmt w:val="decimal"/>
      <w:lvlText w:val="%7."/>
      <w:lvlJc w:val="left"/>
      <w:pPr>
        <w:ind w:left="3790" w:hanging="420"/>
      </w:pPr>
      <w:rPr>
        <w:rFonts w:cs="Times New Roman"/>
      </w:rPr>
    </w:lvl>
    <w:lvl w:ilvl="7" w:tplc="04090019" w:tentative="1">
      <w:start w:val="1"/>
      <w:numFmt w:val="lowerLetter"/>
      <w:lvlText w:val="%8)"/>
      <w:lvlJc w:val="left"/>
      <w:pPr>
        <w:ind w:left="4210" w:hanging="420"/>
      </w:pPr>
      <w:rPr>
        <w:rFonts w:cs="Times New Roman"/>
      </w:rPr>
    </w:lvl>
    <w:lvl w:ilvl="8" w:tplc="0409001B" w:tentative="1">
      <w:start w:val="1"/>
      <w:numFmt w:val="lowerRoman"/>
      <w:lvlText w:val="%9."/>
      <w:lvlJc w:val="right"/>
      <w:pPr>
        <w:ind w:left="4630" w:hanging="420"/>
      </w:pPr>
      <w:rPr>
        <w:rFonts w:cs="Times New Roman"/>
      </w:rPr>
    </w:lvl>
  </w:abstractNum>
  <w:abstractNum w:abstractNumId="2">
    <w:nsid w:val="0EC66E20"/>
    <w:multiLevelType w:val="hybridMultilevel"/>
    <w:tmpl w:val="FE6E5F12"/>
    <w:lvl w:ilvl="0" w:tplc="3EC09B30">
      <w:start w:val="1"/>
      <w:numFmt w:val="japaneseCounting"/>
      <w:lvlText w:val="（%1）"/>
      <w:lvlJc w:val="left"/>
      <w:pPr>
        <w:ind w:left="1704" w:hanging="1080"/>
      </w:pPr>
      <w:rPr>
        <w:rFonts w:cs="Times New Roman" w:hint="default"/>
      </w:rPr>
    </w:lvl>
    <w:lvl w:ilvl="1" w:tplc="04090019" w:tentative="1">
      <w:start w:val="1"/>
      <w:numFmt w:val="lowerLetter"/>
      <w:lvlText w:val="%2)"/>
      <w:lvlJc w:val="left"/>
      <w:pPr>
        <w:ind w:left="1464" w:hanging="420"/>
      </w:pPr>
      <w:rPr>
        <w:rFonts w:cs="Times New Roman"/>
      </w:rPr>
    </w:lvl>
    <w:lvl w:ilvl="2" w:tplc="0409001B" w:tentative="1">
      <w:start w:val="1"/>
      <w:numFmt w:val="lowerRoman"/>
      <w:lvlText w:val="%3."/>
      <w:lvlJc w:val="right"/>
      <w:pPr>
        <w:ind w:left="1884" w:hanging="420"/>
      </w:pPr>
      <w:rPr>
        <w:rFonts w:cs="Times New Roman"/>
      </w:rPr>
    </w:lvl>
    <w:lvl w:ilvl="3" w:tplc="0409000F" w:tentative="1">
      <w:start w:val="1"/>
      <w:numFmt w:val="decimal"/>
      <w:lvlText w:val="%4."/>
      <w:lvlJc w:val="left"/>
      <w:pPr>
        <w:ind w:left="2304" w:hanging="420"/>
      </w:pPr>
      <w:rPr>
        <w:rFonts w:cs="Times New Roman"/>
      </w:rPr>
    </w:lvl>
    <w:lvl w:ilvl="4" w:tplc="04090019" w:tentative="1">
      <w:start w:val="1"/>
      <w:numFmt w:val="lowerLetter"/>
      <w:lvlText w:val="%5)"/>
      <w:lvlJc w:val="left"/>
      <w:pPr>
        <w:ind w:left="2724" w:hanging="420"/>
      </w:pPr>
      <w:rPr>
        <w:rFonts w:cs="Times New Roman"/>
      </w:rPr>
    </w:lvl>
    <w:lvl w:ilvl="5" w:tplc="0409001B" w:tentative="1">
      <w:start w:val="1"/>
      <w:numFmt w:val="lowerRoman"/>
      <w:lvlText w:val="%6."/>
      <w:lvlJc w:val="right"/>
      <w:pPr>
        <w:ind w:left="3144" w:hanging="420"/>
      </w:pPr>
      <w:rPr>
        <w:rFonts w:cs="Times New Roman"/>
      </w:rPr>
    </w:lvl>
    <w:lvl w:ilvl="6" w:tplc="0409000F" w:tentative="1">
      <w:start w:val="1"/>
      <w:numFmt w:val="decimal"/>
      <w:lvlText w:val="%7."/>
      <w:lvlJc w:val="left"/>
      <w:pPr>
        <w:ind w:left="3564" w:hanging="420"/>
      </w:pPr>
      <w:rPr>
        <w:rFonts w:cs="Times New Roman"/>
      </w:rPr>
    </w:lvl>
    <w:lvl w:ilvl="7" w:tplc="04090019" w:tentative="1">
      <w:start w:val="1"/>
      <w:numFmt w:val="lowerLetter"/>
      <w:lvlText w:val="%8)"/>
      <w:lvlJc w:val="left"/>
      <w:pPr>
        <w:ind w:left="3984" w:hanging="420"/>
      </w:pPr>
      <w:rPr>
        <w:rFonts w:cs="Times New Roman"/>
      </w:rPr>
    </w:lvl>
    <w:lvl w:ilvl="8" w:tplc="0409001B" w:tentative="1">
      <w:start w:val="1"/>
      <w:numFmt w:val="lowerRoman"/>
      <w:lvlText w:val="%9."/>
      <w:lvlJc w:val="right"/>
      <w:pPr>
        <w:ind w:left="4404" w:hanging="420"/>
      </w:pPr>
      <w:rPr>
        <w:rFonts w:cs="Times New Roman"/>
      </w:rPr>
    </w:lvl>
  </w:abstractNum>
  <w:abstractNum w:abstractNumId="3">
    <w:nsid w:val="1344389E"/>
    <w:multiLevelType w:val="hybridMultilevel"/>
    <w:tmpl w:val="7D7A3200"/>
    <w:lvl w:ilvl="0" w:tplc="E4B82674">
      <w:start w:val="1"/>
      <w:numFmt w:val="japaneseCounting"/>
      <w:lvlText w:val="（%1）"/>
      <w:lvlJc w:val="left"/>
      <w:pPr>
        <w:ind w:left="1713" w:hanging="1080"/>
      </w:pPr>
      <w:rPr>
        <w:rFonts w:cs="Times New Roman" w:hint="default"/>
      </w:rPr>
    </w:lvl>
    <w:lvl w:ilvl="1" w:tplc="04090019" w:tentative="1">
      <w:start w:val="1"/>
      <w:numFmt w:val="lowerLetter"/>
      <w:lvlText w:val="%2)"/>
      <w:lvlJc w:val="left"/>
      <w:pPr>
        <w:ind w:left="1473" w:hanging="420"/>
      </w:pPr>
      <w:rPr>
        <w:rFonts w:cs="Times New Roman"/>
      </w:rPr>
    </w:lvl>
    <w:lvl w:ilvl="2" w:tplc="0409001B" w:tentative="1">
      <w:start w:val="1"/>
      <w:numFmt w:val="lowerRoman"/>
      <w:lvlText w:val="%3."/>
      <w:lvlJc w:val="right"/>
      <w:pPr>
        <w:ind w:left="1893" w:hanging="420"/>
      </w:pPr>
      <w:rPr>
        <w:rFonts w:cs="Times New Roman"/>
      </w:rPr>
    </w:lvl>
    <w:lvl w:ilvl="3" w:tplc="0409000F" w:tentative="1">
      <w:start w:val="1"/>
      <w:numFmt w:val="decimal"/>
      <w:lvlText w:val="%4."/>
      <w:lvlJc w:val="left"/>
      <w:pPr>
        <w:ind w:left="2313" w:hanging="420"/>
      </w:pPr>
      <w:rPr>
        <w:rFonts w:cs="Times New Roman"/>
      </w:rPr>
    </w:lvl>
    <w:lvl w:ilvl="4" w:tplc="04090019" w:tentative="1">
      <w:start w:val="1"/>
      <w:numFmt w:val="lowerLetter"/>
      <w:lvlText w:val="%5)"/>
      <w:lvlJc w:val="left"/>
      <w:pPr>
        <w:ind w:left="2733" w:hanging="420"/>
      </w:pPr>
      <w:rPr>
        <w:rFonts w:cs="Times New Roman"/>
      </w:rPr>
    </w:lvl>
    <w:lvl w:ilvl="5" w:tplc="0409001B" w:tentative="1">
      <w:start w:val="1"/>
      <w:numFmt w:val="lowerRoman"/>
      <w:lvlText w:val="%6."/>
      <w:lvlJc w:val="right"/>
      <w:pPr>
        <w:ind w:left="3153" w:hanging="420"/>
      </w:pPr>
      <w:rPr>
        <w:rFonts w:cs="Times New Roman"/>
      </w:rPr>
    </w:lvl>
    <w:lvl w:ilvl="6" w:tplc="0409000F" w:tentative="1">
      <w:start w:val="1"/>
      <w:numFmt w:val="decimal"/>
      <w:lvlText w:val="%7."/>
      <w:lvlJc w:val="left"/>
      <w:pPr>
        <w:ind w:left="3573" w:hanging="420"/>
      </w:pPr>
      <w:rPr>
        <w:rFonts w:cs="Times New Roman"/>
      </w:rPr>
    </w:lvl>
    <w:lvl w:ilvl="7" w:tplc="04090019" w:tentative="1">
      <w:start w:val="1"/>
      <w:numFmt w:val="lowerLetter"/>
      <w:lvlText w:val="%8)"/>
      <w:lvlJc w:val="left"/>
      <w:pPr>
        <w:ind w:left="3993" w:hanging="420"/>
      </w:pPr>
      <w:rPr>
        <w:rFonts w:cs="Times New Roman"/>
      </w:rPr>
    </w:lvl>
    <w:lvl w:ilvl="8" w:tplc="0409001B" w:tentative="1">
      <w:start w:val="1"/>
      <w:numFmt w:val="lowerRoman"/>
      <w:lvlText w:val="%9."/>
      <w:lvlJc w:val="right"/>
      <w:pPr>
        <w:ind w:left="4413" w:hanging="420"/>
      </w:pPr>
      <w:rPr>
        <w:rFonts w:cs="Times New Roman"/>
      </w:rPr>
    </w:lvl>
  </w:abstractNum>
  <w:abstractNum w:abstractNumId="4">
    <w:nsid w:val="6F183778"/>
    <w:multiLevelType w:val="hybridMultilevel"/>
    <w:tmpl w:val="7C149838"/>
    <w:lvl w:ilvl="0" w:tplc="04090001">
      <w:start w:val="1"/>
      <w:numFmt w:val="bullet"/>
      <w:lvlText w:val=""/>
      <w:lvlJc w:val="left"/>
      <w:pPr>
        <w:ind w:left="1044" w:hanging="420"/>
      </w:pPr>
      <w:rPr>
        <w:rFonts w:ascii="Wingdings" w:hAnsi="Wingdings" w:hint="default"/>
      </w:rPr>
    </w:lvl>
    <w:lvl w:ilvl="1" w:tplc="04090003" w:tentative="1">
      <w:start w:val="1"/>
      <w:numFmt w:val="bullet"/>
      <w:lvlText w:val=""/>
      <w:lvlJc w:val="left"/>
      <w:pPr>
        <w:ind w:left="1464" w:hanging="420"/>
      </w:pPr>
      <w:rPr>
        <w:rFonts w:ascii="Wingdings" w:hAnsi="Wingdings" w:hint="default"/>
      </w:rPr>
    </w:lvl>
    <w:lvl w:ilvl="2" w:tplc="04090005" w:tentative="1">
      <w:start w:val="1"/>
      <w:numFmt w:val="bullet"/>
      <w:lvlText w:val=""/>
      <w:lvlJc w:val="left"/>
      <w:pPr>
        <w:ind w:left="1884" w:hanging="420"/>
      </w:pPr>
      <w:rPr>
        <w:rFonts w:ascii="Wingdings" w:hAnsi="Wingdings" w:hint="default"/>
      </w:rPr>
    </w:lvl>
    <w:lvl w:ilvl="3" w:tplc="04090001" w:tentative="1">
      <w:start w:val="1"/>
      <w:numFmt w:val="bullet"/>
      <w:lvlText w:val=""/>
      <w:lvlJc w:val="left"/>
      <w:pPr>
        <w:ind w:left="2304" w:hanging="420"/>
      </w:pPr>
      <w:rPr>
        <w:rFonts w:ascii="Wingdings" w:hAnsi="Wingdings" w:hint="default"/>
      </w:rPr>
    </w:lvl>
    <w:lvl w:ilvl="4" w:tplc="04090003" w:tentative="1">
      <w:start w:val="1"/>
      <w:numFmt w:val="bullet"/>
      <w:lvlText w:val=""/>
      <w:lvlJc w:val="left"/>
      <w:pPr>
        <w:ind w:left="2724" w:hanging="420"/>
      </w:pPr>
      <w:rPr>
        <w:rFonts w:ascii="Wingdings" w:hAnsi="Wingdings" w:hint="default"/>
      </w:rPr>
    </w:lvl>
    <w:lvl w:ilvl="5" w:tplc="04090005" w:tentative="1">
      <w:start w:val="1"/>
      <w:numFmt w:val="bullet"/>
      <w:lvlText w:val=""/>
      <w:lvlJc w:val="left"/>
      <w:pPr>
        <w:ind w:left="3144" w:hanging="420"/>
      </w:pPr>
      <w:rPr>
        <w:rFonts w:ascii="Wingdings" w:hAnsi="Wingdings" w:hint="default"/>
      </w:rPr>
    </w:lvl>
    <w:lvl w:ilvl="6" w:tplc="04090001" w:tentative="1">
      <w:start w:val="1"/>
      <w:numFmt w:val="bullet"/>
      <w:lvlText w:val=""/>
      <w:lvlJc w:val="left"/>
      <w:pPr>
        <w:ind w:left="3564" w:hanging="420"/>
      </w:pPr>
      <w:rPr>
        <w:rFonts w:ascii="Wingdings" w:hAnsi="Wingdings" w:hint="default"/>
      </w:rPr>
    </w:lvl>
    <w:lvl w:ilvl="7" w:tplc="04090003" w:tentative="1">
      <w:start w:val="1"/>
      <w:numFmt w:val="bullet"/>
      <w:lvlText w:val=""/>
      <w:lvlJc w:val="left"/>
      <w:pPr>
        <w:ind w:left="3984" w:hanging="420"/>
      </w:pPr>
      <w:rPr>
        <w:rFonts w:ascii="Wingdings" w:hAnsi="Wingdings" w:hint="default"/>
      </w:rPr>
    </w:lvl>
    <w:lvl w:ilvl="8" w:tplc="04090005" w:tentative="1">
      <w:start w:val="1"/>
      <w:numFmt w:val="bullet"/>
      <w:lvlText w:val=""/>
      <w:lvlJc w:val="left"/>
      <w:pPr>
        <w:ind w:left="4404" w:hanging="420"/>
      </w:pPr>
      <w:rPr>
        <w:rFonts w:ascii="Wingdings" w:hAnsi="Wingdings" w:hint="default"/>
      </w:rPr>
    </w:lvl>
  </w:abstractNum>
  <w:abstractNum w:abstractNumId="5">
    <w:nsid w:val="7E6A69FA"/>
    <w:multiLevelType w:val="hybridMultilevel"/>
    <w:tmpl w:val="50149910"/>
    <w:lvl w:ilvl="0" w:tplc="E6BEA7A0">
      <w:start w:val="1"/>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3"/>
  </w:num>
  <w:num w:numId="2">
    <w:abstractNumId w:val="2"/>
  </w:num>
  <w:num w:numId="3">
    <w:abstractNumId w:val="5"/>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25"/>
  <w:drawingGridHorizontalSpacing w:val="315"/>
  <w:drawingGridVerticalSpacing w:val="295"/>
  <w:displayHorizontalDrawingGridEvery w:val="0"/>
  <w:displayVerticalDrawingGridEvery w:val="2"/>
  <w:characterSpacingControl w:val="compressPunctuation"/>
  <w:noLineBreaksAfter w:lang="zh-CN" w:val="$([{£¥·‘“〈《「『【〔〖〝﹙﹛﹝＄（．［｛￡￥"/>
  <w:noLineBreaksBefore w:lang="zh-CN" w:val="!%),.:;&gt;?]}¢¨°·ˇˉ―‖’”…‰′″›℃∶、。〃〉》」』】〕〗〞︶︺︾﹀﹄﹚﹜﹞！＂％＇），．：；？］｀｜｝～￠"/>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755AF"/>
    <w:rsid w:val="00000412"/>
    <w:rsid w:val="00002682"/>
    <w:rsid w:val="00002B72"/>
    <w:rsid w:val="00002DDE"/>
    <w:rsid w:val="000038AC"/>
    <w:rsid w:val="00003C0B"/>
    <w:rsid w:val="00003FD4"/>
    <w:rsid w:val="00004491"/>
    <w:rsid w:val="000049CF"/>
    <w:rsid w:val="00004B9A"/>
    <w:rsid w:val="00005325"/>
    <w:rsid w:val="00005888"/>
    <w:rsid w:val="00005C21"/>
    <w:rsid w:val="00007189"/>
    <w:rsid w:val="000079F1"/>
    <w:rsid w:val="00007E2A"/>
    <w:rsid w:val="00010387"/>
    <w:rsid w:val="00010403"/>
    <w:rsid w:val="00010E11"/>
    <w:rsid w:val="00010E63"/>
    <w:rsid w:val="000119D9"/>
    <w:rsid w:val="0001203C"/>
    <w:rsid w:val="0001208B"/>
    <w:rsid w:val="000121EE"/>
    <w:rsid w:val="0001262E"/>
    <w:rsid w:val="00012D6D"/>
    <w:rsid w:val="00013626"/>
    <w:rsid w:val="00014442"/>
    <w:rsid w:val="0001480D"/>
    <w:rsid w:val="000151F1"/>
    <w:rsid w:val="0001568F"/>
    <w:rsid w:val="00015A12"/>
    <w:rsid w:val="00015C0A"/>
    <w:rsid w:val="00015D4D"/>
    <w:rsid w:val="0001663C"/>
    <w:rsid w:val="00017460"/>
    <w:rsid w:val="000179FD"/>
    <w:rsid w:val="00017E75"/>
    <w:rsid w:val="00020131"/>
    <w:rsid w:val="000203D7"/>
    <w:rsid w:val="00020F64"/>
    <w:rsid w:val="0002103E"/>
    <w:rsid w:val="000224FC"/>
    <w:rsid w:val="00022934"/>
    <w:rsid w:val="000231A3"/>
    <w:rsid w:val="00023360"/>
    <w:rsid w:val="000244E1"/>
    <w:rsid w:val="000246F5"/>
    <w:rsid w:val="00024797"/>
    <w:rsid w:val="00024A6A"/>
    <w:rsid w:val="00024B47"/>
    <w:rsid w:val="00025474"/>
    <w:rsid w:val="000254B2"/>
    <w:rsid w:val="00025569"/>
    <w:rsid w:val="00025CA8"/>
    <w:rsid w:val="00025D6D"/>
    <w:rsid w:val="00026EC9"/>
    <w:rsid w:val="00026F7D"/>
    <w:rsid w:val="00030075"/>
    <w:rsid w:val="000300E3"/>
    <w:rsid w:val="00030843"/>
    <w:rsid w:val="00030B0C"/>
    <w:rsid w:val="00030D57"/>
    <w:rsid w:val="00031204"/>
    <w:rsid w:val="0003151F"/>
    <w:rsid w:val="0003155A"/>
    <w:rsid w:val="000325BE"/>
    <w:rsid w:val="000330D8"/>
    <w:rsid w:val="000340DC"/>
    <w:rsid w:val="000344ED"/>
    <w:rsid w:val="00034D8A"/>
    <w:rsid w:val="00034E57"/>
    <w:rsid w:val="00034FE5"/>
    <w:rsid w:val="00035038"/>
    <w:rsid w:val="0003570B"/>
    <w:rsid w:val="00035FD7"/>
    <w:rsid w:val="000360E1"/>
    <w:rsid w:val="000363D4"/>
    <w:rsid w:val="00036CDB"/>
    <w:rsid w:val="000374D0"/>
    <w:rsid w:val="00037775"/>
    <w:rsid w:val="00040295"/>
    <w:rsid w:val="00040704"/>
    <w:rsid w:val="00041053"/>
    <w:rsid w:val="000422C0"/>
    <w:rsid w:val="0004371E"/>
    <w:rsid w:val="0004505B"/>
    <w:rsid w:val="00045845"/>
    <w:rsid w:val="00045BF1"/>
    <w:rsid w:val="000463D0"/>
    <w:rsid w:val="00046644"/>
    <w:rsid w:val="00047123"/>
    <w:rsid w:val="00047DF3"/>
    <w:rsid w:val="000507B9"/>
    <w:rsid w:val="000510CC"/>
    <w:rsid w:val="00051339"/>
    <w:rsid w:val="0005296D"/>
    <w:rsid w:val="00052CD1"/>
    <w:rsid w:val="00053281"/>
    <w:rsid w:val="0005418B"/>
    <w:rsid w:val="000548FB"/>
    <w:rsid w:val="00055081"/>
    <w:rsid w:val="000552B5"/>
    <w:rsid w:val="000566DE"/>
    <w:rsid w:val="00056CD2"/>
    <w:rsid w:val="00056F97"/>
    <w:rsid w:val="00057595"/>
    <w:rsid w:val="00057A99"/>
    <w:rsid w:val="00057AF4"/>
    <w:rsid w:val="00057C00"/>
    <w:rsid w:val="00057CA1"/>
    <w:rsid w:val="00057E5D"/>
    <w:rsid w:val="00060334"/>
    <w:rsid w:val="00061E88"/>
    <w:rsid w:val="00063935"/>
    <w:rsid w:val="0006456C"/>
    <w:rsid w:val="00064622"/>
    <w:rsid w:val="000651A1"/>
    <w:rsid w:val="000652E0"/>
    <w:rsid w:val="00065752"/>
    <w:rsid w:val="00065780"/>
    <w:rsid w:val="00066DB4"/>
    <w:rsid w:val="00067908"/>
    <w:rsid w:val="00067C51"/>
    <w:rsid w:val="00070147"/>
    <w:rsid w:val="000703F9"/>
    <w:rsid w:val="00070455"/>
    <w:rsid w:val="00070A97"/>
    <w:rsid w:val="00070EDD"/>
    <w:rsid w:val="000713EA"/>
    <w:rsid w:val="000714DF"/>
    <w:rsid w:val="0007279C"/>
    <w:rsid w:val="00072F27"/>
    <w:rsid w:val="00074730"/>
    <w:rsid w:val="00074F55"/>
    <w:rsid w:val="00075B80"/>
    <w:rsid w:val="00076A70"/>
    <w:rsid w:val="00076E62"/>
    <w:rsid w:val="000771DC"/>
    <w:rsid w:val="000775BA"/>
    <w:rsid w:val="00077891"/>
    <w:rsid w:val="00077C9F"/>
    <w:rsid w:val="00077F98"/>
    <w:rsid w:val="000807E8"/>
    <w:rsid w:val="000808C8"/>
    <w:rsid w:val="000811C3"/>
    <w:rsid w:val="000820AD"/>
    <w:rsid w:val="00082D90"/>
    <w:rsid w:val="00082DF8"/>
    <w:rsid w:val="00083DE8"/>
    <w:rsid w:val="00084295"/>
    <w:rsid w:val="00084F45"/>
    <w:rsid w:val="00085AF8"/>
    <w:rsid w:val="00086865"/>
    <w:rsid w:val="00086937"/>
    <w:rsid w:val="000875DF"/>
    <w:rsid w:val="000909BC"/>
    <w:rsid w:val="00090F36"/>
    <w:rsid w:val="000911D3"/>
    <w:rsid w:val="00091622"/>
    <w:rsid w:val="00091DF6"/>
    <w:rsid w:val="00092103"/>
    <w:rsid w:val="00093510"/>
    <w:rsid w:val="0009366A"/>
    <w:rsid w:val="00094E90"/>
    <w:rsid w:val="0009506A"/>
    <w:rsid w:val="00095781"/>
    <w:rsid w:val="00095995"/>
    <w:rsid w:val="00095A81"/>
    <w:rsid w:val="000961DF"/>
    <w:rsid w:val="000974BA"/>
    <w:rsid w:val="00097AD4"/>
    <w:rsid w:val="000A082A"/>
    <w:rsid w:val="000A0D1E"/>
    <w:rsid w:val="000A1AD9"/>
    <w:rsid w:val="000A243E"/>
    <w:rsid w:val="000A2504"/>
    <w:rsid w:val="000A2DB4"/>
    <w:rsid w:val="000A3CDB"/>
    <w:rsid w:val="000A3D04"/>
    <w:rsid w:val="000A483C"/>
    <w:rsid w:val="000A51DD"/>
    <w:rsid w:val="000A64A6"/>
    <w:rsid w:val="000A68C0"/>
    <w:rsid w:val="000A69F1"/>
    <w:rsid w:val="000A7CAF"/>
    <w:rsid w:val="000A7FF1"/>
    <w:rsid w:val="000B11CB"/>
    <w:rsid w:val="000B19AB"/>
    <w:rsid w:val="000B251E"/>
    <w:rsid w:val="000B26FF"/>
    <w:rsid w:val="000B2AB5"/>
    <w:rsid w:val="000B313E"/>
    <w:rsid w:val="000B3B30"/>
    <w:rsid w:val="000B481D"/>
    <w:rsid w:val="000B4B33"/>
    <w:rsid w:val="000B4BFC"/>
    <w:rsid w:val="000B51CA"/>
    <w:rsid w:val="000B5649"/>
    <w:rsid w:val="000B619C"/>
    <w:rsid w:val="000B6966"/>
    <w:rsid w:val="000B6ED2"/>
    <w:rsid w:val="000B706B"/>
    <w:rsid w:val="000B75F4"/>
    <w:rsid w:val="000B7E3D"/>
    <w:rsid w:val="000C0536"/>
    <w:rsid w:val="000C0B85"/>
    <w:rsid w:val="000C1B26"/>
    <w:rsid w:val="000C2830"/>
    <w:rsid w:val="000C2AFC"/>
    <w:rsid w:val="000C2DEF"/>
    <w:rsid w:val="000C34F1"/>
    <w:rsid w:val="000C4D0C"/>
    <w:rsid w:val="000C5B63"/>
    <w:rsid w:val="000C6DB0"/>
    <w:rsid w:val="000C74A9"/>
    <w:rsid w:val="000D04F5"/>
    <w:rsid w:val="000D0686"/>
    <w:rsid w:val="000D0CEA"/>
    <w:rsid w:val="000D1C9C"/>
    <w:rsid w:val="000D2CD0"/>
    <w:rsid w:val="000D328A"/>
    <w:rsid w:val="000D3372"/>
    <w:rsid w:val="000D3A2C"/>
    <w:rsid w:val="000D48E8"/>
    <w:rsid w:val="000D4ECF"/>
    <w:rsid w:val="000D526E"/>
    <w:rsid w:val="000D5A79"/>
    <w:rsid w:val="000D5DAF"/>
    <w:rsid w:val="000D5DFB"/>
    <w:rsid w:val="000D602B"/>
    <w:rsid w:val="000D66B8"/>
    <w:rsid w:val="000D6CAF"/>
    <w:rsid w:val="000E0537"/>
    <w:rsid w:val="000E0725"/>
    <w:rsid w:val="000E0A3C"/>
    <w:rsid w:val="000E0E1E"/>
    <w:rsid w:val="000E0ED6"/>
    <w:rsid w:val="000E20B1"/>
    <w:rsid w:val="000E2532"/>
    <w:rsid w:val="000E25C8"/>
    <w:rsid w:val="000E2E58"/>
    <w:rsid w:val="000E3689"/>
    <w:rsid w:val="000E3C7B"/>
    <w:rsid w:val="000E3FEF"/>
    <w:rsid w:val="000E4342"/>
    <w:rsid w:val="000E450E"/>
    <w:rsid w:val="000E499F"/>
    <w:rsid w:val="000E4CA5"/>
    <w:rsid w:val="000E61FD"/>
    <w:rsid w:val="000E6465"/>
    <w:rsid w:val="000E670D"/>
    <w:rsid w:val="000E7844"/>
    <w:rsid w:val="000F0996"/>
    <w:rsid w:val="000F0F35"/>
    <w:rsid w:val="000F1577"/>
    <w:rsid w:val="000F2464"/>
    <w:rsid w:val="000F246E"/>
    <w:rsid w:val="000F2DF1"/>
    <w:rsid w:val="000F2E4F"/>
    <w:rsid w:val="000F311C"/>
    <w:rsid w:val="000F35CD"/>
    <w:rsid w:val="000F4524"/>
    <w:rsid w:val="000F51BE"/>
    <w:rsid w:val="000F5536"/>
    <w:rsid w:val="000F5FF8"/>
    <w:rsid w:val="000F6826"/>
    <w:rsid w:val="000F6B31"/>
    <w:rsid w:val="000F6FA9"/>
    <w:rsid w:val="000F778A"/>
    <w:rsid w:val="000F7BD1"/>
    <w:rsid w:val="000F7C42"/>
    <w:rsid w:val="000F7C43"/>
    <w:rsid w:val="001000A4"/>
    <w:rsid w:val="0010067C"/>
    <w:rsid w:val="00100C85"/>
    <w:rsid w:val="00100E83"/>
    <w:rsid w:val="0010171B"/>
    <w:rsid w:val="00101EB7"/>
    <w:rsid w:val="00102901"/>
    <w:rsid w:val="00103005"/>
    <w:rsid w:val="00104C70"/>
    <w:rsid w:val="00105C92"/>
    <w:rsid w:val="00106500"/>
    <w:rsid w:val="0010718F"/>
    <w:rsid w:val="001072A6"/>
    <w:rsid w:val="00107302"/>
    <w:rsid w:val="001079EC"/>
    <w:rsid w:val="0011041E"/>
    <w:rsid w:val="001104C7"/>
    <w:rsid w:val="001108C3"/>
    <w:rsid w:val="00110B06"/>
    <w:rsid w:val="00111C32"/>
    <w:rsid w:val="001126EE"/>
    <w:rsid w:val="00112E2D"/>
    <w:rsid w:val="00113170"/>
    <w:rsid w:val="001132F2"/>
    <w:rsid w:val="0011351E"/>
    <w:rsid w:val="00113A65"/>
    <w:rsid w:val="00114136"/>
    <w:rsid w:val="0011499D"/>
    <w:rsid w:val="00115652"/>
    <w:rsid w:val="00115CFE"/>
    <w:rsid w:val="00115F80"/>
    <w:rsid w:val="00116926"/>
    <w:rsid w:val="00116B05"/>
    <w:rsid w:val="00117386"/>
    <w:rsid w:val="00117669"/>
    <w:rsid w:val="00120D14"/>
    <w:rsid w:val="0012130B"/>
    <w:rsid w:val="00122122"/>
    <w:rsid w:val="001221E2"/>
    <w:rsid w:val="001226F5"/>
    <w:rsid w:val="001239C8"/>
    <w:rsid w:val="0012449F"/>
    <w:rsid w:val="001245BA"/>
    <w:rsid w:val="00124AE0"/>
    <w:rsid w:val="00124B79"/>
    <w:rsid w:val="001259C1"/>
    <w:rsid w:val="00125F01"/>
    <w:rsid w:val="001264A2"/>
    <w:rsid w:val="00126B02"/>
    <w:rsid w:val="00127F62"/>
    <w:rsid w:val="00130D3D"/>
    <w:rsid w:val="00131A69"/>
    <w:rsid w:val="001321EA"/>
    <w:rsid w:val="00133E34"/>
    <w:rsid w:val="00133E6F"/>
    <w:rsid w:val="00133EB5"/>
    <w:rsid w:val="0013433C"/>
    <w:rsid w:val="00134406"/>
    <w:rsid w:val="0013446B"/>
    <w:rsid w:val="00134988"/>
    <w:rsid w:val="00134B47"/>
    <w:rsid w:val="0013698D"/>
    <w:rsid w:val="001374E0"/>
    <w:rsid w:val="00137F71"/>
    <w:rsid w:val="001408B1"/>
    <w:rsid w:val="00140CD1"/>
    <w:rsid w:val="00140EEF"/>
    <w:rsid w:val="00141BE5"/>
    <w:rsid w:val="0014229D"/>
    <w:rsid w:val="001429D4"/>
    <w:rsid w:val="00142C50"/>
    <w:rsid w:val="001441ED"/>
    <w:rsid w:val="0014471D"/>
    <w:rsid w:val="00144D05"/>
    <w:rsid w:val="001454F5"/>
    <w:rsid w:val="0014589C"/>
    <w:rsid w:val="001474F5"/>
    <w:rsid w:val="00147A91"/>
    <w:rsid w:val="00151075"/>
    <w:rsid w:val="001519AB"/>
    <w:rsid w:val="00153859"/>
    <w:rsid w:val="00154609"/>
    <w:rsid w:val="00154751"/>
    <w:rsid w:val="0015567D"/>
    <w:rsid w:val="00155793"/>
    <w:rsid w:val="001561C5"/>
    <w:rsid w:val="0015694B"/>
    <w:rsid w:val="00156CFE"/>
    <w:rsid w:val="00156DFF"/>
    <w:rsid w:val="00156E23"/>
    <w:rsid w:val="00157CA5"/>
    <w:rsid w:val="001601B7"/>
    <w:rsid w:val="001616BC"/>
    <w:rsid w:val="0016183D"/>
    <w:rsid w:val="00161E51"/>
    <w:rsid w:val="001632E1"/>
    <w:rsid w:val="00163993"/>
    <w:rsid w:val="00163EFE"/>
    <w:rsid w:val="00163F01"/>
    <w:rsid w:val="001641AF"/>
    <w:rsid w:val="0016523E"/>
    <w:rsid w:val="00165313"/>
    <w:rsid w:val="0016562B"/>
    <w:rsid w:val="00165FF2"/>
    <w:rsid w:val="00166516"/>
    <w:rsid w:val="001677B0"/>
    <w:rsid w:val="00167A96"/>
    <w:rsid w:val="00167BD7"/>
    <w:rsid w:val="001701B7"/>
    <w:rsid w:val="00170A6D"/>
    <w:rsid w:val="001719DD"/>
    <w:rsid w:val="0017233F"/>
    <w:rsid w:val="001726A8"/>
    <w:rsid w:val="0017275C"/>
    <w:rsid w:val="001739C0"/>
    <w:rsid w:val="00173D6A"/>
    <w:rsid w:val="0017410B"/>
    <w:rsid w:val="00174FEC"/>
    <w:rsid w:val="0017556E"/>
    <w:rsid w:val="001760CE"/>
    <w:rsid w:val="00176486"/>
    <w:rsid w:val="001764B4"/>
    <w:rsid w:val="0017695D"/>
    <w:rsid w:val="00176BD3"/>
    <w:rsid w:val="00176C9B"/>
    <w:rsid w:val="0017748D"/>
    <w:rsid w:val="00180182"/>
    <w:rsid w:val="00180482"/>
    <w:rsid w:val="001816AC"/>
    <w:rsid w:val="00182203"/>
    <w:rsid w:val="00182671"/>
    <w:rsid w:val="00182747"/>
    <w:rsid w:val="001833B9"/>
    <w:rsid w:val="0018388D"/>
    <w:rsid w:val="00184168"/>
    <w:rsid w:val="001842A0"/>
    <w:rsid w:val="001848E7"/>
    <w:rsid w:val="00184BEE"/>
    <w:rsid w:val="001850B6"/>
    <w:rsid w:val="00185349"/>
    <w:rsid w:val="00185579"/>
    <w:rsid w:val="001859C7"/>
    <w:rsid w:val="00185B8F"/>
    <w:rsid w:val="00186012"/>
    <w:rsid w:val="001867C8"/>
    <w:rsid w:val="00187112"/>
    <w:rsid w:val="001873AD"/>
    <w:rsid w:val="00187802"/>
    <w:rsid w:val="001905B8"/>
    <w:rsid w:val="0019064E"/>
    <w:rsid w:val="00191484"/>
    <w:rsid w:val="00193247"/>
    <w:rsid w:val="00193D18"/>
    <w:rsid w:val="00193D7A"/>
    <w:rsid w:val="00193F74"/>
    <w:rsid w:val="0019401F"/>
    <w:rsid w:val="0019407A"/>
    <w:rsid w:val="00194428"/>
    <w:rsid w:val="00194DA9"/>
    <w:rsid w:val="00195151"/>
    <w:rsid w:val="00195C85"/>
    <w:rsid w:val="00196101"/>
    <w:rsid w:val="0019634D"/>
    <w:rsid w:val="0019641F"/>
    <w:rsid w:val="001966F7"/>
    <w:rsid w:val="00197C60"/>
    <w:rsid w:val="00197CC9"/>
    <w:rsid w:val="00197DB6"/>
    <w:rsid w:val="00197E73"/>
    <w:rsid w:val="001A0040"/>
    <w:rsid w:val="001A1416"/>
    <w:rsid w:val="001A1A57"/>
    <w:rsid w:val="001A2A90"/>
    <w:rsid w:val="001A3047"/>
    <w:rsid w:val="001A32C1"/>
    <w:rsid w:val="001A3770"/>
    <w:rsid w:val="001A54FF"/>
    <w:rsid w:val="001A5670"/>
    <w:rsid w:val="001A5EF5"/>
    <w:rsid w:val="001A66D2"/>
    <w:rsid w:val="001A679A"/>
    <w:rsid w:val="001A6C2D"/>
    <w:rsid w:val="001A77FF"/>
    <w:rsid w:val="001B08CF"/>
    <w:rsid w:val="001B0C0A"/>
    <w:rsid w:val="001B10FA"/>
    <w:rsid w:val="001B1D0F"/>
    <w:rsid w:val="001B202B"/>
    <w:rsid w:val="001B21AD"/>
    <w:rsid w:val="001B21EF"/>
    <w:rsid w:val="001B24DE"/>
    <w:rsid w:val="001B4EDB"/>
    <w:rsid w:val="001B51BD"/>
    <w:rsid w:val="001B57C1"/>
    <w:rsid w:val="001B6077"/>
    <w:rsid w:val="001B741B"/>
    <w:rsid w:val="001B7D10"/>
    <w:rsid w:val="001C015C"/>
    <w:rsid w:val="001C0D40"/>
    <w:rsid w:val="001C0D54"/>
    <w:rsid w:val="001C1F5E"/>
    <w:rsid w:val="001C22CF"/>
    <w:rsid w:val="001C25B9"/>
    <w:rsid w:val="001C3F16"/>
    <w:rsid w:val="001C4154"/>
    <w:rsid w:val="001C42B0"/>
    <w:rsid w:val="001C4C1D"/>
    <w:rsid w:val="001C70A3"/>
    <w:rsid w:val="001C7212"/>
    <w:rsid w:val="001C768E"/>
    <w:rsid w:val="001D0AE8"/>
    <w:rsid w:val="001D1BD5"/>
    <w:rsid w:val="001D1CC1"/>
    <w:rsid w:val="001D2FA6"/>
    <w:rsid w:val="001D3809"/>
    <w:rsid w:val="001D38B3"/>
    <w:rsid w:val="001D3C72"/>
    <w:rsid w:val="001D478D"/>
    <w:rsid w:val="001D572A"/>
    <w:rsid w:val="001D60CD"/>
    <w:rsid w:val="001D63A4"/>
    <w:rsid w:val="001D641B"/>
    <w:rsid w:val="001D6B22"/>
    <w:rsid w:val="001D7C04"/>
    <w:rsid w:val="001D7F6A"/>
    <w:rsid w:val="001D7F6C"/>
    <w:rsid w:val="001D7F76"/>
    <w:rsid w:val="001E12C2"/>
    <w:rsid w:val="001E134A"/>
    <w:rsid w:val="001E16F0"/>
    <w:rsid w:val="001E18C5"/>
    <w:rsid w:val="001E1C3C"/>
    <w:rsid w:val="001E20D8"/>
    <w:rsid w:val="001E2BC4"/>
    <w:rsid w:val="001E30DA"/>
    <w:rsid w:val="001E314D"/>
    <w:rsid w:val="001E3467"/>
    <w:rsid w:val="001E3700"/>
    <w:rsid w:val="001E397B"/>
    <w:rsid w:val="001E4031"/>
    <w:rsid w:val="001E4742"/>
    <w:rsid w:val="001E505F"/>
    <w:rsid w:val="001E5750"/>
    <w:rsid w:val="001E5FA3"/>
    <w:rsid w:val="001E637D"/>
    <w:rsid w:val="001E68B7"/>
    <w:rsid w:val="001E6C34"/>
    <w:rsid w:val="001E72DF"/>
    <w:rsid w:val="001E78EB"/>
    <w:rsid w:val="001F0C16"/>
    <w:rsid w:val="001F1473"/>
    <w:rsid w:val="001F1A0F"/>
    <w:rsid w:val="001F1CAD"/>
    <w:rsid w:val="001F1E26"/>
    <w:rsid w:val="001F228D"/>
    <w:rsid w:val="001F24ED"/>
    <w:rsid w:val="001F2544"/>
    <w:rsid w:val="001F2C35"/>
    <w:rsid w:val="001F2D22"/>
    <w:rsid w:val="001F3897"/>
    <w:rsid w:val="001F38BB"/>
    <w:rsid w:val="001F4449"/>
    <w:rsid w:val="001F5210"/>
    <w:rsid w:val="001F5354"/>
    <w:rsid w:val="001F62E1"/>
    <w:rsid w:val="001F7278"/>
    <w:rsid w:val="001F72C0"/>
    <w:rsid w:val="002002A3"/>
    <w:rsid w:val="0020033F"/>
    <w:rsid w:val="00200848"/>
    <w:rsid w:val="00200F3E"/>
    <w:rsid w:val="0020125E"/>
    <w:rsid w:val="002016A2"/>
    <w:rsid w:val="002017C6"/>
    <w:rsid w:val="00201910"/>
    <w:rsid w:val="00201967"/>
    <w:rsid w:val="0020272B"/>
    <w:rsid w:val="00202E26"/>
    <w:rsid w:val="00203367"/>
    <w:rsid w:val="00203766"/>
    <w:rsid w:val="00203B93"/>
    <w:rsid w:val="00203E4C"/>
    <w:rsid w:val="00204711"/>
    <w:rsid w:val="00204EF0"/>
    <w:rsid w:val="0020570B"/>
    <w:rsid w:val="00205B0E"/>
    <w:rsid w:val="00205BA7"/>
    <w:rsid w:val="00205C4B"/>
    <w:rsid w:val="00206786"/>
    <w:rsid w:val="00206E2A"/>
    <w:rsid w:val="00207590"/>
    <w:rsid w:val="00210ABC"/>
    <w:rsid w:val="00210CD3"/>
    <w:rsid w:val="00210E76"/>
    <w:rsid w:val="002118B5"/>
    <w:rsid w:val="0021197D"/>
    <w:rsid w:val="00211F27"/>
    <w:rsid w:val="00213930"/>
    <w:rsid w:val="00213BAF"/>
    <w:rsid w:val="00213D98"/>
    <w:rsid w:val="002140D9"/>
    <w:rsid w:val="00214AFE"/>
    <w:rsid w:val="00214C15"/>
    <w:rsid w:val="00215867"/>
    <w:rsid w:val="00215A5B"/>
    <w:rsid w:val="0021621B"/>
    <w:rsid w:val="002162A1"/>
    <w:rsid w:val="002164F3"/>
    <w:rsid w:val="002169EB"/>
    <w:rsid w:val="00217118"/>
    <w:rsid w:val="00217AF4"/>
    <w:rsid w:val="00217EAA"/>
    <w:rsid w:val="00220069"/>
    <w:rsid w:val="00220A27"/>
    <w:rsid w:val="0022147B"/>
    <w:rsid w:val="00221EC3"/>
    <w:rsid w:val="00223474"/>
    <w:rsid w:val="00223554"/>
    <w:rsid w:val="0022361F"/>
    <w:rsid w:val="002239BE"/>
    <w:rsid w:val="00223A31"/>
    <w:rsid w:val="0022417B"/>
    <w:rsid w:val="00224303"/>
    <w:rsid w:val="00224736"/>
    <w:rsid w:val="002250FE"/>
    <w:rsid w:val="002255AE"/>
    <w:rsid w:val="00225EBC"/>
    <w:rsid w:val="0022691D"/>
    <w:rsid w:val="00226FCE"/>
    <w:rsid w:val="0022740F"/>
    <w:rsid w:val="0022776C"/>
    <w:rsid w:val="00227B1C"/>
    <w:rsid w:val="00227D5F"/>
    <w:rsid w:val="002306BB"/>
    <w:rsid w:val="0023173B"/>
    <w:rsid w:val="0023187F"/>
    <w:rsid w:val="00231C71"/>
    <w:rsid w:val="002329C5"/>
    <w:rsid w:val="002329D6"/>
    <w:rsid w:val="00233BE1"/>
    <w:rsid w:val="002343EC"/>
    <w:rsid w:val="0023533D"/>
    <w:rsid w:val="002353F0"/>
    <w:rsid w:val="002356D9"/>
    <w:rsid w:val="002357EF"/>
    <w:rsid w:val="00235BA7"/>
    <w:rsid w:val="00235E09"/>
    <w:rsid w:val="0023764F"/>
    <w:rsid w:val="002414A7"/>
    <w:rsid w:val="002415E1"/>
    <w:rsid w:val="00241DD9"/>
    <w:rsid w:val="00242777"/>
    <w:rsid w:val="002429E6"/>
    <w:rsid w:val="00242D14"/>
    <w:rsid w:val="002430CC"/>
    <w:rsid w:val="0024339E"/>
    <w:rsid w:val="00243666"/>
    <w:rsid w:val="00245A98"/>
    <w:rsid w:val="00246B4C"/>
    <w:rsid w:val="002506B5"/>
    <w:rsid w:val="00251EFA"/>
    <w:rsid w:val="00252452"/>
    <w:rsid w:val="0025349E"/>
    <w:rsid w:val="00253A04"/>
    <w:rsid w:val="00253A2F"/>
    <w:rsid w:val="00253FC1"/>
    <w:rsid w:val="0025469D"/>
    <w:rsid w:val="00254B48"/>
    <w:rsid w:val="002550C8"/>
    <w:rsid w:val="0025543A"/>
    <w:rsid w:val="0025569C"/>
    <w:rsid w:val="0025587D"/>
    <w:rsid w:val="00255D49"/>
    <w:rsid w:val="002568F3"/>
    <w:rsid w:val="00256DE6"/>
    <w:rsid w:val="002571B9"/>
    <w:rsid w:val="0025754E"/>
    <w:rsid w:val="00257693"/>
    <w:rsid w:val="00257AD2"/>
    <w:rsid w:val="00257F9E"/>
    <w:rsid w:val="002615B3"/>
    <w:rsid w:val="00261613"/>
    <w:rsid w:val="00261BCF"/>
    <w:rsid w:val="00261EB5"/>
    <w:rsid w:val="00261FBE"/>
    <w:rsid w:val="00262711"/>
    <w:rsid w:val="00262DB1"/>
    <w:rsid w:val="002635D6"/>
    <w:rsid w:val="00263D2E"/>
    <w:rsid w:val="00265295"/>
    <w:rsid w:val="002656D2"/>
    <w:rsid w:val="00265AD0"/>
    <w:rsid w:val="00265D3D"/>
    <w:rsid w:val="00265DF0"/>
    <w:rsid w:val="002669A0"/>
    <w:rsid w:val="00267512"/>
    <w:rsid w:val="00267A4C"/>
    <w:rsid w:val="00267AFE"/>
    <w:rsid w:val="00270018"/>
    <w:rsid w:val="00270222"/>
    <w:rsid w:val="00271005"/>
    <w:rsid w:val="00271B67"/>
    <w:rsid w:val="00272B4C"/>
    <w:rsid w:val="00273858"/>
    <w:rsid w:val="00273AED"/>
    <w:rsid w:val="00273D86"/>
    <w:rsid w:val="00273EE9"/>
    <w:rsid w:val="002745DF"/>
    <w:rsid w:val="002753A4"/>
    <w:rsid w:val="00276FB7"/>
    <w:rsid w:val="00277088"/>
    <w:rsid w:val="00277212"/>
    <w:rsid w:val="002776DE"/>
    <w:rsid w:val="00277707"/>
    <w:rsid w:val="00277DB4"/>
    <w:rsid w:val="00280627"/>
    <w:rsid w:val="0028092E"/>
    <w:rsid w:val="0028131E"/>
    <w:rsid w:val="00281612"/>
    <w:rsid w:val="0028166A"/>
    <w:rsid w:val="002826D7"/>
    <w:rsid w:val="0028348A"/>
    <w:rsid w:val="002834A1"/>
    <w:rsid w:val="00283559"/>
    <w:rsid w:val="002844BC"/>
    <w:rsid w:val="002844FE"/>
    <w:rsid w:val="00284AA8"/>
    <w:rsid w:val="00284ABC"/>
    <w:rsid w:val="00284C4B"/>
    <w:rsid w:val="00285322"/>
    <w:rsid w:val="00285A62"/>
    <w:rsid w:val="00286C5A"/>
    <w:rsid w:val="00286E1C"/>
    <w:rsid w:val="00286E8F"/>
    <w:rsid w:val="002874A0"/>
    <w:rsid w:val="00287D2B"/>
    <w:rsid w:val="00287EA1"/>
    <w:rsid w:val="0029172A"/>
    <w:rsid w:val="00291E6F"/>
    <w:rsid w:val="00291EFC"/>
    <w:rsid w:val="00291F4C"/>
    <w:rsid w:val="00292B26"/>
    <w:rsid w:val="00293C99"/>
    <w:rsid w:val="00294E55"/>
    <w:rsid w:val="00295922"/>
    <w:rsid w:val="002962B8"/>
    <w:rsid w:val="0029678F"/>
    <w:rsid w:val="002969F8"/>
    <w:rsid w:val="002A0D4E"/>
    <w:rsid w:val="002A110A"/>
    <w:rsid w:val="002A14E4"/>
    <w:rsid w:val="002A1A57"/>
    <w:rsid w:val="002A294D"/>
    <w:rsid w:val="002A2E56"/>
    <w:rsid w:val="002A41A7"/>
    <w:rsid w:val="002A4C30"/>
    <w:rsid w:val="002A4F58"/>
    <w:rsid w:val="002A5DC4"/>
    <w:rsid w:val="002A6E94"/>
    <w:rsid w:val="002A752B"/>
    <w:rsid w:val="002B0B7F"/>
    <w:rsid w:val="002B160B"/>
    <w:rsid w:val="002B20B5"/>
    <w:rsid w:val="002B25CC"/>
    <w:rsid w:val="002B2954"/>
    <w:rsid w:val="002B2B55"/>
    <w:rsid w:val="002B3026"/>
    <w:rsid w:val="002B409A"/>
    <w:rsid w:val="002B40AB"/>
    <w:rsid w:val="002B4619"/>
    <w:rsid w:val="002B4907"/>
    <w:rsid w:val="002B570A"/>
    <w:rsid w:val="002B6D38"/>
    <w:rsid w:val="002B7540"/>
    <w:rsid w:val="002B7898"/>
    <w:rsid w:val="002C0DC7"/>
    <w:rsid w:val="002C1103"/>
    <w:rsid w:val="002C123C"/>
    <w:rsid w:val="002C1390"/>
    <w:rsid w:val="002C147A"/>
    <w:rsid w:val="002C1F22"/>
    <w:rsid w:val="002C272B"/>
    <w:rsid w:val="002C2806"/>
    <w:rsid w:val="002C3A86"/>
    <w:rsid w:val="002C3E5C"/>
    <w:rsid w:val="002C3F80"/>
    <w:rsid w:val="002C4953"/>
    <w:rsid w:val="002C5178"/>
    <w:rsid w:val="002C5731"/>
    <w:rsid w:val="002C67E8"/>
    <w:rsid w:val="002C6828"/>
    <w:rsid w:val="002C6846"/>
    <w:rsid w:val="002C69DF"/>
    <w:rsid w:val="002C779C"/>
    <w:rsid w:val="002C7993"/>
    <w:rsid w:val="002C7A27"/>
    <w:rsid w:val="002D0271"/>
    <w:rsid w:val="002D0B22"/>
    <w:rsid w:val="002D1B34"/>
    <w:rsid w:val="002D215D"/>
    <w:rsid w:val="002D283D"/>
    <w:rsid w:val="002D3436"/>
    <w:rsid w:val="002D3CA5"/>
    <w:rsid w:val="002D4316"/>
    <w:rsid w:val="002D459B"/>
    <w:rsid w:val="002D494D"/>
    <w:rsid w:val="002D4A79"/>
    <w:rsid w:val="002D5226"/>
    <w:rsid w:val="002D523F"/>
    <w:rsid w:val="002D5D8E"/>
    <w:rsid w:val="002D6175"/>
    <w:rsid w:val="002D62E4"/>
    <w:rsid w:val="002D646D"/>
    <w:rsid w:val="002D705F"/>
    <w:rsid w:val="002D70E1"/>
    <w:rsid w:val="002D7DFA"/>
    <w:rsid w:val="002E045E"/>
    <w:rsid w:val="002E0C4C"/>
    <w:rsid w:val="002E0D6F"/>
    <w:rsid w:val="002E1209"/>
    <w:rsid w:val="002E1963"/>
    <w:rsid w:val="002E1C65"/>
    <w:rsid w:val="002E1C6F"/>
    <w:rsid w:val="002E1F8F"/>
    <w:rsid w:val="002E2B36"/>
    <w:rsid w:val="002E2BEF"/>
    <w:rsid w:val="002E3EDA"/>
    <w:rsid w:val="002E4174"/>
    <w:rsid w:val="002E4E46"/>
    <w:rsid w:val="002E4EDE"/>
    <w:rsid w:val="002E5431"/>
    <w:rsid w:val="002E54CF"/>
    <w:rsid w:val="002E5871"/>
    <w:rsid w:val="002E6621"/>
    <w:rsid w:val="002E69EE"/>
    <w:rsid w:val="002E71FF"/>
    <w:rsid w:val="002E74BC"/>
    <w:rsid w:val="002E7680"/>
    <w:rsid w:val="002E78A8"/>
    <w:rsid w:val="002E7C42"/>
    <w:rsid w:val="002E7DD7"/>
    <w:rsid w:val="002F025C"/>
    <w:rsid w:val="002F0845"/>
    <w:rsid w:val="002F1464"/>
    <w:rsid w:val="002F15D3"/>
    <w:rsid w:val="002F1733"/>
    <w:rsid w:val="002F1BF6"/>
    <w:rsid w:val="002F1DDA"/>
    <w:rsid w:val="002F1FD9"/>
    <w:rsid w:val="002F2572"/>
    <w:rsid w:val="002F269B"/>
    <w:rsid w:val="002F2DFE"/>
    <w:rsid w:val="002F32C0"/>
    <w:rsid w:val="002F4AF4"/>
    <w:rsid w:val="002F4F72"/>
    <w:rsid w:val="002F50CD"/>
    <w:rsid w:val="002F5E43"/>
    <w:rsid w:val="002F6293"/>
    <w:rsid w:val="002F6461"/>
    <w:rsid w:val="002F6A04"/>
    <w:rsid w:val="002F6E00"/>
    <w:rsid w:val="002F6F70"/>
    <w:rsid w:val="002F7804"/>
    <w:rsid w:val="002F78B2"/>
    <w:rsid w:val="002F7DE6"/>
    <w:rsid w:val="003002D8"/>
    <w:rsid w:val="00300AFD"/>
    <w:rsid w:val="003015DE"/>
    <w:rsid w:val="0030298F"/>
    <w:rsid w:val="00302FF1"/>
    <w:rsid w:val="00303240"/>
    <w:rsid w:val="003035E8"/>
    <w:rsid w:val="003037F4"/>
    <w:rsid w:val="00303E83"/>
    <w:rsid w:val="003040A5"/>
    <w:rsid w:val="00304811"/>
    <w:rsid w:val="00305211"/>
    <w:rsid w:val="00305224"/>
    <w:rsid w:val="00305AC7"/>
    <w:rsid w:val="00305D83"/>
    <w:rsid w:val="00305F76"/>
    <w:rsid w:val="00306758"/>
    <w:rsid w:val="00306841"/>
    <w:rsid w:val="00310770"/>
    <w:rsid w:val="003108EE"/>
    <w:rsid w:val="00310A75"/>
    <w:rsid w:val="00310B12"/>
    <w:rsid w:val="00311304"/>
    <w:rsid w:val="00311A7F"/>
    <w:rsid w:val="00311C10"/>
    <w:rsid w:val="003129D5"/>
    <w:rsid w:val="00313043"/>
    <w:rsid w:val="003130B5"/>
    <w:rsid w:val="0031336B"/>
    <w:rsid w:val="00313B6F"/>
    <w:rsid w:val="00313FAC"/>
    <w:rsid w:val="003140BF"/>
    <w:rsid w:val="00314194"/>
    <w:rsid w:val="00314A1B"/>
    <w:rsid w:val="003157FD"/>
    <w:rsid w:val="00315EC7"/>
    <w:rsid w:val="00315FBA"/>
    <w:rsid w:val="00316251"/>
    <w:rsid w:val="00316B45"/>
    <w:rsid w:val="003219A9"/>
    <w:rsid w:val="00322288"/>
    <w:rsid w:val="00323FDA"/>
    <w:rsid w:val="0032505F"/>
    <w:rsid w:val="0032543A"/>
    <w:rsid w:val="00325908"/>
    <w:rsid w:val="00326876"/>
    <w:rsid w:val="00326DC1"/>
    <w:rsid w:val="00326E96"/>
    <w:rsid w:val="00326FA2"/>
    <w:rsid w:val="00330295"/>
    <w:rsid w:val="003309A9"/>
    <w:rsid w:val="00330AD7"/>
    <w:rsid w:val="00330D2F"/>
    <w:rsid w:val="0033207D"/>
    <w:rsid w:val="00332310"/>
    <w:rsid w:val="0033249D"/>
    <w:rsid w:val="00332B7E"/>
    <w:rsid w:val="00332E84"/>
    <w:rsid w:val="003330FC"/>
    <w:rsid w:val="00333290"/>
    <w:rsid w:val="003344F7"/>
    <w:rsid w:val="00334CAB"/>
    <w:rsid w:val="0033550B"/>
    <w:rsid w:val="003370E7"/>
    <w:rsid w:val="0033742C"/>
    <w:rsid w:val="003405EC"/>
    <w:rsid w:val="003408F6"/>
    <w:rsid w:val="00340B38"/>
    <w:rsid w:val="00341CEF"/>
    <w:rsid w:val="003420FC"/>
    <w:rsid w:val="00343167"/>
    <w:rsid w:val="0034379F"/>
    <w:rsid w:val="00343A0B"/>
    <w:rsid w:val="00343EF1"/>
    <w:rsid w:val="0034470E"/>
    <w:rsid w:val="003452CA"/>
    <w:rsid w:val="00346D4D"/>
    <w:rsid w:val="00347EBD"/>
    <w:rsid w:val="00347EDF"/>
    <w:rsid w:val="0035008C"/>
    <w:rsid w:val="003501B1"/>
    <w:rsid w:val="003508D6"/>
    <w:rsid w:val="00350F5E"/>
    <w:rsid w:val="003515D9"/>
    <w:rsid w:val="00351762"/>
    <w:rsid w:val="00352AEA"/>
    <w:rsid w:val="00353D37"/>
    <w:rsid w:val="0035412B"/>
    <w:rsid w:val="00354DD7"/>
    <w:rsid w:val="003557C1"/>
    <w:rsid w:val="003557EA"/>
    <w:rsid w:val="00355BD0"/>
    <w:rsid w:val="00356AF5"/>
    <w:rsid w:val="00356BCF"/>
    <w:rsid w:val="0035700B"/>
    <w:rsid w:val="00357072"/>
    <w:rsid w:val="0035788C"/>
    <w:rsid w:val="003606CB"/>
    <w:rsid w:val="00360B00"/>
    <w:rsid w:val="00361169"/>
    <w:rsid w:val="0036196C"/>
    <w:rsid w:val="00361DDB"/>
    <w:rsid w:val="00361FA0"/>
    <w:rsid w:val="00361FDF"/>
    <w:rsid w:val="003620FF"/>
    <w:rsid w:val="00362B31"/>
    <w:rsid w:val="0036316F"/>
    <w:rsid w:val="00363D00"/>
    <w:rsid w:val="0036475A"/>
    <w:rsid w:val="0036510F"/>
    <w:rsid w:val="0036541D"/>
    <w:rsid w:val="00365491"/>
    <w:rsid w:val="00366250"/>
    <w:rsid w:val="0036677A"/>
    <w:rsid w:val="00366F3B"/>
    <w:rsid w:val="003675FB"/>
    <w:rsid w:val="00367888"/>
    <w:rsid w:val="0037012A"/>
    <w:rsid w:val="00370141"/>
    <w:rsid w:val="00370E63"/>
    <w:rsid w:val="003714EF"/>
    <w:rsid w:val="00371877"/>
    <w:rsid w:val="00371EB6"/>
    <w:rsid w:val="003736A4"/>
    <w:rsid w:val="003747F8"/>
    <w:rsid w:val="00374B91"/>
    <w:rsid w:val="00375452"/>
    <w:rsid w:val="003759F0"/>
    <w:rsid w:val="00375FFD"/>
    <w:rsid w:val="0037600D"/>
    <w:rsid w:val="003766AE"/>
    <w:rsid w:val="003770EA"/>
    <w:rsid w:val="00377312"/>
    <w:rsid w:val="00377578"/>
    <w:rsid w:val="00377647"/>
    <w:rsid w:val="00377758"/>
    <w:rsid w:val="0038010C"/>
    <w:rsid w:val="003802E0"/>
    <w:rsid w:val="003808BD"/>
    <w:rsid w:val="0038169C"/>
    <w:rsid w:val="003816D0"/>
    <w:rsid w:val="00382364"/>
    <w:rsid w:val="00383AD7"/>
    <w:rsid w:val="003848BF"/>
    <w:rsid w:val="00385154"/>
    <w:rsid w:val="00385881"/>
    <w:rsid w:val="00385F51"/>
    <w:rsid w:val="003862C3"/>
    <w:rsid w:val="00386BFD"/>
    <w:rsid w:val="00386D0C"/>
    <w:rsid w:val="00386FAB"/>
    <w:rsid w:val="00387093"/>
    <w:rsid w:val="003871FA"/>
    <w:rsid w:val="003872C4"/>
    <w:rsid w:val="00387FC8"/>
    <w:rsid w:val="003901BD"/>
    <w:rsid w:val="0039050B"/>
    <w:rsid w:val="00390632"/>
    <w:rsid w:val="00390A9A"/>
    <w:rsid w:val="00390DBB"/>
    <w:rsid w:val="00390EC1"/>
    <w:rsid w:val="003910AD"/>
    <w:rsid w:val="00391354"/>
    <w:rsid w:val="00391400"/>
    <w:rsid w:val="00391864"/>
    <w:rsid w:val="00392741"/>
    <w:rsid w:val="00392F64"/>
    <w:rsid w:val="00393598"/>
    <w:rsid w:val="0039383B"/>
    <w:rsid w:val="00393C81"/>
    <w:rsid w:val="003940DF"/>
    <w:rsid w:val="00394200"/>
    <w:rsid w:val="00395EB5"/>
    <w:rsid w:val="00396981"/>
    <w:rsid w:val="0039745D"/>
    <w:rsid w:val="00397462"/>
    <w:rsid w:val="00397A25"/>
    <w:rsid w:val="00397D2C"/>
    <w:rsid w:val="003A0BC6"/>
    <w:rsid w:val="003A0C2F"/>
    <w:rsid w:val="003A1507"/>
    <w:rsid w:val="003A1880"/>
    <w:rsid w:val="003A2925"/>
    <w:rsid w:val="003A2A8C"/>
    <w:rsid w:val="003A311B"/>
    <w:rsid w:val="003A31AB"/>
    <w:rsid w:val="003A396D"/>
    <w:rsid w:val="003A3BB1"/>
    <w:rsid w:val="003A3BD3"/>
    <w:rsid w:val="003A413A"/>
    <w:rsid w:val="003A447D"/>
    <w:rsid w:val="003A4BBC"/>
    <w:rsid w:val="003A5C64"/>
    <w:rsid w:val="003A5CB5"/>
    <w:rsid w:val="003A67DA"/>
    <w:rsid w:val="003A684E"/>
    <w:rsid w:val="003A6D17"/>
    <w:rsid w:val="003A6FA5"/>
    <w:rsid w:val="003A72AE"/>
    <w:rsid w:val="003A7981"/>
    <w:rsid w:val="003B0DFE"/>
    <w:rsid w:val="003B11FB"/>
    <w:rsid w:val="003B144E"/>
    <w:rsid w:val="003B2168"/>
    <w:rsid w:val="003B2302"/>
    <w:rsid w:val="003B2F57"/>
    <w:rsid w:val="003B39C1"/>
    <w:rsid w:val="003B43DA"/>
    <w:rsid w:val="003B44C7"/>
    <w:rsid w:val="003B4566"/>
    <w:rsid w:val="003B48B4"/>
    <w:rsid w:val="003B5D6A"/>
    <w:rsid w:val="003B70FF"/>
    <w:rsid w:val="003B7417"/>
    <w:rsid w:val="003B7458"/>
    <w:rsid w:val="003B7E2D"/>
    <w:rsid w:val="003C004A"/>
    <w:rsid w:val="003C0316"/>
    <w:rsid w:val="003C033B"/>
    <w:rsid w:val="003C0665"/>
    <w:rsid w:val="003C093B"/>
    <w:rsid w:val="003C0BD8"/>
    <w:rsid w:val="003C2C75"/>
    <w:rsid w:val="003C30B1"/>
    <w:rsid w:val="003C47BE"/>
    <w:rsid w:val="003C4AD6"/>
    <w:rsid w:val="003C4F85"/>
    <w:rsid w:val="003C5235"/>
    <w:rsid w:val="003C62D3"/>
    <w:rsid w:val="003D00A1"/>
    <w:rsid w:val="003D0FDF"/>
    <w:rsid w:val="003D1DA2"/>
    <w:rsid w:val="003D1DCD"/>
    <w:rsid w:val="003D21DE"/>
    <w:rsid w:val="003D31C0"/>
    <w:rsid w:val="003D370E"/>
    <w:rsid w:val="003D38C1"/>
    <w:rsid w:val="003D3E8E"/>
    <w:rsid w:val="003D3F21"/>
    <w:rsid w:val="003D4112"/>
    <w:rsid w:val="003D4184"/>
    <w:rsid w:val="003D41D2"/>
    <w:rsid w:val="003D430E"/>
    <w:rsid w:val="003D471A"/>
    <w:rsid w:val="003D4B5E"/>
    <w:rsid w:val="003D4FE1"/>
    <w:rsid w:val="003D57E0"/>
    <w:rsid w:val="003D600F"/>
    <w:rsid w:val="003D6372"/>
    <w:rsid w:val="003D7549"/>
    <w:rsid w:val="003D78FE"/>
    <w:rsid w:val="003D7AD0"/>
    <w:rsid w:val="003D7CE6"/>
    <w:rsid w:val="003E028F"/>
    <w:rsid w:val="003E1A2E"/>
    <w:rsid w:val="003E3384"/>
    <w:rsid w:val="003E3D2F"/>
    <w:rsid w:val="003E4344"/>
    <w:rsid w:val="003E45E9"/>
    <w:rsid w:val="003E490A"/>
    <w:rsid w:val="003E5306"/>
    <w:rsid w:val="003E54A4"/>
    <w:rsid w:val="003E5527"/>
    <w:rsid w:val="003E5D01"/>
    <w:rsid w:val="003E6246"/>
    <w:rsid w:val="003E651C"/>
    <w:rsid w:val="003E7984"/>
    <w:rsid w:val="003E7DC9"/>
    <w:rsid w:val="003F0476"/>
    <w:rsid w:val="003F0485"/>
    <w:rsid w:val="003F0A05"/>
    <w:rsid w:val="003F0A8D"/>
    <w:rsid w:val="003F0F38"/>
    <w:rsid w:val="003F1306"/>
    <w:rsid w:val="003F1C07"/>
    <w:rsid w:val="003F2C4E"/>
    <w:rsid w:val="003F2C7F"/>
    <w:rsid w:val="003F359B"/>
    <w:rsid w:val="003F359E"/>
    <w:rsid w:val="003F3792"/>
    <w:rsid w:val="003F3AAE"/>
    <w:rsid w:val="003F3FFB"/>
    <w:rsid w:val="003F57F0"/>
    <w:rsid w:val="003F655E"/>
    <w:rsid w:val="003F662E"/>
    <w:rsid w:val="003F7455"/>
    <w:rsid w:val="003F7852"/>
    <w:rsid w:val="004002F7"/>
    <w:rsid w:val="0040066C"/>
    <w:rsid w:val="0040081B"/>
    <w:rsid w:val="0040088D"/>
    <w:rsid w:val="00400A0B"/>
    <w:rsid w:val="00400A52"/>
    <w:rsid w:val="004012DC"/>
    <w:rsid w:val="004018EC"/>
    <w:rsid w:val="00401FE5"/>
    <w:rsid w:val="00402D46"/>
    <w:rsid w:val="00402E48"/>
    <w:rsid w:val="00404EAE"/>
    <w:rsid w:val="0040586F"/>
    <w:rsid w:val="00405CC6"/>
    <w:rsid w:val="00406741"/>
    <w:rsid w:val="00406F77"/>
    <w:rsid w:val="00407EEC"/>
    <w:rsid w:val="0041026B"/>
    <w:rsid w:val="0041029E"/>
    <w:rsid w:val="0041068C"/>
    <w:rsid w:val="00410CDE"/>
    <w:rsid w:val="00411871"/>
    <w:rsid w:val="00412284"/>
    <w:rsid w:val="0041278B"/>
    <w:rsid w:val="00413DA1"/>
    <w:rsid w:val="00415319"/>
    <w:rsid w:val="00415A9D"/>
    <w:rsid w:val="00416343"/>
    <w:rsid w:val="00416AB6"/>
    <w:rsid w:val="00417305"/>
    <w:rsid w:val="004174C6"/>
    <w:rsid w:val="00417A92"/>
    <w:rsid w:val="004201D0"/>
    <w:rsid w:val="004201D5"/>
    <w:rsid w:val="004202C6"/>
    <w:rsid w:val="0042132C"/>
    <w:rsid w:val="00421599"/>
    <w:rsid w:val="004217AC"/>
    <w:rsid w:val="00422294"/>
    <w:rsid w:val="00422FE7"/>
    <w:rsid w:val="004231A3"/>
    <w:rsid w:val="004233EB"/>
    <w:rsid w:val="00423421"/>
    <w:rsid w:val="00423A72"/>
    <w:rsid w:val="00423AE2"/>
    <w:rsid w:val="00424301"/>
    <w:rsid w:val="004243A0"/>
    <w:rsid w:val="00424495"/>
    <w:rsid w:val="004244D4"/>
    <w:rsid w:val="00424EB7"/>
    <w:rsid w:val="00424F80"/>
    <w:rsid w:val="0042531F"/>
    <w:rsid w:val="00426033"/>
    <w:rsid w:val="004264F5"/>
    <w:rsid w:val="00426DD2"/>
    <w:rsid w:val="00430151"/>
    <w:rsid w:val="004302B5"/>
    <w:rsid w:val="00430A51"/>
    <w:rsid w:val="00431455"/>
    <w:rsid w:val="004327E8"/>
    <w:rsid w:val="00432A63"/>
    <w:rsid w:val="00432CF9"/>
    <w:rsid w:val="00432D23"/>
    <w:rsid w:val="004333A4"/>
    <w:rsid w:val="004337A4"/>
    <w:rsid w:val="004338D6"/>
    <w:rsid w:val="00434C51"/>
    <w:rsid w:val="00434F8B"/>
    <w:rsid w:val="0043500E"/>
    <w:rsid w:val="00435194"/>
    <w:rsid w:val="0043591E"/>
    <w:rsid w:val="00435AD9"/>
    <w:rsid w:val="004361CF"/>
    <w:rsid w:val="00437215"/>
    <w:rsid w:val="004372C2"/>
    <w:rsid w:val="00437301"/>
    <w:rsid w:val="004373AD"/>
    <w:rsid w:val="00437404"/>
    <w:rsid w:val="004377AB"/>
    <w:rsid w:val="004379F3"/>
    <w:rsid w:val="00440B9E"/>
    <w:rsid w:val="00441071"/>
    <w:rsid w:val="00441724"/>
    <w:rsid w:val="004418AF"/>
    <w:rsid w:val="00441CA5"/>
    <w:rsid w:val="0044202F"/>
    <w:rsid w:val="004424ED"/>
    <w:rsid w:val="0044259C"/>
    <w:rsid w:val="00443ECD"/>
    <w:rsid w:val="00445038"/>
    <w:rsid w:val="0044531C"/>
    <w:rsid w:val="00445C8F"/>
    <w:rsid w:val="00445EA5"/>
    <w:rsid w:val="00447293"/>
    <w:rsid w:val="00447837"/>
    <w:rsid w:val="004503DB"/>
    <w:rsid w:val="00450786"/>
    <w:rsid w:val="004508A3"/>
    <w:rsid w:val="00450BC2"/>
    <w:rsid w:val="00450C65"/>
    <w:rsid w:val="00451D7A"/>
    <w:rsid w:val="00452359"/>
    <w:rsid w:val="0045254D"/>
    <w:rsid w:val="00452829"/>
    <w:rsid w:val="00452D10"/>
    <w:rsid w:val="004532EF"/>
    <w:rsid w:val="00454492"/>
    <w:rsid w:val="0045498A"/>
    <w:rsid w:val="00455229"/>
    <w:rsid w:val="004552B7"/>
    <w:rsid w:val="00455439"/>
    <w:rsid w:val="00455D7B"/>
    <w:rsid w:val="00457050"/>
    <w:rsid w:val="0045763A"/>
    <w:rsid w:val="004602B6"/>
    <w:rsid w:val="004603F8"/>
    <w:rsid w:val="00460690"/>
    <w:rsid w:val="00460A2C"/>
    <w:rsid w:val="00461170"/>
    <w:rsid w:val="0046229A"/>
    <w:rsid w:val="00462468"/>
    <w:rsid w:val="004629C4"/>
    <w:rsid w:val="00462DC2"/>
    <w:rsid w:val="0046364D"/>
    <w:rsid w:val="00463832"/>
    <w:rsid w:val="00463F1B"/>
    <w:rsid w:val="00463FBB"/>
    <w:rsid w:val="00464707"/>
    <w:rsid w:val="00464789"/>
    <w:rsid w:val="00465629"/>
    <w:rsid w:val="00465683"/>
    <w:rsid w:val="004659A1"/>
    <w:rsid w:val="004663AC"/>
    <w:rsid w:val="004667BD"/>
    <w:rsid w:val="004669BA"/>
    <w:rsid w:val="004670EF"/>
    <w:rsid w:val="0046738E"/>
    <w:rsid w:val="004705F9"/>
    <w:rsid w:val="00470BA4"/>
    <w:rsid w:val="00470D37"/>
    <w:rsid w:val="00471269"/>
    <w:rsid w:val="00471530"/>
    <w:rsid w:val="00471A66"/>
    <w:rsid w:val="00471DDD"/>
    <w:rsid w:val="00473385"/>
    <w:rsid w:val="00473D20"/>
    <w:rsid w:val="004757A5"/>
    <w:rsid w:val="00475820"/>
    <w:rsid w:val="00475886"/>
    <w:rsid w:val="0047595F"/>
    <w:rsid w:val="004763CD"/>
    <w:rsid w:val="0047727A"/>
    <w:rsid w:val="0047727E"/>
    <w:rsid w:val="0047791D"/>
    <w:rsid w:val="00477A39"/>
    <w:rsid w:val="00477CBE"/>
    <w:rsid w:val="004806E4"/>
    <w:rsid w:val="00480E42"/>
    <w:rsid w:val="00480FBB"/>
    <w:rsid w:val="00480FDE"/>
    <w:rsid w:val="00481AC7"/>
    <w:rsid w:val="00481D40"/>
    <w:rsid w:val="00482637"/>
    <w:rsid w:val="00482837"/>
    <w:rsid w:val="004831B8"/>
    <w:rsid w:val="004832E2"/>
    <w:rsid w:val="004835B7"/>
    <w:rsid w:val="004837B8"/>
    <w:rsid w:val="004845EE"/>
    <w:rsid w:val="004846F7"/>
    <w:rsid w:val="00485008"/>
    <w:rsid w:val="004858F5"/>
    <w:rsid w:val="00485A04"/>
    <w:rsid w:val="00485D09"/>
    <w:rsid w:val="00486694"/>
    <w:rsid w:val="00486BA8"/>
    <w:rsid w:val="004870CE"/>
    <w:rsid w:val="0048729B"/>
    <w:rsid w:val="004872F9"/>
    <w:rsid w:val="0048760E"/>
    <w:rsid w:val="004900FC"/>
    <w:rsid w:val="004903DE"/>
    <w:rsid w:val="00490AF1"/>
    <w:rsid w:val="00490B19"/>
    <w:rsid w:val="00490BCC"/>
    <w:rsid w:val="00491358"/>
    <w:rsid w:val="004915FC"/>
    <w:rsid w:val="00491E2B"/>
    <w:rsid w:val="0049277E"/>
    <w:rsid w:val="00492835"/>
    <w:rsid w:val="0049293E"/>
    <w:rsid w:val="00493228"/>
    <w:rsid w:val="00493B5A"/>
    <w:rsid w:val="00493C58"/>
    <w:rsid w:val="0049412D"/>
    <w:rsid w:val="004941E6"/>
    <w:rsid w:val="004945F7"/>
    <w:rsid w:val="004947CF"/>
    <w:rsid w:val="004954E7"/>
    <w:rsid w:val="00495529"/>
    <w:rsid w:val="00495569"/>
    <w:rsid w:val="004956E1"/>
    <w:rsid w:val="0049758A"/>
    <w:rsid w:val="004A03D9"/>
    <w:rsid w:val="004A1243"/>
    <w:rsid w:val="004A1C83"/>
    <w:rsid w:val="004A2247"/>
    <w:rsid w:val="004A2563"/>
    <w:rsid w:val="004A28AE"/>
    <w:rsid w:val="004A2CB8"/>
    <w:rsid w:val="004A2F1F"/>
    <w:rsid w:val="004A2F8F"/>
    <w:rsid w:val="004A36B2"/>
    <w:rsid w:val="004A4B80"/>
    <w:rsid w:val="004A4C4B"/>
    <w:rsid w:val="004A4CBD"/>
    <w:rsid w:val="004A551B"/>
    <w:rsid w:val="004A58C9"/>
    <w:rsid w:val="004A59D6"/>
    <w:rsid w:val="004A6E4D"/>
    <w:rsid w:val="004A7544"/>
    <w:rsid w:val="004A754D"/>
    <w:rsid w:val="004B1048"/>
    <w:rsid w:val="004B108E"/>
    <w:rsid w:val="004B1379"/>
    <w:rsid w:val="004B1B6C"/>
    <w:rsid w:val="004B2AEE"/>
    <w:rsid w:val="004B3682"/>
    <w:rsid w:val="004B38B4"/>
    <w:rsid w:val="004B4378"/>
    <w:rsid w:val="004B4710"/>
    <w:rsid w:val="004B557C"/>
    <w:rsid w:val="004B599A"/>
    <w:rsid w:val="004B5BE9"/>
    <w:rsid w:val="004B71C4"/>
    <w:rsid w:val="004B7332"/>
    <w:rsid w:val="004B73C8"/>
    <w:rsid w:val="004B77F7"/>
    <w:rsid w:val="004B7E0B"/>
    <w:rsid w:val="004C0022"/>
    <w:rsid w:val="004C04D1"/>
    <w:rsid w:val="004C10E7"/>
    <w:rsid w:val="004C1EE6"/>
    <w:rsid w:val="004C3C89"/>
    <w:rsid w:val="004C4278"/>
    <w:rsid w:val="004C4908"/>
    <w:rsid w:val="004C4A4D"/>
    <w:rsid w:val="004C4B76"/>
    <w:rsid w:val="004C4CE6"/>
    <w:rsid w:val="004C56E0"/>
    <w:rsid w:val="004C5864"/>
    <w:rsid w:val="004C5EB4"/>
    <w:rsid w:val="004C6337"/>
    <w:rsid w:val="004C6804"/>
    <w:rsid w:val="004C7457"/>
    <w:rsid w:val="004D047A"/>
    <w:rsid w:val="004D074C"/>
    <w:rsid w:val="004D17D1"/>
    <w:rsid w:val="004D1B2E"/>
    <w:rsid w:val="004D1F0B"/>
    <w:rsid w:val="004D273F"/>
    <w:rsid w:val="004D27B2"/>
    <w:rsid w:val="004D2806"/>
    <w:rsid w:val="004D280F"/>
    <w:rsid w:val="004D35E8"/>
    <w:rsid w:val="004D3A51"/>
    <w:rsid w:val="004D3C0F"/>
    <w:rsid w:val="004D4685"/>
    <w:rsid w:val="004D7935"/>
    <w:rsid w:val="004D7CA1"/>
    <w:rsid w:val="004E16CE"/>
    <w:rsid w:val="004E1788"/>
    <w:rsid w:val="004E2301"/>
    <w:rsid w:val="004E280B"/>
    <w:rsid w:val="004E2A1D"/>
    <w:rsid w:val="004E2AAC"/>
    <w:rsid w:val="004E30EE"/>
    <w:rsid w:val="004E3165"/>
    <w:rsid w:val="004E328E"/>
    <w:rsid w:val="004E3637"/>
    <w:rsid w:val="004E5134"/>
    <w:rsid w:val="004E522B"/>
    <w:rsid w:val="004E52F2"/>
    <w:rsid w:val="004E59B9"/>
    <w:rsid w:val="004E625D"/>
    <w:rsid w:val="004E67EB"/>
    <w:rsid w:val="004E6B2F"/>
    <w:rsid w:val="004E7546"/>
    <w:rsid w:val="004E789E"/>
    <w:rsid w:val="004E7AF5"/>
    <w:rsid w:val="004F04A2"/>
    <w:rsid w:val="004F0F99"/>
    <w:rsid w:val="004F1702"/>
    <w:rsid w:val="004F1B03"/>
    <w:rsid w:val="004F34D0"/>
    <w:rsid w:val="004F4117"/>
    <w:rsid w:val="004F586E"/>
    <w:rsid w:val="004F5A91"/>
    <w:rsid w:val="004F5C29"/>
    <w:rsid w:val="004F64E2"/>
    <w:rsid w:val="004F68F6"/>
    <w:rsid w:val="004F6BA4"/>
    <w:rsid w:val="004F75B7"/>
    <w:rsid w:val="004F7894"/>
    <w:rsid w:val="004F7F9C"/>
    <w:rsid w:val="0050078D"/>
    <w:rsid w:val="005008E2"/>
    <w:rsid w:val="00500CBE"/>
    <w:rsid w:val="00500F4E"/>
    <w:rsid w:val="005033DD"/>
    <w:rsid w:val="0050400E"/>
    <w:rsid w:val="00504B8C"/>
    <w:rsid w:val="005050D7"/>
    <w:rsid w:val="005051C7"/>
    <w:rsid w:val="005060DC"/>
    <w:rsid w:val="0050690A"/>
    <w:rsid w:val="00507BFE"/>
    <w:rsid w:val="005108EC"/>
    <w:rsid w:val="00510AD1"/>
    <w:rsid w:val="005122B0"/>
    <w:rsid w:val="005129AC"/>
    <w:rsid w:val="005129D3"/>
    <w:rsid w:val="005137ED"/>
    <w:rsid w:val="00513A93"/>
    <w:rsid w:val="005140C5"/>
    <w:rsid w:val="0051496B"/>
    <w:rsid w:val="00514DB5"/>
    <w:rsid w:val="00514EB5"/>
    <w:rsid w:val="005156D7"/>
    <w:rsid w:val="005163CC"/>
    <w:rsid w:val="0051649D"/>
    <w:rsid w:val="0051659C"/>
    <w:rsid w:val="0051721B"/>
    <w:rsid w:val="0052066C"/>
    <w:rsid w:val="005218F0"/>
    <w:rsid w:val="00521DBE"/>
    <w:rsid w:val="005223C9"/>
    <w:rsid w:val="00522481"/>
    <w:rsid w:val="00522AB0"/>
    <w:rsid w:val="00522B64"/>
    <w:rsid w:val="00522FB0"/>
    <w:rsid w:val="00523585"/>
    <w:rsid w:val="005237B4"/>
    <w:rsid w:val="00523803"/>
    <w:rsid w:val="0052407A"/>
    <w:rsid w:val="00524086"/>
    <w:rsid w:val="00525FB4"/>
    <w:rsid w:val="00526204"/>
    <w:rsid w:val="00527D46"/>
    <w:rsid w:val="00530866"/>
    <w:rsid w:val="00530B90"/>
    <w:rsid w:val="005312D6"/>
    <w:rsid w:val="005314C8"/>
    <w:rsid w:val="0053193A"/>
    <w:rsid w:val="005322C9"/>
    <w:rsid w:val="005323D0"/>
    <w:rsid w:val="00533309"/>
    <w:rsid w:val="005339F1"/>
    <w:rsid w:val="0053681F"/>
    <w:rsid w:val="005379C0"/>
    <w:rsid w:val="0054010E"/>
    <w:rsid w:val="0054116B"/>
    <w:rsid w:val="00541B58"/>
    <w:rsid w:val="00541C4B"/>
    <w:rsid w:val="00542035"/>
    <w:rsid w:val="005421C5"/>
    <w:rsid w:val="00542901"/>
    <w:rsid w:val="00543542"/>
    <w:rsid w:val="005439CB"/>
    <w:rsid w:val="00544264"/>
    <w:rsid w:val="005447AB"/>
    <w:rsid w:val="00544C7C"/>
    <w:rsid w:val="00545133"/>
    <w:rsid w:val="005452CF"/>
    <w:rsid w:val="005454CF"/>
    <w:rsid w:val="00545BD5"/>
    <w:rsid w:val="005464A6"/>
    <w:rsid w:val="005464AD"/>
    <w:rsid w:val="0054692B"/>
    <w:rsid w:val="00547BFB"/>
    <w:rsid w:val="00547F9E"/>
    <w:rsid w:val="005504C9"/>
    <w:rsid w:val="0055107C"/>
    <w:rsid w:val="005510AC"/>
    <w:rsid w:val="0055118B"/>
    <w:rsid w:val="00551903"/>
    <w:rsid w:val="005526F8"/>
    <w:rsid w:val="00552743"/>
    <w:rsid w:val="0055282A"/>
    <w:rsid w:val="00552A19"/>
    <w:rsid w:val="00552F42"/>
    <w:rsid w:val="00553196"/>
    <w:rsid w:val="00553AD2"/>
    <w:rsid w:val="00554142"/>
    <w:rsid w:val="00554CF3"/>
    <w:rsid w:val="00554FBA"/>
    <w:rsid w:val="00555312"/>
    <w:rsid w:val="00555CCB"/>
    <w:rsid w:val="0055618C"/>
    <w:rsid w:val="00556A66"/>
    <w:rsid w:val="005609A9"/>
    <w:rsid w:val="0056148B"/>
    <w:rsid w:val="00561F2C"/>
    <w:rsid w:val="005629C7"/>
    <w:rsid w:val="00562CE0"/>
    <w:rsid w:val="00562D89"/>
    <w:rsid w:val="00562F89"/>
    <w:rsid w:val="005632D4"/>
    <w:rsid w:val="00563CE0"/>
    <w:rsid w:val="00564047"/>
    <w:rsid w:val="00564709"/>
    <w:rsid w:val="00564D8E"/>
    <w:rsid w:val="0056584C"/>
    <w:rsid w:val="005659BF"/>
    <w:rsid w:val="00565BBC"/>
    <w:rsid w:val="0056760A"/>
    <w:rsid w:val="005676E2"/>
    <w:rsid w:val="00567ABC"/>
    <w:rsid w:val="00567F43"/>
    <w:rsid w:val="0057042B"/>
    <w:rsid w:val="005707BA"/>
    <w:rsid w:val="005716E0"/>
    <w:rsid w:val="00572450"/>
    <w:rsid w:val="00574266"/>
    <w:rsid w:val="0057428C"/>
    <w:rsid w:val="00574AC0"/>
    <w:rsid w:val="00574D78"/>
    <w:rsid w:val="00574F1B"/>
    <w:rsid w:val="00575321"/>
    <w:rsid w:val="00575747"/>
    <w:rsid w:val="005761DA"/>
    <w:rsid w:val="00576269"/>
    <w:rsid w:val="0057672D"/>
    <w:rsid w:val="00576766"/>
    <w:rsid w:val="005767A6"/>
    <w:rsid w:val="0057733E"/>
    <w:rsid w:val="005775D0"/>
    <w:rsid w:val="00577C4E"/>
    <w:rsid w:val="00577F92"/>
    <w:rsid w:val="0058012C"/>
    <w:rsid w:val="005807C9"/>
    <w:rsid w:val="00580F0D"/>
    <w:rsid w:val="005816F0"/>
    <w:rsid w:val="00582714"/>
    <w:rsid w:val="00582B00"/>
    <w:rsid w:val="00582BBD"/>
    <w:rsid w:val="00582D28"/>
    <w:rsid w:val="00583064"/>
    <w:rsid w:val="00583E8B"/>
    <w:rsid w:val="00584215"/>
    <w:rsid w:val="00584745"/>
    <w:rsid w:val="00585B41"/>
    <w:rsid w:val="00585F35"/>
    <w:rsid w:val="005860C8"/>
    <w:rsid w:val="005865D0"/>
    <w:rsid w:val="00587188"/>
    <w:rsid w:val="005875BA"/>
    <w:rsid w:val="0058768C"/>
    <w:rsid w:val="005876DE"/>
    <w:rsid w:val="00587EFA"/>
    <w:rsid w:val="00590677"/>
    <w:rsid w:val="00590E04"/>
    <w:rsid w:val="0059176E"/>
    <w:rsid w:val="00592239"/>
    <w:rsid w:val="00592B47"/>
    <w:rsid w:val="00592CBE"/>
    <w:rsid w:val="00593A70"/>
    <w:rsid w:val="0059456B"/>
    <w:rsid w:val="00594652"/>
    <w:rsid w:val="00594A50"/>
    <w:rsid w:val="005953AB"/>
    <w:rsid w:val="00595668"/>
    <w:rsid w:val="00595689"/>
    <w:rsid w:val="00595E4E"/>
    <w:rsid w:val="005962E3"/>
    <w:rsid w:val="00596457"/>
    <w:rsid w:val="005A01FD"/>
    <w:rsid w:val="005A0891"/>
    <w:rsid w:val="005A1DBE"/>
    <w:rsid w:val="005A266C"/>
    <w:rsid w:val="005A2A5F"/>
    <w:rsid w:val="005A2BD6"/>
    <w:rsid w:val="005A2BDD"/>
    <w:rsid w:val="005A2D3E"/>
    <w:rsid w:val="005A37B1"/>
    <w:rsid w:val="005A3A64"/>
    <w:rsid w:val="005A3CE5"/>
    <w:rsid w:val="005A41B5"/>
    <w:rsid w:val="005A428D"/>
    <w:rsid w:val="005A45B9"/>
    <w:rsid w:val="005A473E"/>
    <w:rsid w:val="005A4CB3"/>
    <w:rsid w:val="005A5CBB"/>
    <w:rsid w:val="005A5EC9"/>
    <w:rsid w:val="005A662D"/>
    <w:rsid w:val="005A6CB7"/>
    <w:rsid w:val="005A7885"/>
    <w:rsid w:val="005A7BF0"/>
    <w:rsid w:val="005B0750"/>
    <w:rsid w:val="005B0CCC"/>
    <w:rsid w:val="005B16D5"/>
    <w:rsid w:val="005B18C4"/>
    <w:rsid w:val="005B1C96"/>
    <w:rsid w:val="005B1F97"/>
    <w:rsid w:val="005B2A64"/>
    <w:rsid w:val="005B45D7"/>
    <w:rsid w:val="005B52E0"/>
    <w:rsid w:val="005B59A5"/>
    <w:rsid w:val="005B5B54"/>
    <w:rsid w:val="005B60B1"/>
    <w:rsid w:val="005B662E"/>
    <w:rsid w:val="005B6AAD"/>
    <w:rsid w:val="005B7721"/>
    <w:rsid w:val="005C00E6"/>
    <w:rsid w:val="005C0DF1"/>
    <w:rsid w:val="005C10C0"/>
    <w:rsid w:val="005C1520"/>
    <w:rsid w:val="005C1C40"/>
    <w:rsid w:val="005C20D6"/>
    <w:rsid w:val="005C2418"/>
    <w:rsid w:val="005C24E8"/>
    <w:rsid w:val="005C4381"/>
    <w:rsid w:val="005C43C5"/>
    <w:rsid w:val="005C575C"/>
    <w:rsid w:val="005C5CFE"/>
    <w:rsid w:val="005C6218"/>
    <w:rsid w:val="005C635F"/>
    <w:rsid w:val="005C6600"/>
    <w:rsid w:val="005C7E77"/>
    <w:rsid w:val="005D00F1"/>
    <w:rsid w:val="005D02DC"/>
    <w:rsid w:val="005D05AB"/>
    <w:rsid w:val="005D06A2"/>
    <w:rsid w:val="005D074E"/>
    <w:rsid w:val="005D0974"/>
    <w:rsid w:val="005D0F3B"/>
    <w:rsid w:val="005D1872"/>
    <w:rsid w:val="005D2193"/>
    <w:rsid w:val="005D29F4"/>
    <w:rsid w:val="005D4E71"/>
    <w:rsid w:val="005D5621"/>
    <w:rsid w:val="005D5F49"/>
    <w:rsid w:val="005D6EE3"/>
    <w:rsid w:val="005D7E8E"/>
    <w:rsid w:val="005D7EDC"/>
    <w:rsid w:val="005E0429"/>
    <w:rsid w:val="005E12FF"/>
    <w:rsid w:val="005E1E88"/>
    <w:rsid w:val="005E1F13"/>
    <w:rsid w:val="005E1FEF"/>
    <w:rsid w:val="005E2251"/>
    <w:rsid w:val="005E2467"/>
    <w:rsid w:val="005E4B39"/>
    <w:rsid w:val="005E50A7"/>
    <w:rsid w:val="005E557B"/>
    <w:rsid w:val="005E55F0"/>
    <w:rsid w:val="005E5B42"/>
    <w:rsid w:val="005E5FDA"/>
    <w:rsid w:val="005E62C6"/>
    <w:rsid w:val="005E7C9E"/>
    <w:rsid w:val="005E7ECD"/>
    <w:rsid w:val="005F0BAD"/>
    <w:rsid w:val="005F14E9"/>
    <w:rsid w:val="005F1BEC"/>
    <w:rsid w:val="005F3EAD"/>
    <w:rsid w:val="005F4909"/>
    <w:rsid w:val="005F4B90"/>
    <w:rsid w:val="005F4E8B"/>
    <w:rsid w:val="005F5085"/>
    <w:rsid w:val="005F516F"/>
    <w:rsid w:val="005F5FD7"/>
    <w:rsid w:val="005F654C"/>
    <w:rsid w:val="005F6D3F"/>
    <w:rsid w:val="00600AF8"/>
    <w:rsid w:val="006022FA"/>
    <w:rsid w:val="006030E0"/>
    <w:rsid w:val="006042DB"/>
    <w:rsid w:val="00604731"/>
    <w:rsid w:val="00605E1F"/>
    <w:rsid w:val="00605FCC"/>
    <w:rsid w:val="00606783"/>
    <w:rsid w:val="00606A0B"/>
    <w:rsid w:val="00606E65"/>
    <w:rsid w:val="00606EBF"/>
    <w:rsid w:val="00610AF9"/>
    <w:rsid w:val="00610F1E"/>
    <w:rsid w:val="0061144A"/>
    <w:rsid w:val="00612D95"/>
    <w:rsid w:val="006132AC"/>
    <w:rsid w:val="006132D1"/>
    <w:rsid w:val="0061347B"/>
    <w:rsid w:val="00613BE4"/>
    <w:rsid w:val="00614732"/>
    <w:rsid w:val="00614F38"/>
    <w:rsid w:val="00615576"/>
    <w:rsid w:val="0061625C"/>
    <w:rsid w:val="006162DB"/>
    <w:rsid w:val="006165CC"/>
    <w:rsid w:val="00616D31"/>
    <w:rsid w:val="0062311B"/>
    <w:rsid w:val="0062460B"/>
    <w:rsid w:val="00624802"/>
    <w:rsid w:val="00624990"/>
    <w:rsid w:val="00625546"/>
    <w:rsid w:val="00626A69"/>
    <w:rsid w:val="00626D99"/>
    <w:rsid w:val="00626F55"/>
    <w:rsid w:val="00627666"/>
    <w:rsid w:val="00627700"/>
    <w:rsid w:val="00627E5D"/>
    <w:rsid w:val="00627E7B"/>
    <w:rsid w:val="00630031"/>
    <w:rsid w:val="006302A5"/>
    <w:rsid w:val="0063064B"/>
    <w:rsid w:val="00631050"/>
    <w:rsid w:val="006313F3"/>
    <w:rsid w:val="006315CF"/>
    <w:rsid w:val="00631BB9"/>
    <w:rsid w:val="006330AF"/>
    <w:rsid w:val="00634459"/>
    <w:rsid w:val="00634A36"/>
    <w:rsid w:val="0063500D"/>
    <w:rsid w:val="00635EDD"/>
    <w:rsid w:val="00635FAA"/>
    <w:rsid w:val="006360F7"/>
    <w:rsid w:val="006365A2"/>
    <w:rsid w:val="00636C8E"/>
    <w:rsid w:val="00636E94"/>
    <w:rsid w:val="0063700A"/>
    <w:rsid w:val="0063716E"/>
    <w:rsid w:val="006372F0"/>
    <w:rsid w:val="00640655"/>
    <w:rsid w:val="0064075F"/>
    <w:rsid w:val="006409AA"/>
    <w:rsid w:val="006411FC"/>
    <w:rsid w:val="006414C1"/>
    <w:rsid w:val="006433B3"/>
    <w:rsid w:val="00644113"/>
    <w:rsid w:val="0064483C"/>
    <w:rsid w:val="006458C8"/>
    <w:rsid w:val="006458CB"/>
    <w:rsid w:val="0064617D"/>
    <w:rsid w:val="00646E07"/>
    <w:rsid w:val="0064715F"/>
    <w:rsid w:val="00647D5D"/>
    <w:rsid w:val="00647F48"/>
    <w:rsid w:val="00647FE8"/>
    <w:rsid w:val="00650592"/>
    <w:rsid w:val="00650988"/>
    <w:rsid w:val="00650DBB"/>
    <w:rsid w:val="00650DFE"/>
    <w:rsid w:val="00651176"/>
    <w:rsid w:val="006517FD"/>
    <w:rsid w:val="0065192B"/>
    <w:rsid w:val="00651965"/>
    <w:rsid w:val="00652481"/>
    <w:rsid w:val="00652926"/>
    <w:rsid w:val="00654EAC"/>
    <w:rsid w:val="0065555E"/>
    <w:rsid w:val="00655575"/>
    <w:rsid w:val="00655F3B"/>
    <w:rsid w:val="006579F6"/>
    <w:rsid w:val="006603C7"/>
    <w:rsid w:val="00661224"/>
    <w:rsid w:val="00661565"/>
    <w:rsid w:val="00661587"/>
    <w:rsid w:val="00661924"/>
    <w:rsid w:val="00663197"/>
    <w:rsid w:val="006631CB"/>
    <w:rsid w:val="00663358"/>
    <w:rsid w:val="0066359D"/>
    <w:rsid w:val="00663989"/>
    <w:rsid w:val="00664517"/>
    <w:rsid w:val="0066468D"/>
    <w:rsid w:val="0066473F"/>
    <w:rsid w:val="00664A11"/>
    <w:rsid w:val="00664ACC"/>
    <w:rsid w:val="00664D00"/>
    <w:rsid w:val="0066530F"/>
    <w:rsid w:val="00665C11"/>
    <w:rsid w:val="00665E39"/>
    <w:rsid w:val="006671CD"/>
    <w:rsid w:val="0066759A"/>
    <w:rsid w:val="006675C5"/>
    <w:rsid w:val="00667E43"/>
    <w:rsid w:val="006703CE"/>
    <w:rsid w:val="00670BA7"/>
    <w:rsid w:val="00670D47"/>
    <w:rsid w:val="00671981"/>
    <w:rsid w:val="00671F25"/>
    <w:rsid w:val="00671FE7"/>
    <w:rsid w:val="006725DE"/>
    <w:rsid w:val="006728B6"/>
    <w:rsid w:val="00672D44"/>
    <w:rsid w:val="00673663"/>
    <w:rsid w:val="006738F7"/>
    <w:rsid w:val="00673B10"/>
    <w:rsid w:val="0067499A"/>
    <w:rsid w:val="0067540E"/>
    <w:rsid w:val="006755AF"/>
    <w:rsid w:val="00676191"/>
    <w:rsid w:val="006761A5"/>
    <w:rsid w:val="006765DC"/>
    <w:rsid w:val="00676939"/>
    <w:rsid w:val="00676943"/>
    <w:rsid w:val="006779C9"/>
    <w:rsid w:val="00677EC0"/>
    <w:rsid w:val="00677FA8"/>
    <w:rsid w:val="006803E9"/>
    <w:rsid w:val="00680446"/>
    <w:rsid w:val="00681324"/>
    <w:rsid w:val="0068137F"/>
    <w:rsid w:val="00681C32"/>
    <w:rsid w:val="00681D72"/>
    <w:rsid w:val="00681E9B"/>
    <w:rsid w:val="006833A1"/>
    <w:rsid w:val="00683669"/>
    <w:rsid w:val="006836B4"/>
    <w:rsid w:val="0068379F"/>
    <w:rsid w:val="00683805"/>
    <w:rsid w:val="006841F1"/>
    <w:rsid w:val="00684515"/>
    <w:rsid w:val="00684769"/>
    <w:rsid w:val="00684E92"/>
    <w:rsid w:val="006850DB"/>
    <w:rsid w:val="00686376"/>
    <w:rsid w:val="0068654C"/>
    <w:rsid w:val="00687E3B"/>
    <w:rsid w:val="006910F8"/>
    <w:rsid w:val="00691D26"/>
    <w:rsid w:val="00692522"/>
    <w:rsid w:val="00692B62"/>
    <w:rsid w:val="006932F4"/>
    <w:rsid w:val="00693F1F"/>
    <w:rsid w:val="006940B9"/>
    <w:rsid w:val="006944CA"/>
    <w:rsid w:val="00695167"/>
    <w:rsid w:val="00695253"/>
    <w:rsid w:val="00695B47"/>
    <w:rsid w:val="00695BD8"/>
    <w:rsid w:val="00695E5A"/>
    <w:rsid w:val="006969D7"/>
    <w:rsid w:val="00696A1A"/>
    <w:rsid w:val="00697CFB"/>
    <w:rsid w:val="006A0008"/>
    <w:rsid w:val="006A0351"/>
    <w:rsid w:val="006A0FC1"/>
    <w:rsid w:val="006A1E09"/>
    <w:rsid w:val="006A1F4B"/>
    <w:rsid w:val="006A29A5"/>
    <w:rsid w:val="006A2C45"/>
    <w:rsid w:val="006A2D46"/>
    <w:rsid w:val="006A3302"/>
    <w:rsid w:val="006A3738"/>
    <w:rsid w:val="006A4FAE"/>
    <w:rsid w:val="006A5D92"/>
    <w:rsid w:val="006A6479"/>
    <w:rsid w:val="006A64C9"/>
    <w:rsid w:val="006A68A9"/>
    <w:rsid w:val="006A6AE9"/>
    <w:rsid w:val="006A764B"/>
    <w:rsid w:val="006B0281"/>
    <w:rsid w:val="006B03D6"/>
    <w:rsid w:val="006B05DF"/>
    <w:rsid w:val="006B1A59"/>
    <w:rsid w:val="006B1DA6"/>
    <w:rsid w:val="006B31E6"/>
    <w:rsid w:val="006B36B2"/>
    <w:rsid w:val="006B3919"/>
    <w:rsid w:val="006B3A89"/>
    <w:rsid w:val="006B3E11"/>
    <w:rsid w:val="006B40F1"/>
    <w:rsid w:val="006B4486"/>
    <w:rsid w:val="006B489A"/>
    <w:rsid w:val="006B49AF"/>
    <w:rsid w:val="006B6498"/>
    <w:rsid w:val="006B6BDA"/>
    <w:rsid w:val="006B76F3"/>
    <w:rsid w:val="006B7A37"/>
    <w:rsid w:val="006B7E4F"/>
    <w:rsid w:val="006B7FF6"/>
    <w:rsid w:val="006C068B"/>
    <w:rsid w:val="006C0752"/>
    <w:rsid w:val="006C1660"/>
    <w:rsid w:val="006C1794"/>
    <w:rsid w:val="006C2087"/>
    <w:rsid w:val="006C2277"/>
    <w:rsid w:val="006C2391"/>
    <w:rsid w:val="006C252A"/>
    <w:rsid w:val="006C29CD"/>
    <w:rsid w:val="006C47C2"/>
    <w:rsid w:val="006C595D"/>
    <w:rsid w:val="006C5AF8"/>
    <w:rsid w:val="006C6058"/>
    <w:rsid w:val="006C615D"/>
    <w:rsid w:val="006C6867"/>
    <w:rsid w:val="006C6F8A"/>
    <w:rsid w:val="006C75FA"/>
    <w:rsid w:val="006D04B6"/>
    <w:rsid w:val="006D10A3"/>
    <w:rsid w:val="006D1C1D"/>
    <w:rsid w:val="006D1CD7"/>
    <w:rsid w:val="006D1FE5"/>
    <w:rsid w:val="006D2095"/>
    <w:rsid w:val="006D24C1"/>
    <w:rsid w:val="006D2A48"/>
    <w:rsid w:val="006D2D04"/>
    <w:rsid w:val="006D2DE3"/>
    <w:rsid w:val="006D3295"/>
    <w:rsid w:val="006D45DE"/>
    <w:rsid w:val="006D46E0"/>
    <w:rsid w:val="006D46F8"/>
    <w:rsid w:val="006D51A9"/>
    <w:rsid w:val="006D5DF6"/>
    <w:rsid w:val="006D5EC4"/>
    <w:rsid w:val="006D60A2"/>
    <w:rsid w:val="006D6386"/>
    <w:rsid w:val="006D6A21"/>
    <w:rsid w:val="006D6FC6"/>
    <w:rsid w:val="006D7D8F"/>
    <w:rsid w:val="006E14CA"/>
    <w:rsid w:val="006E1691"/>
    <w:rsid w:val="006E176B"/>
    <w:rsid w:val="006E19CB"/>
    <w:rsid w:val="006E1A69"/>
    <w:rsid w:val="006E28C2"/>
    <w:rsid w:val="006E2C55"/>
    <w:rsid w:val="006E3342"/>
    <w:rsid w:val="006E363B"/>
    <w:rsid w:val="006E436C"/>
    <w:rsid w:val="006E4793"/>
    <w:rsid w:val="006E47FA"/>
    <w:rsid w:val="006E4B98"/>
    <w:rsid w:val="006E4C7C"/>
    <w:rsid w:val="006E51B9"/>
    <w:rsid w:val="006E602A"/>
    <w:rsid w:val="006E6875"/>
    <w:rsid w:val="006E6BBC"/>
    <w:rsid w:val="006E6D4B"/>
    <w:rsid w:val="006E6DA8"/>
    <w:rsid w:val="006E7068"/>
    <w:rsid w:val="006E75E4"/>
    <w:rsid w:val="006E7C90"/>
    <w:rsid w:val="006E7F86"/>
    <w:rsid w:val="006F0D67"/>
    <w:rsid w:val="006F0FAD"/>
    <w:rsid w:val="006F110E"/>
    <w:rsid w:val="006F1E23"/>
    <w:rsid w:val="006F2122"/>
    <w:rsid w:val="006F3745"/>
    <w:rsid w:val="006F6F7F"/>
    <w:rsid w:val="006F6F89"/>
    <w:rsid w:val="006F755C"/>
    <w:rsid w:val="006F760C"/>
    <w:rsid w:val="00700782"/>
    <w:rsid w:val="0070115D"/>
    <w:rsid w:val="007019F2"/>
    <w:rsid w:val="00702915"/>
    <w:rsid w:val="00702EA9"/>
    <w:rsid w:val="00703312"/>
    <w:rsid w:val="0070359B"/>
    <w:rsid w:val="00704B0D"/>
    <w:rsid w:val="00704CC2"/>
    <w:rsid w:val="007064C5"/>
    <w:rsid w:val="00706982"/>
    <w:rsid w:val="00706E22"/>
    <w:rsid w:val="0070707F"/>
    <w:rsid w:val="0070762C"/>
    <w:rsid w:val="007076C1"/>
    <w:rsid w:val="007079B4"/>
    <w:rsid w:val="007100C8"/>
    <w:rsid w:val="007104DD"/>
    <w:rsid w:val="00711007"/>
    <w:rsid w:val="007113FF"/>
    <w:rsid w:val="0071147C"/>
    <w:rsid w:val="0071277A"/>
    <w:rsid w:val="00712988"/>
    <w:rsid w:val="00713304"/>
    <w:rsid w:val="00713551"/>
    <w:rsid w:val="00713EA3"/>
    <w:rsid w:val="00714684"/>
    <w:rsid w:val="00714CAD"/>
    <w:rsid w:val="00715185"/>
    <w:rsid w:val="0071649E"/>
    <w:rsid w:val="007167DF"/>
    <w:rsid w:val="007167E4"/>
    <w:rsid w:val="00716FB4"/>
    <w:rsid w:val="00717A05"/>
    <w:rsid w:val="00720801"/>
    <w:rsid w:val="00720901"/>
    <w:rsid w:val="00720E7A"/>
    <w:rsid w:val="007217DD"/>
    <w:rsid w:val="007219A8"/>
    <w:rsid w:val="0072253F"/>
    <w:rsid w:val="007227F0"/>
    <w:rsid w:val="0072347C"/>
    <w:rsid w:val="00723AB3"/>
    <w:rsid w:val="00723CEC"/>
    <w:rsid w:val="0072439D"/>
    <w:rsid w:val="00724696"/>
    <w:rsid w:val="007246C7"/>
    <w:rsid w:val="00724BC4"/>
    <w:rsid w:val="00725023"/>
    <w:rsid w:val="007250EE"/>
    <w:rsid w:val="00725379"/>
    <w:rsid w:val="00725B8C"/>
    <w:rsid w:val="00725C29"/>
    <w:rsid w:val="00726FEA"/>
    <w:rsid w:val="00727C08"/>
    <w:rsid w:val="007300FC"/>
    <w:rsid w:val="00730829"/>
    <w:rsid w:val="0073128B"/>
    <w:rsid w:val="007315C2"/>
    <w:rsid w:val="00731F86"/>
    <w:rsid w:val="007321A6"/>
    <w:rsid w:val="00732DE8"/>
    <w:rsid w:val="007335BB"/>
    <w:rsid w:val="00733D7B"/>
    <w:rsid w:val="00733EDC"/>
    <w:rsid w:val="00734C62"/>
    <w:rsid w:val="00735128"/>
    <w:rsid w:val="00735948"/>
    <w:rsid w:val="0073614C"/>
    <w:rsid w:val="007370A7"/>
    <w:rsid w:val="0073745D"/>
    <w:rsid w:val="00740453"/>
    <w:rsid w:val="00741409"/>
    <w:rsid w:val="00741499"/>
    <w:rsid w:val="00741C33"/>
    <w:rsid w:val="007421D5"/>
    <w:rsid w:val="007423A1"/>
    <w:rsid w:val="00742723"/>
    <w:rsid w:val="00742A76"/>
    <w:rsid w:val="00742DCA"/>
    <w:rsid w:val="007434A3"/>
    <w:rsid w:val="00744214"/>
    <w:rsid w:val="00744F7D"/>
    <w:rsid w:val="007453FF"/>
    <w:rsid w:val="0074598A"/>
    <w:rsid w:val="00745AB1"/>
    <w:rsid w:val="007460F9"/>
    <w:rsid w:val="00746188"/>
    <w:rsid w:val="00746474"/>
    <w:rsid w:val="007465EF"/>
    <w:rsid w:val="007466F8"/>
    <w:rsid w:val="00747974"/>
    <w:rsid w:val="00747A0C"/>
    <w:rsid w:val="00747E32"/>
    <w:rsid w:val="00747ED0"/>
    <w:rsid w:val="00747FC0"/>
    <w:rsid w:val="00750FD5"/>
    <w:rsid w:val="0075179D"/>
    <w:rsid w:val="007523A3"/>
    <w:rsid w:val="00752D04"/>
    <w:rsid w:val="00753628"/>
    <w:rsid w:val="0075494D"/>
    <w:rsid w:val="007556D9"/>
    <w:rsid w:val="00755ABE"/>
    <w:rsid w:val="0075672F"/>
    <w:rsid w:val="00756AD8"/>
    <w:rsid w:val="00756F87"/>
    <w:rsid w:val="00757490"/>
    <w:rsid w:val="007576C7"/>
    <w:rsid w:val="00757708"/>
    <w:rsid w:val="00757ADA"/>
    <w:rsid w:val="0076057C"/>
    <w:rsid w:val="007607BC"/>
    <w:rsid w:val="00760830"/>
    <w:rsid w:val="00761B8D"/>
    <w:rsid w:val="0076226F"/>
    <w:rsid w:val="007624A5"/>
    <w:rsid w:val="007627C6"/>
    <w:rsid w:val="00762B94"/>
    <w:rsid w:val="00762D33"/>
    <w:rsid w:val="00763A28"/>
    <w:rsid w:val="0076481B"/>
    <w:rsid w:val="00764941"/>
    <w:rsid w:val="00764A31"/>
    <w:rsid w:val="00764C79"/>
    <w:rsid w:val="0076621F"/>
    <w:rsid w:val="00766579"/>
    <w:rsid w:val="00766680"/>
    <w:rsid w:val="007671B4"/>
    <w:rsid w:val="0077058C"/>
    <w:rsid w:val="00770A3F"/>
    <w:rsid w:val="00770ACB"/>
    <w:rsid w:val="00770CBE"/>
    <w:rsid w:val="00770D76"/>
    <w:rsid w:val="007715C8"/>
    <w:rsid w:val="00771C2F"/>
    <w:rsid w:val="00771DF4"/>
    <w:rsid w:val="0077228D"/>
    <w:rsid w:val="007722F7"/>
    <w:rsid w:val="007729FE"/>
    <w:rsid w:val="00773132"/>
    <w:rsid w:val="00773FBC"/>
    <w:rsid w:val="0077410E"/>
    <w:rsid w:val="00775A39"/>
    <w:rsid w:val="00775D29"/>
    <w:rsid w:val="0077645A"/>
    <w:rsid w:val="00776864"/>
    <w:rsid w:val="00777333"/>
    <w:rsid w:val="00777524"/>
    <w:rsid w:val="00777B4F"/>
    <w:rsid w:val="00777BA9"/>
    <w:rsid w:val="00780914"/>
    <w:rsid w:val="00780EB9"/>
    <w:rsid w:val="00781FBF"/>
    <w:rsid w:val="00782550"/>
    <w:rsid w:val="00782645"/>
    <w:rsid w:val="00782CD5"/>
    <w:rsid w:val="00782DC5"/>
    <w:rsid w:val="00783323"/>
    <w:rsid w:val="0078351B"/>
    <w:rsid w:val="00783A7C"/>
    <w:rsid w:val="00783B6D"/>
    <w:rsid w:val="00784A31"/>
    <w:rsid w:val="00784A46"/>
    <w:rsid w:val="0078507B"/>
    <w:rsid w:val="00785DCB"/>
    <w:rsid w:val="00786ABE"/>
    <w:rsid w:val="00786B2B"/>
    <w:rsid w:val="007877E0"/>
    <w:rsid w:val="00787B88"/>
    <w:rsid w:val="00787E8A"/>
    <w:rsid w:val="0079091E"/>
    <w:rsid w:val="00790E48"/>
    <w:rsid w:val="00790FF0"/>
    <w:rsid w:val="0079260F"/>
    <w:rsid w:val="00792B89"/>
    <w:rsid w:val="00793848"/>
    <w:rsid w:val="00794409"/>
    <w:rsid w:val="00794797"/>
    <w:rsid w:val="007947EB"/>
    <w:rsid w:val="00794EC7"/>
    <w:rsid w:val="0079578D"/>
    <w:rsid w:val="00795C33"/>
    <w:rsid w:val="00796891"/>
    <w:rsid w:val="00796C17"/>
    <w:rsid w:val="00796FFA"/>
    <w:rsid w:val="0079792E"/>
    <w:rsid w:val="00797BD6"/>
    <w:rsid w:val="007A090F"/>
    <w:rsid w:val="007A0F72"/>
    <w:rsid w:val="007A172F"/>
    <w:rsid w:val="007A1DE6"/>
    <w:rsid w:val="007A290B"/>
    <w:rsid w:val="007A394A"/>
    <w:rsid w:val="007A39C0"/>
    <w:rsid w:val="007A3D1B"/>
    <w:rsid w:val="007A3FFF"/>
    <w:rsid w:val="007A59B2"/>
    <w:rsid w:val="007A60EA"/>
    <w:rsid w:val="007A66C9"/>
    <w:rsid w:val="007A6BB8"/>
    <w:rsid w:val="007A7651"/>
    <w:rsid w:val="007A7FF5"/>
    <w:rsid w:val="007B0C52"/>
    <w:rsid w:val="007B0F7F"/>
    <w:rsid w:val="007B14C3"/>
    <w:rsid w:val="007B1587"/>
    <w:rsid w:val="007B1F1C"/>
    <w:rsid w:val="007B228E"/>
    <w:rsid w:val="007B3BC3"/>
    <w:rsid w:val="007B3C3D"/>
    <w:rsid w:val="007B3ED5"/>
    <w:rsid w:val="007B4409"/>
    <w:rsid w:val="007B491C"/>
    <w:rsid w:val="007B4B06"/>
    <w:rsid w:val="007B5F7E"/>
    <w:rsid w:val="007B64AF"/>
    <w:rsid w:val="007B707C"/>
    <w:rsid w:val="007B77D1"/>
    <w:rsid w:val="007C09B6"/>
    <w:rsid w:val="007C166A"/>
    <w:rsid w:val="007C1BF5"/>
    <w:rsid w:val="007C1DE6"/>
    <w:rsid w:val="007C316E"/>
    <w:rsid w:val="007C32B2"/>
    <w:rsid w:val="007C3C18"/>
    <w:rsid w:val="007C4904"/>
    <w:rsid w:val="007C50A8"/>
    <w:rsid w:val="007C52CE"/>
    <w:rsid w:val="007C65C8"/>
    <w:rsid w:val="007C6C89"/>
    <w:rsid w:val="007C6E50"/>
    <w:rsid w:val="007C772D"/>
    <w:rsid w:val="007C7971"/>
    <w:rsid w:val="007C7CA7"/>
    <w:rsid w:val="007C7F2F"/>
    <w:rsid w:val="007D04C0"/>
    <w:rsid w:val="007D0645"/>
    <w:rsid w:val="007D1A1E"/>
    <w:rsid w:val="007D217A"/>
    <w:rsid w:val="007D22E8"/>
    <w:rsid w:val="007D2620"/>
    <w:rsid w:val="007D4815"/>
    <w:rsid w:val="007D614E"/>
    <w:rsid w:val="007D7D1A"/>
    <w:rsid w:val="007E0357"/>
    <w:rsid w:val="007E087A"/>
    <w:rsid w:val="007E143F"/>
    <w:rsid w:val="007E1A0F"/>
    <w:rsid w:val="007E2054"/>
    <w:rsid w:val="007E2FC3"/>
    <w:rsid w:val="007E49F9"/>
    <w:rsid w:val="007E5051"/>
    <w:rsid w:val="007E551A"/>
    <w:rsid w:val="007E5E4C"/>
    <w:rsid w:val="007E6985"/>
    <w:rsid w:val="007E7024"/>
    <w:rsid w:val="007E730D"/>
    <w:rsid w:val="007E7EC1"/>
    <w:rsid w:val="007F0CAE"/>
    <w:rsid w:val="007F1119"/>
    <w:rsid w:val="007F12E1"/>
    <w:rsid w:val="007F162D"/>
    <w:rsid w:val="007F1743"/>
    <w:rsid w:val="007F1EDE"/>
    <w:rsid w:val="007F2A47"/>
    <w:rsid w:val="007F38A8"/>
    <w:rsid w:val="007F3E6B"/>
    <w:rsid w:val="007F4035"/>
    <w:rsid w:val="007F45BE"/>
    <w:rsid w:val="007F4EAE"/>
    <w:rsid w:val="007F4F0E"/>
    <w:rsid w:val="007F5112"/>
    <w:rsid w:val="007F5205"/>
    <w:rsid w:val="007F5A8B"/>
    <w:rsid w:val="007F5F75"/>
    <w:rsid w:val="007F613A"/>
    <w:rsid w:val="007F6223"/>
    <w:rsid w:val="007F705E"/>
    <w:rsid w:val="007F72C2"/>
    <w:rsid w:val="007F77BD"/>
    <w:rsid w:val="007F7858"/>
    <w:rsid w:val="008004B8"/>
    <w:rsid w:val="00800728"/>
    <w:rsid w:val="00800971"/>
    <w:rsid w:val="00800C06"/>
    <w:rsid w:val="00800D5C"/>
    <w:rsid w:val="008010EE"/>
    <w:rsid w:val="00801FA6"/>
    <w:rsid w:val="00802120"/>
    <w:rsid w:val="00802F44"/>
    <w:rsid w:val="008038B3"/>
    <w:rsid w:val="008038FF"/>
    <w:rsid w:val="00803A4F"/>
    <w:rsid w:val="00803E8A"/>
    <w:rsid w:val="00804712"/>
    <w:rsid w:val="00804975"/>
    <w:rsid w:val="0080556D"/>
    <w:rsid w:val="00806083"/>
    <w:rsid w:val="008063F3"/>
    <w:rsid w:val="008068F7"/>
    <w:rsid w:val="00810153"/>
    <w:rsid w:val="008117FB"/>
    <w:rsid w:val="00811852"/>
    <w:rsid w:val="00811B38"/>
    <w:rsid w:val="00811B77"/>
    <w:rsid w:val="00812170"/>
    <w:rsid w:val="00812221"/>
    <w:rsid w:val="00812299"/>
    <w:rsid w:val="00812ECE"/>
    <w:rsid w:val="008131C9"/>
    <w:rsid w:val="00813F9F"/>
    <w:rsid w:val="0081505B"/>
    <w:rsid w:val="008158E6"/>
    <w:rsid w:val="00815A94"/>
    <w:rsid w:val="00815CB1"/>
    <w:rsid w:val="00816428"/>
    <w:rsid w:val="008165D0"/>
    <w:rsid w:val="008170EB"/>
    <w:rsid w:val="00817D9E"/>
    <w:rsid w:val="00820454"/>
    <w:rsid w:val="00820F2F"/>
    <w:rsid w:val="00821F13"/>
    <w:rsid w:val="00822599"/>
    <w:rsid w:val="00823E30"/>
    <w:rsid w:val="0082416E"/>
    <w:rsid w:val="00824CD8"/>
    <w:rsid w:val="00826251"/>
    <w:rsid w:val="008265E0"/>
    <w:rsid w:val="00826713"/>
    <w:rsid w:val="0082675C"/>
    <w:rsid w:val="0082678F"/>
    <w:rsid w:val="00826F69"/>
    <w:rsid w:val="00827503"/>
    <w:rsid w:val="00830443"/>
    <w:rsid w:val="00830EF6"/>
    <w:rsid w:val="008312CA"/>
    <w:rsid w:val="008315CE"/>
    <w:rsid w:val="0083195B"/>
    <w:rsid w:val="0083205D"/>
    <w:rsid w:val="0083364F"/>
    <w:rsid w:val="0083535A"/>
    <w:rsid w:val="00835893"/>
    <w:rsid w:val="008359E5"/>
    <w:rsid w:val="00835F3F"/>
    <w:rsid w:val="00836366"/>
    <w:rsid w:val="0083653A"/>
    <w:rsid w:val="00836AAC"/>
    <w:rsid w:val="008378F0"/>
    <w:rsid w:val="00837D22"/>
    <w:rsid w:val="008400BF"/>
    <w:rsid w:val="00840697"/>
    <w:rsid w:val="00840EC3"/>
    <w:rsid w:val="0084191F"/>
    <w:rsid w:val="00841E80"/>
    <w:rsid w:val="008430DD"/>
    <w:rsid w:val="008436EF"/>
    <w:rsid w:val="00843C3A"/>
    <w:rsid w:val="00844644"/>
    <w:rsid w:val="0084480D"/>
    <w:rsid w:val="00844B8C"/>
    <w:rsid w:val="00844E26"/>
    <w:rsid w:val="00846D69"/>
    <w:rsid w:val="00847BD3"/>
    <w:rsid w:val="00847BF6"/>
    <w:rsid w:val="00847D34"/>
    <w:rsid w:val="00847EB8"/>
    <w:rsid w:val="00850189"/>
    <w:rsid w:val="00850315"/>
    <w:rsid w:val="00850767"/>
    <w:rsid w:val="008513E5"/>
    <w:rsid w:val="008516CC"/>
    <w:rsid w:val="00851710"/>
    <w:rsid w:val="00851C9F"/>
    <w:rsid w:val="00852864"/>
    <w:rsid w:val="00852F3B"/>
    <w:rsid w:val="00853344"/>
    <w:rsid w:val="00853DF9"/>
    <w:rsid w:val="00853F81"/>
    <w:rsid w:val="0085458B"/>
    <w:rsid w:val="00854A17"/>
    <w:rsid w:val="008559C7"/>
    <w:rsid w:val="00856590"/>
    <w:rsid w:val="008565F4"/>
    <w:rsid w:val="00857269"/>
    <w:rsid w:val="008576A7"/>
    <w:rsid w:val="00857BB6"/>
    <w:rsid w:val="00860A58"/>
    <w:rsid w:val="00860F1E"/>
    <w:rsid w:val="00861494"/>
    <w:rsid w:val="00861898"/>
    <w:rsid w:val="00861BE1"/>
    <w:rsid w:val="00861F26"/>
    <w:rsid w:val="00862CE4"/>
    <w:rsid w:val="008639BB"/>
    <w:rsid w:val="00864756"/>
    <w:rsid w:val="00864757"/>
    <w:rsid w:val="008647AF"/>
    <w:rsid w:val="00864843"/>
    <w:rsid w:val="008650AA"/>
    <w:rsid w:val="0086516B"/>
    <w:rsid w:val="00865927"/>
    <w:rsid w:val="00865D88"/>
    <w:rsid w:val="00866D18"/>
    <w:rsid w:val="00867EC0"/>
    <w:rsid w:val="0087026E"/>
    <w:rsid w:val="008712AD"/>
    <w:rsid w:val="00871D48"/>
    <w:rsid w:val="00872525"/>
    <w:rsid w:val="00872594"/>
    <w:rsid w:val="0087283A"/>
    <w:rsid w:val="00872B00"/>
    <w:rsid w:val="00872CA8"/>
    <w:rsid w:val="00873378"/>
    <w:rsid w:val="008733E3"/>
    <w:rsid w:val="00873D07"/>
    <w:rsid w:val="008743AD"/>
    <w:rsid w:val="00874DE0"/>
    <w:rsid w:val="0087503B"/>
    <w:rsid w:val="0087532F"/>
    <w:rsid w:val="0087659F"/>
    <w:rsid w:val="008768DA"/>
    <w:rsid w:val="00876C04"/>
    <w:rsid w:val="00876CE1"/>
    <w:rsid w:val="00876CE4"/>
    <w:rsid w:val="008778B1"/>
    <w:rsid w:val="00877BDD"/>
    <w:rsid w:val="0088077F"/>
    <w:rsid w:val="00880B46"/>
    <w:rsid w:val="008817C1"/>
    <w:rsid w:val="00881CF3"/>
    <w:rsid w:val="00881E9F"/>
    <w:rsid w:val="00882C58"/>
    <w:rsid w:val="008840BA"/>
    <w:rsid w:val="0088504B"/>
    <w:rsid w:val="00885374"/>
    <w:rsid w:val="00885426"/>
    <w:rsid w:val="00885B9C"/>
    <w:rsid w:val="00885CFC"/>
    <w:rsid w:val="0088641A"/>
    <w:rsid w:val="0088715D"/>
    <w:rsid w:val="0088737B"/>
    <w:rsid w:val="0088752E"/>
    <w:rsid w:val="00887E42"/>
    <w:rsid w:val="00890BC9"/>
    <w:rsid w:val="0089351E"/>
    <w:rsid w:val="00893576"/>
    <w:rsid w:val="00894612"/>
    <w:rsid w:val="00894652"/>
    <w:rsid w:val="008949F3"/>
    <w:rsid w:val="00894B45"/>
    <w:rsid w:val="00895808"/>
    <w:rsid w:val="00895A0E"/>
    <w:rsid w:val="0089641A"/>
    <w:rsid w:val="00897061"/>
    <w:rsid w:val="00897095"/>
    <w:rsid w:val="008970D1"/>
    <w:rsid w:val="00897ADD"/>
    <w:rsid w:val="008A04C5"/>
    <w:rsid w:val="008A05F8"/>
    <w:rsid w:val="008A1257"/>
    <w:rsid w:val="008A1452"/>
    <w:rsid w:val="008A1595"/>
    <w:rsid w:val="008A17C4"/>
    <w:rsid w:val="008A19A3"/>
    <w:rsid w:val="008A1D65"/>
    <w:rsid w:val="008A1D7A"/>
    <w:rsid w:val="008A2118"/>
    <w:rsid w:val="008A23D9"/>
    <w:rsid w:val="008A25CB"/>
    <w:rsid w:val="008A293A"/>
    <w:rsid w:val="008A2B09"/>
    <w:rsid w:val="008A2E82"/>
    <w:rsid w:val="008A34F9"/>
    <w:rsid w:val="008A3964"/>
    <w:rsid w:val="008A4462"/>
    <w:rsid w:val="008A4800"/>
    <w:rsid w:val="008A4BFE"/>
    <w:rsid w:val="008A4C65"/>
    <w:rsid w:val="008A53F7"/>
    <w:rsid w:val="008A5DC7"/>
    <w:rsid w:val="008A65A1"/>
    <w:rsid w:val="008A6DE2"/>
    <w:rsid w:val="008A7318"/>
    <w:rsid w:val="008A7A4B"/>
    <w:rsid w:val="008B00B6"/>
    <w:rsid w:val="008B1AE2"/>
    <w:rsid w:val="008B1C06"/>
    <w:rsid w:val="008B1CE1"/>
    <w:rsid w:val="008B2499"/>
    <w:rsid w:val="008B2510"/>
    <w:rsid w:val="008B25AB"/>
    <w:rsid w:val="008B3356"/>
    <w:rsid w:val="008B3F24"/>
    <w:rsid w:val="008B4C2F"/>
    <w:rsid w:val="008B4DCC"/>
    <w:rsid w:val="008B5A0A"/>
    <w:rsid w:val="008B6E5B"/>
    <w:rsid w:val="008B7581"/>
    <w:rsid w:val="008B76CA"/>
    <w:rsid w:val="008B77B3"/>
    <w:rsid w:val="008C2227"/>
    <w:rsid w:val="008C263D"/>
    <w:rsid w:val="008C3A56"/>
    <w:rsid w:val="008C3D9E"/>
    <w:rsid w:val="008C4190"/>
    <w:rsid w:val="008C5F5D"/>
    <w:rsid w:val="008C6750"/>
    <w:rsid w:val="008C758E"/>
    <w:rsid w:val="008C7ED9"/>
    <w:rsid w:val="008D07EE"/>
    <w:rsid w:val="008D0C85"/>
    <w:rsid w:val="008D0E68"/>
    <w:rsid w:val="008D1A12"/>
    <w:rsid w:val="008D1EFE"/>
    <w:rsid w:val="008D2480"/>
    <w:rsid w:val="008D27FA"/>
    <w:rsid w:val="008D2A54"/>
    <w:rsid w:val="008D3553"/>
    <w:rsid w:val="008D41C9"/>
    <w:rsid w:val="008D427C"/>
    <w:rsid w:val="008D43BD"/>
    <w:rsid w:val="008D4619"/>
    <w:rsid w:val="008D7502"/>
    <w:rsid w:val="008D7618"/>
    <w:rsid w:val="008D7672"/>
    <w:rsid w:val="008E04CB"/>
    <w:rsid w:val="008E27E9"/>
    <w:rsid w:val="008E29E2"/>
    <w:rsid w:val="008E2D7B"/>
    <w:rsid w:val="008E330E"/>
    <w:rsid w:val="008E39D5"/>
    <w:rsid w:val="008E3BB3"/>
    <w:rsid w:val="008E4224"/>
    <w:rsid w:val="008E5073"/>
    <w:rsid w:val="008E5673"/>
    <w:rsid w:val="008E5A73"/>
    <w:rsid w:val="008E5E7C"/>
    <w:rsid w:val="008E6092"/>
    <w:rsid w:val="008E60BA"/>
    <w:rsid w:val="008E694A"/>
    <w:rsid w:val="008E6CAE"/>
    <w:rsid w:val="008E7951"/>
    <w:rsid w:val="008E7D08"/>
    <w:rsid w:val="008E7FE3"/>
    <w:rsid w:val="008F062D"/>
    <w:rsid w:val="008F0D0A"/>
    <w:rsid w:val="008F0E79"/>
    <w:rsid w:val="008F1149"/>
    <w:rsid w:val="008F18A0"/>
    <w:rsid w:val="008F2961"/>
    <w:rsid w:val="008F2DE9"/>
    <w:rsid w:val="008F3511"/>
    <w:rsid w:val="008F3C97"/>
    <w:rsid w:val="008F4762"/>
    <w:rsid w:val="008F5084"/>
    <w:rsid w:val="008F5587"/>
    <w:rsid w:val="008F594C"/>
    <w:rsid w:val="008F6389"/>
    <w:rsid w:val="008F644C"/>
    <w:rsid w:val="008F6BA6"/>
    <w:rsid w:val="008F6DFF"/>
    <w:rsid w:val="0090018F"/>
    <w:rsid w:val="00900BB7"/>
    <w:rsid w:val="00901990"/>
    <w:rsid w:val="00901C6E"/>
    <w:rsid w:val="0090217B"/>
    <w:rsid w:val="0090264E"/>
    <w:rsid w:val="00902990"/>
    <w:rsid w:val="00902C48"/>
    <w:rsid w:val="00902CF4"/>
    <w:rsid w:val="0090382A"/>
    <w:rsid w:val="00903A44"/>
    <w:rsid w:val="00903FF1"/>
    <w:rsid w:val="00905239"/>
    <w:rsid w:val="009058E0"/>
    <w:rsid w:val="00905BBA"/>
    <w:rsid w:val="009070AA"/>
    <w:rsid w:val="00910466"/>
    <w:rsid w:val="00910A49"/>
    <w:rsid w:val="009110B0"/>
    <w:rsid w:val="0091193E"/>
    <w:rsid w:val="00911CF1"/>
    <w:rsid w:val="009140C8"/>
    <w:rsid w:val="009155DF"/>
    <w:rsid w:val="0091617C"/>
    <w:rsid w:val="009169B2"/>
    <w:rsid w:val="00916B23"/>
    <w:rsid w:val="00916B41"/>
    <w:rsid w:val="00917C29"/>
    <w:rsid w:val="009207F3"/>
    <w:rsid w:val="009209C2"/>
    <w:rsid w:val="009217BC"/>
    <w:rsid w:val="00921A8D"/>
    <w:rsid w:val="0092236D"/>
    <w:rsid w:val="00922CDF"/>
    <w:rsid w:val="0092354E"/>
    <w:rsid w:val="00924A1B"/>
    <w:rsid w:val="0092567D"/>
    <w:rsid w:val="0092569C"/>
    <w:rsid w:val="009261F4"/>
    <w:rsid w:val="00926FA2"/>
    <w:rsid w:val="00927A79"/>
    <w:rsid w:val="00927C0C"/>
    <w:rsid w:val="0093004E"/>
    <w:rsid w:val="00931415"/>
    <w:rsid w:val="00931823"/>
    <w:rsid w:val="00931927"/>
    <w:rsid w:val="00931E07"/>
    <w:rsid w:val="00932760"/>
    <w:rsid w:val="00932771"/>
    <w:rsid w:val="00933200"/>
    <w:rsid w:val="00934005"/>
    <w:rsid w:val="00934933"/>
    <w:rsid w:val="009350E8"/>
    <w:rsid w:val="00935FCE"/>
    <w:rsid w:val="00936233"/>
    <w:rsid w:val="00936335"/>
    <w:rsid w:val="00936633"/>
    <w:rsid w:val="00937181"/>
    <w:rsid w:val="00937293"/>
    <w:rsid w:val="009374D5"/>
    <w:rsid w:val="00937908"/>
    <w:rsid w:val="00937932"/>
    <w:rsid w:val="00937C3F"/>
    <w:rsid w:val="009405D8"/>
    <w:rsid w:val="00940ACE"/>
    <w:rsid w:val="00941421"/>
    <w:rsid w:val="009417B2"/>
    <w:rsid w:val="009419C2"/>
    <w:rsid w:val="00941AB3"/>
    <w:rsid w:val="009422E1"/>
    <w:rsid w:val="00942BDF"/>
    <w:rsid w:val="0094307E"/>
    <w:rsid w:val="00943A3C"/>
    <w:rsid w:val="0094410C"/>
    <w:rsid w:val="00944A6D"/>
    <w:rsid w:val="00944AA0"/>
    <w:rsid w:val="00944B08"/>
    <w:rsid w:val="00944D5E"/>
    <w:rsid w:val="009450F8"/>
    <w:rsid w:val="0094543C"/>
    <w:rsid w:val="00945559"/>
    <w:rsid w:val="00946532"/>
    <w:rsid w:val="00946B05"/>
    <w:rsid w:val="00946D12"/>
    <w:rsid w:val="009475D5"/>
    <w:rsid w:val="009500B5"/>
    <w:rsid w:val="009503F9"/>
    <w:rsid w:val="0095059F"/>
    <w:rsid w:val="00951220"/>
    <w:rsid w:val="00951982"/>
    <w:rsid w:val="00951DBE"/>
    <w:rsid w:val="00951ECB"/>
    <w:rsid w:val="00952227"/>
    <w:rsid w:val="009522DB"/>
    <w:rsid w:val="00952E71"/>
    <w:rsid w:val="0095344B"/>
    <w:rsid w:val="00953525"/>
    <w:rsid w:val="009539CA"/>
    <w:rsid w:val="00953A4A"/>
    <w:rsid w:val="009543D9"/>
    <w:rsid w:val="009543E3"/>
    <w:rsid w:val="00954436"/>
    <w:rsid w:val="00954438"/>
    <w:rsid w:val="00954440"/>
    <w:rsid w:val="0095486D"/>
    <w:rsid w:val="0095526C"/>
    <w:rsid w:val="009555C7"/>
    <w:rsid w:val="00955D07"/>
    <w:rsid w:val="00955E03"/>
    <w:rsid w:val="0095618E"/>
    <w:rsid w:val="00956867"/>
    <w:rsid w:val="00956C18"/>
    <w:rsid w:val="009571E1"/>
    <w:rsid w:val="009573BE"/>
    <w:rsid w:val="00957E19"/>
    <w:rsid w:val="00957F3D"/>
    <w:rsid w:val="00960471"/>
    <w:rsid w:val="00960732"/>
    <w:rsid w:val="00960A28"/>
    <w:rsid w:val="00960BAA"/>
    <w:rsid w:val="00961128"/>
    <w:rsid w:val="00961359"/>
    <w:rsid w:val="00961FBC"/>
    <w:rsid w:val="00963326"/>
    <w:rsid w:val="00963C48"/>
    <w:rsid w:val="00963FA6"/>
    <w:rsid w:val="009640C9"/>
    <w:rsid w:val="00965473"/>
    <w:rsid w:val="009660F7"/>
    <w:rsid w:val="009666CF"/>
    <w:rsid w:val="00966A19"/>
    <w:rsid w:val="0097003C"/>
    <w:rsid w:val="009703D2"/>
    <w:rsid w:val="009704E2"/>
    <w:rsid w:val="00970661"/>
    <w:rsid w:val="00970AE6"/>
    <w:rsid w:val="00971515"/>
    <w:rsid w:val="00972B0A"/>
    <w:rsid w:val="00972BA7"/>
    <w:rsid w:val="0097307B"/>
    <w:rsid w:val="009740C4"/>
    <w:rsid w:val="00974D17"/>
    <w:rsid w:val="00974F3D"/>
    <w:rsid w:val="00974F8D"/>
    <w:rsid w:val="0097557F"/>
    <w:rsid w:val="009756E8"/>
    <w:rsid w:val="0098011A"/>
    <w:rsid w:val="00980B3B"/>
    <w:rsid w:val="00983195"/>
    <w:rsid w:val="009831DA"/>
    <w:rsid w:val="0098330E"/>
    <w:rsid w:val="00983476"/>
    <w:rsid w:val="00983B16"/>
    <w:rsid w:val="009843F9"/>
    <w:rsid w:val="00984422"/>
    <w:rsid w:val="0098525B"/>
    <w:rsid w:val="009854BE"/>
    <w:rsid w:val="00985639"/>
    <w:rsid w:val="00985B2C"/>
    <w:rsid w:val="009861F9"/>
    <w:rsid w:val="00986230"/>
    <w:rsid w:val="00986D1E"/>
    <w:rsid w:val="00987EF5"/>
    <w:rsid w:val="009906F7"/>
    <w:rsid w:val="00991A05"/>
    <w:rsid w:val="009920DD"/>
    <w:rsid w:val="00992412"/>
    <w:rsid w:val="00992610"/>
    <w:rsid w:val="00993171"/>
    <w:rsid w:val="00994049"/>
    <w:rsid w:val="00995486"/>
    <w:rsid w:val="009954E6"/>
    <w:rsid w:val="0099614C"/>
    <w:rsid w:val="009969B2"/>
    <w:rsid w:val="00996B82"/>
    <w:rsid w:val="00997205"/>
    <w:rsid w:val="0099758C"/>
    <w:rsid w:val="009976C5"/>
    <w:rsid w:val="00997DDF"/>
    <w:rsid w:val="00997EB8"/>
    <w:rsid w:val="00997F51"/>
    <w:rsid w:val="00997FDE"/>
    <w:rsid w:val="009A06DE"/>
    <w:rsid w:val="009A08BF"/>
    <w:rsid w:val="009A1AA9"/>
    <w:rsid w:val="009A1F80"/>
    <w:rsid w:val="009A2289"/>
    <w:rsid w:val="009A2D95"/>
    <w:rsid w:val="009A2E02"/>
    <w:rsid w:val="009A2E0E"/>
    <w:rsid w:val="009A2F13"/>
    <w:rsid w:val="009A320A"/>
    <w:rsid w:val="009A3C8C"/>
    <w:rsid w:val="009A3FBB"/>
    <w:rsid w:val="009A5505"/>
    <w:rsid w:val="009A5B5C"/>
    <w:rsid w:val="009A7930"/>
    <w:rsid w:val="009A7941"/>
    <w:rsid w:val="009A7A01"/>
    <w:rsid w:val="009B0132"/>
    <w:rsid w:val="009B08C3"/>
    <w:rsid w:val="009B1212"/>
    <w:rsid w:val="009B17DE"/>
    <w:rsid w:val="009B265A"/>
    <w:rsid w:val="009B2E39"/>
    <w:rsid w:val="009B3365"/>
    <w:rsid w:val="009B33CF"/>
    <w:rsid w:val="009B3615"/>
    <w:rsid w:val="009B3A0D"/>
    <w:rsid w:val="009B3B5C"/>
    <w:rsid w:val="009B3EB6"/>
    <w:rsid w:val="009B41E5"/>
    <w:rsid w:val="009B42B3"/>
    <w:rsid w:val="009B42EF"/>
    <w:rsid w:val="009B4B1B"/>
    <w:rsid w:val="009B534B"/>
    <w:rsid w:val="009B53A1"/>
    <w:rsid w:val="009B595C"/>
    <w:rsid w:val="009B5AB8"/>
    <w:rsid w:val="009B5B0D"/>
    <w:rsid w:val="009B5E51"/>
    <w:rsid w:val="009B6086"/>
    <w:rsid w:val="009B60CF"/>
    <w:rsid w:val="009B615C"/>
    <w:rsid w:val="009B6A49"/>
    <w:rsid w:val="009B71AD"/>
    <w:rsid w:val="009C0513"/>
    <w:rsid w:val="009C0CF3"/>
    <w:rsid w:val="009C11B3"/>
    <w:rsid w:val="009C12F6"/>
    <w:rsid w:val="009C1C06"/>
    <w:rsid w:val="009C1D44"/>
    <w:rsid w:val="009C28DF"/>
    <w:rsid w:val="009C29AB"/>
    <w:rsid w:val="009C3A77"/>
    <w:rsid w:val="009C3AF9"/>
    <w:rsid w:val="009C4665"/>
    <w:rsid w:val="009C4817"/>
    <w:rsid w:val="009C573B"/>
    <w:rsid w:val="009C6A7B"/>
    <w:rsid w:val="009C6B4C"/>
    <w:rsid w:val="009C781C"/>
    <w:rsid w:val="009C7ECB"/>
    <w:rsid w:val="009D193E"/>
    <w:rsid w:val="009D1A75"/>
    <w:rsid w:val="009D1E4A"/>
    <w:rsid w:val="009D2557"/>
    <w:rsid w:val="009D2A40"/>
    <w:rsid w:val="009D4866"/>
    <w:rsid w:val="009D490A"/>
    <w:rsid w:val="009D4A43"/>
    <w:rsid w:val="009D4AB3"/>
    <w:rsid w:val="009D53D2"/>
    <w:rsid w:val="009D5AB7"/>
    <w:rsid w:val="009D5C1E"/>
    <w:rsid w:val="009D606F"/>
    <w:rsid w:val="009D662F"/>
    <w:rsid w:val="009D6A93"/>
    <w:rsid w:val="009D7D0C"/>
    <w:rsid w:val="009E003A"/>
    <w:rsid w:val="009E035F"/>
    <w:rsid w:val="009E0D08"/>
    <w:rsid w:val="009E1CE9"/>
    <w:rsid w:val="009E25B7"/>
    <w:rsid w:val="009E27E8"/>
    <w:rsid w:val="009E34FA"/>
    <w:rsid w:val="009E36CF"/>
    <w:rsid w:val="009E39E6"/>
    <w:rsid w:val="009E43C5"/>
    <w:rsid w:val="009E4526"/>
    <w:rsid w:val="009E4CA7"/>
    <w:rsid w:val="009E5057"/>
    <w:rsid w:val="009E533A"/>
    <w:rsid w:val="009E5554"/>
    <w:rsid w:val="009E575D"/>
    <w:rsid w:val="009E5ECE"/>
    <w:rsid w:val="009E5F01"/>
    <w:rsid w:val="009E6195"/>
    <w:rsid w:val="009E672A"/>
    <w:rsid w:val="009E6C95"/>
    <w:rsid w:val="009F0A63"/>
    <w:rsid w:val="009F0EA7"/>
    <w:rsid w:val="009F1235"/>
    <w:rsid w:val="009F1BEC"/>
    <w:rsid w:val="009F1EEE"/>
    <w:rsid w:val="009F3F5C"/>
    <w:rsid w:val="009F405C"/>
    <w:rsid w:val="009F41E0"/>
    <w:rsid w:val="009F4491"/>
    <w:rsid w:val="009F4986"/>
    <w:rsid w:val="009F516E"/>
    <w:rsid w:val="009F60E6"/>
    <w:rsid w:val="009F623D"/>
    <w:rsid w:val="009F7500"/>
    <w:rsid w:val="009F755A"/>
    <w:rsid w:val="009F7ADA"/>
    <w:rsid w:val="00A0086E"/>
    <w:rsid w:val="00A01039"/>
    <w:rsid w:val="00A0111C"/>
    <w:rsid w:val="00A0221A"/>
    <w:rsid w:val="00A023C4"/>
    <w:rsid w:val="00A02941"/>
    <w:rsid w:val="00A0295B"/>
    <w:rsid w:val="00A02DA0"/>
    <w:rsid w:val="00A0364F"/>
    <w:rsid w:val="00A049EC"/>
    <w:rsid w:val="00A04A72"/>
    <w:rsid w:val="00A055B4"/>
    <w:rsid w:val="00A056D0"/>
    <w:rsid w:val="00A05AC5"/>
    <w:rsid w:val="00A10757"/>
    <w:rsid w:val="00A10AF8"/>
    <w:rsid w:val="00A111F0"/>
    <w:rsid w:val="00A11313"/>
    <w:rsid w:val="00A12640"/>
    <w:rsid w:val="00A12D1B"/>
    <w:rsid w:val="00A133C2"/>
    <w:rsid w:val="00A13451"/>
    <w:rsid w:val="00A14300"/>
    <w:rsid w:val="00A145A5"/>
    <w:rsid w:val="00A1482F"/>
    <w:rsid w:val="00A14E40"/>
    <w:rsid w:val="00A14F44"/>
    <w:rsid w:val="00A15EAA"/>
    <w:rsid w:val="00A16F81"/>
    <w:rsid w:val="00A1702F"/>
    <w:rsid w:val="00A17137"/>
    <w:rsid w:val="00A174D7"/>
    <w:rsid w:val="00A175F3"/>
    <w:rsid w:val="00A202CD"/>
    <w:rsid w:val="00A2085C"/>
    <w:rsid w:val="00A211F3"/>
    <w:rsid w:val="00A21231"/>
    <w:rsid w:val="00A21BB7"/>
    <w:rsid w:val="00A22000"/>
    <w:rsid w:val="00A2251A"/>
    <w:rsid w:val="00A229F2"/>
    <w:rsid w:val="00A22AAF"/>
    <w:rsid w:val="00A2357E"/>
    <w:rsid w:val="00A237EF"/>
    <w:rsid w:val="00A23EFD"/>
    <w:rsid w:val="00A24B67"/>
    <w:rsid w:val="00A258B1"/>
    <w:rsid w:val="00A264B8"/>
    <w:rsid w:val="00A26647"/>
    <w:rsid w:val="00A26F68"/>
    <w:rsid w:val="00A270B5"/>
    <w:rsid w:val="00A27148"/>
    <w:rsid w:val="00A271D8"/>
    <w:rsid w:val="00A27BEA"/>
    <w:rsid w:val="00A27E0E"/>
    <w:rsid w:val="00A30650"/>
    <w:rsid w:val="00A3097B"/>
    <w:rsid w:val="00A30AE7"/>
    <w:rsid w:val="00A30E2F"/>
    <w:rsid w:val="00A31DCD"/>
    <w:rsid w:val="00A3252C"/>
    <w:rsid w:val="00A3263A"/>
    <w:rsid w:val="00A32B48"/>
    <w:rsid w:val="00A3324E"/>
    <w:rsid w:val="00A33A0D"/>
    <w:rsid w:val="00A346C4"/>
    <w:rsid w:val="00A34805"/>
    <w:rsid w:val="00A34FDA"/>
    <w:rsid w:val="00A354BA"/>
    <w:rsid w:val="00A363A2"/>
    <w:rsid w:val="00A363D7"/>
    <w:rsid w:val="00A36A6D"/>
    <w:rsid w:val="00A36ABF"/>
    <w:rsid w:val="00A37196"/>
    <w:rsid w:val="00A410D5"/>
    <w:rsid w:val="00A41218"/>
    <w:rsid w:val="00A41352"/>
    <w:rsid w:val="00A41945"/>
    <w:rsid w:val="00A41BAE"/>
    <w:rsid w:val="00A4218D"/>
    <w:rsid w:val="00A4249E"/>
    <w:rsid w:val="00A42A69"/>
    <w:rsid w:val="00A43D75"/>
    <w:rsid w:val="00A44AE7"/>
    <w:rsid w:val="00A4540F"/>
    <w:rsid w:val="00A4545F"/>
    <w:rsid w:val="00A456C0"/>
    <w:rsid w:val="00A45AA5"/>
    <w:rsid w:val="00A45AC4"/>
    <w:rsid w:val="00A45CDB"/>
    <w:rsid w:val="00A47244"/>
    <w:rsid w:val="00A4792D"/>
    <w:rsid w:val="00A50EC8"/>
    <w:rsid w:val="00A5144D"/>
    <w:rsid w:val="00A5159D"/>
    <w:rsid w:val="00A52991"/>
    <w:rsid w:val="00A52FEA"/>
    <w:rsid w:val="00A533EC"/>
    <w:rsid w:val="00A53A91"/>
    <w:rsid w:val="00A54BE6"/>
    <w:rsid w:val="00A54CFE"/>
    <w:rsid w:val="00A557D5"/>
    <w:rsid w:val="00A56038"/>
    <w:rsid w:val="00A56A4B"/>
    <w:rsid w:val="00A56B10"/>
    <w:rsid w:val="00A56CEC"/>
    <w:rsid w:val="00A56E4D"/>
    <w:rsid w:val="00A5781C"/>
    <w:rsid w:val="00A57A35"/>
    <w:rsid w:val="00A57A82"/>
    <w:rsid w:val="00A57D30"/>
    <w:rsid w:val="00A61547"/>
    <w:rsid w:val="00A61AE1"/>
    <w:rsid w:val="00A62509"/>
    <w:rsid w:val="00A62EA0"/>
    <w:rsid w:val="00A63CFD"/>
    <w:rsid w:val="00A64DFE"/>
    <w:rsid w:val="00A64E18"/>
    <w:rsid w:val="00A6599F"/>
    <w:rsid w:val="00A673AC"/>
    <w:rsid w:val="00A705E4"/>
    <w:rsid w:val="00A7064E"/>
    <w:rsid w:val="00A70C08"/>
    <w:rsid w:val="00A70DAE"/>
    <w:rsid w:val="00A71413"/>
    <w:rsid w:val="00A7206C"/>
    <w:rsid w:val="00A73775"/>
    <w:rsid w:val="00A73EFD"/>
    <w:rsid w:val="00A745FC"/>
    <w:rsid w:val="00A7462E"/>
    <w:rsid w:val="00A74EC7"/>
    <w:rsid w:val="00A75018"/>
    <w:rsid w:val="00A7522A"/>
    <w:rsid w:val="00A75E70"/>
    <w:rsid w:val="00A7671A"/>
    <w:rsid w:val="00A76735"/>
    <w:rsid w:val="00A76B0B"/>
    <w:rsid w:val="00A76B2D"/>
    <w:rsid w:val="00A7707A"/>
    <w:rsid w:val="00A77C9F"/>
    <w:rsid w:val="00A80B83"/>
    <w:rsid w:val="00A8155D"/>
    <w:rsid w:val="00A81E68"/>
    <w:rsid w:val="00A822D5"/>
    <w:rsid w:val="00A8264A"/>
    <w:rsid w:val="00A8269C"/>
    <w:rsid w:val="00A826D9"/>
    <w:rsid w:val="00A82813"/>
    <w:rsid w:val="00A836A1"/>
    <w:rsid w:val="00A84B1E"/>
    <w:rsid w:val="00A84EC7"/>
    <w:rsid w:val="00A85D2A"/>
    <w:rsid w:val="00A862AF"/>
    <w:rsid w:val="00A8658D"/>
    <w:rsid w:val="00A86736"/>
    <w:rsid w:val="00A87710"/>
    <w:rsid w:val="00A90582"/>
    <w:rsid w:val="00A9090C"/>
    <w:rsid w:val="00A92442"/>
    <w:rsid w:val="00A92B9C"/>
    <w:rsid w:val="00A93FB3"/>
    <w:rsid w:val="00A943A0"/>
    <w:rsid w:val="00A958E6"/>
    <w:rsid w:val="00A95A4F"/>
    <w:rsid w:val="00A95EEC"/>
    <w:rsid w:val="00A968E0"/>
    <w:rsid w:val="00A96B5F"/>
    <w:rsid w:val="00A9764A"/>
    <w:rsid w:val="00A97AC4"/>
    <w:rsid w:val="00A97B3C"/>
    <w:rsid w:val="00AA04D8"/>
    <w:rsid w:val="00AA1122"/>
    <w:rsid w:val="00AA144D"/>
    <w:rsid w:val="00AA1464"/>
    <w:rsid w:val="00AA3255"/>
    <w:rsid w:val="00AA3A10"/>
    <w:rsid w:val="00AA49A1"/>
    <w:rsid w:val="00AA4BAA"/>
    <w:rsid w:val="00AA4D66"/>
    <w:rsid w:val="00AA4E5C"/>
    <w:rsid w:val="00AA54D0"/>
    <w:rsid w:val="00AA6131"/>
    <w:rsid w:val="00AA620A"/>
    <w:rsid w:val="00AA6846"/>
    <w:rsid w:val="00AA69B4"/>
    <w:rsid w:val="00AA6CA2"/>
    <w:rsid w:val="00AA6DB7"/>
    <w:rsid w:val="00AA6E37"/>
    <w:rsid w:val="00AA7F12"/>
    <w:rsid w:val="00AB03C4"/>
    <w:rsid w:val="00AB070E"/>
    <w:rsid w:val="00AB0DF6"/>
    <w:rsid w:val="00AB1036"/>
    <w:rsid w:val="00AB1077"/>
    <w:rsid w:val="00AB10EB"/>
    <w:rsid w:val="00AB1404"/>
    <w:rsid w:val="00AB1590"/>
    <w:rsid w:val="00AB1776"/>
    <w:rsid w:val="00AB234A"/>
    <w:rsid w:val="00AB2F8E"/>
    <w:rsid w:val="00AB3014"/>
    <w:rsid w:val="00AB3335"/>
    <w:rsid w:val="00AB3595"/>
    <w:rsid w:val="00AB3679"/>
    <w:rsid w:val="00AB3899"/>
    <w:rsid w:val="00AB3B7F"/>
    <w:rsid w:val="00AB3BAC"/>
    <w:rsid w:val="00AB3C14"/>
    <w:rsid w:val="00AB4047"/>
    <w:rsid w:val="00AB5602"/>
    <w:rsid w:val="00AB5989"/>
    <w:rsid w:val="00AB5AD1"/>
    <w:rsid w:val="00AB64F2"/>
    <w:rsid w:val="00AB6DFC"/>
    <w:rsid w:val="00AB7210"/>
    <w:rsid w:val="00AB7369"/>
    <w:rsid w:val="00AC0D70"/>
    <w:rsid w:val="00AC0E26"/>
    <w:rsid w:val="00AC0FD3"/>
    <w:rsid w:val="00AC1210"/>
    <w:rsid w:val="00AC1710"/>
    <w:rsid w:val="00AC17DE"/>
    <w:rsid w:val="00AC1847"/>
    <w:rsid w:val="00AC1BFA"/>
    <w:rsid w:val="00AC241E"/>
    <w:rsid w:val="00AC2E60"/>
    <w:rsid w:val="00AC3532"/>
    <w:rsid w:val="00AC36B8"/>
    <w:rsid w:val="00AC3AAD"/>
    <w:rsid w:val="00AC3AE0"/>
    <w:rsid w:val="00AC4D38"/>
    <w:rsid w:val="00AC500E"/>
    <w:rsid w:val="00AC5119"/>
    <w:rsid w:val="00AC753F"/>
    <w:rsid w:val="00AC7C32"/>
    <w:rsid w:val="00AD03FF"/>
    <w:rsid w:val="00AD0753"/>
    <w:rsid w:val="00AD090D"/>
    <w:rsid w:val="00AD0DE3"/>
    <w:rsid w:val="00AD1744"/>
    <w:rsid w:val="00AD18C5"/>
    <w:rsid w:val="00AD2511"/>
    <w:rsid w:val="00AD272D"/>
    <w:rsid w:val="00AD277A"/>
    <w:rsid w:val="00AD2CCB"/>
    <w:rsid w:val="00AD3556"/>
    <w:rsid w:val="00AD37D7"/>
    <w:rsid w:val="00AD39DD"/>
    <w:rsid w:val="00AD3D98"/>
    <w:rsid w:val="00AD6430"/>
    <w:rsid w:val="00AD665F"/>
    <w:rsid w:val="00AD71F0"/>
    <w:rsid w:val="00AD744D"/>
    <w:rsid w:val="00AE0182"/>
    <w:rsid w:val="00AE01B5"/>
    <w:rsid w:val="00AE28CB"/>
    <w:rsid w:val="00AE2AD6"/>
    <w:rsid w:val="00AE2BFC"/>
    <w:rsid w:val="00AE3892"/>
    <w:rsid w:val="00AE6216"/>
    <w:rsid w:val="00AE6436"/>
    <w:rsid w:val="00AE691C"/>
    <w:rsid w:val="00AE71D6"/>
    <w:rsid w:val="00AF041B"/>
    <w:rsid w:val="00AF0607"/>
    <w:rsid w:val="00AF0A11"/>
    <w:rsid w:val="00AF0C3A"/>
    <w:rsid w:val="00AF0C95"/>
    <w:rsid w:val="00AF19F6"/>
    <w:rsid w:val="00AF1A3F"/>
    <w:rsid w:val="00AF220A"/>
    <w:rsid w:val="00AF26F0"/>
    <w:rsid w:val="00AF2E51"/>
    <w:rsid w:val="00AF3186"/>
    <w:rsid w:val="00AF32AC"/>
    <w:rsid w:val="00AF359A"/>
    <w:rsid w:val="00AF3800"/>
    <w:rsid w:val="00AF3832"/>
    <w:rsid w:val="00AF4E12"/>
    <w:rsid w:val="00AF51C1"/>
    <w:rsid w:val="00AF5D8B"/>
    <w:rsid w:val="00AF6917"/>
    <w:rsid w:val="00AF71F4"/>
    <w:rsid w:val="00AF7594"/>
    <w:rsid w:val="00B00228"/>
    <w:rsid w:val="00B00443"/>
    <w:rsid w:val="00B00BB0"/>
    <w:rsid w:val="00B00CAA"/>
    <w:rsid w:val="00B00CCD"/>
    <w:rsid w:val="00B01040"/>
    <w:rsid w:val="00B010FD"/>
    <w:rsid w:val="00B011F7"/>
    <w:rsid w:val="00B0139F"/>
    <w:rsid w:val="00B01B8D"/>
    <w:rsid w:val="00B023E2"/>
    <w:rsid w:val="00B025EB"/>
    <w:rsid w:val="00B02CEC"/>
    <w:rsid w:val="00B02EFB"/>
    <w:rsid w:val="00B0320D"/>
    <w:rsid w:val="00B03304"/>
    <w:rsid w:val="00B036D9"/>
    <w:rsid w:val="00B03B02"/>
    <w:rsid w:val="00B03F3A"/>
    <w:rsid w:val="00B04DDA"/>
    <w:rsid w:val="00B04F69"/>
    <w:rsid w:val="00B05130"/>
    <w:rsid w:val="00B05483"/>
    <w:rsid w:val="00B055F7"/>
    <w:rsid w:val="00B0582A"/>
    <w:rsid w:val="00B06835"/>
    <w:rsid w:val="00B068E3"/>
    <w:rsid w:val="00B06F97"/>
    <w:rsid w:val="00B107E5"/>
    <w:rsid w:val="00B11A74"/>
    <w:rsid w:val="00B1240C"/>
    <w:rsid w:val="00B13B92"/>
    <w:rsid w:val="00B14A66"/>
    <w:rsid w:val="00B14E4F"/>
    <w:rsid w:val="00B1584C"/>
    <w:rsid w:val="00B15862"/>
    <w:rsid w:val="00B15DAB"/>
    <w:rsid w:val="00B15E2D"/>
    <w:rsid w:val="00B164DB"/>
    <w:rsid w:val="00B169C8"/>
    <w:rsid w:val="00B17E70"/>
    <w:rsid w:val="00B20967"/>
    <w:rsid w:val="00B20CBD"/>
    <w:rsid w:val="00B211E9"/>
    <w:rsid w:val="00B2166F"/>
    <w:rsid w:val="00B21A18"/>
    <w:rsid w:val="00B22047"/>
    <w:rsid w:val="00B220A8"/>
    <w:rsid w:val="00B22704"/>
    <w:rsid w:val="00B22D13"/>
    <w:rsid w:val="00B22DB4"/>
    <w:rsid w:val="00B24025"/>
    <w:rsid w:val="00B24C52"/>
    <w:rsid w:val="00B259BF"/>
    <w:rsid w:val="00B25BD0"/>
    <w:rsid w:val="00B25DF7"/>
    <w:rsid w:val="00B2644E"/>
    <w:rsid w:val="00B26AA5"/>
    <w:rsid w:val="00B27210"/>
    <w:rsid w:val="00B275B4"/>
    <w:rsid w:val="00B27A33"/>
    <w:rsid w:val="00B27A57"/>
    <w:rsid w:val="00B27F52"/>
    <w:rsid w:val="00B30841"/>
    <w:rsid w:val="00B30A26"/>
    <w:rsid w:val="00B30C0A"/>
    <w:rsid w:val="00B315BC"/>
    <w:rsid w:val="00B31C70"/>
    <w:rsid w:val="00B320AB"/>
    <w:rsid w:val="00B3233B"/>
    <w:rsid w:val="00B3266E"/>
    <w:rsid w:val="00B33284"/>
    <w:rsid w:val="00B34552"/>
    <w:rsid w:val="00B34B82"/>
    <w:rsid w:val="00B3523E"/>
    <w:rsid w:val="00B3695E"/>
    <w:rsid w:val="00B36DD9"/>
    <w:rsid w:val="00B37315"/>
    <w:rsid w:val="00B40340"/>
    <w:rsid w:val="00B4050E"/>
    <w:rsid w:val="00B407C2"/>
    <w:rsid w:val="00B40A37"/>
    <w:rsid w:val="00B4102C"/>
    <w:rsid w:val="00B4112D"/>
    <w:rsid w:val="00B41936"/>
    <w:rsid w:val="00B42326"/>
    <w:rsid w:val="00B43C07"/>
    <w:rsid w:val="00B442D8"/>
    <w:rsid w:val="00B44882"/>
    <w:rsid w:val="00B44CA8"/>
    <w:rsid w:val="00B4569D"/>
    <w:rsid w:val="00B45964"/>
    <w:rsid w:val="00B45DD7"/>
    <w:rsid w:val="00B4611E"/>
    <w:rsid w:val="00B464D5"/>
    <w:rsid w:val="00B4740B"/>
    <w:rsid w:val="00B47678"/>
    <w:rsid w:val="00B476E1"/>
    <w:rsid w:val="00B47EA2"/>
    <w:rsid w:val="00B501E4"/>
    <w:rsid w:val="00B50296"/>
    <w:rsid w:val="00B50AE3"/>
    <w:rsid w:val="00B51197"/>
    <w:rsid w:val="00B51291"/>
    <w:rsid w:val="00B5138E"/>
    <w:rsid w:val="00B51EDD"/>
    <w:rsid w:val="00B524FA"/>
    <w:rsid w:val="00B52B49"/>
    <w:rsid w:val="00B52E6B"/>
    <w:rsid w:val="00B52FE5"/>
    <w:rsid w:val="00B54E1C"/>
    <w:rsid w:val="00B55BEA"/>
    <w:rsid w:val="00B5639C"/>
    <w:rsid w:val="00B5648D"/>
    <w:rsid w:val="00B56506"/>
    <w:rsid w:val="00B568A1"/>
    <w:rsid w:val="00B571FA"/>
    <w:rsid w:val="00B573F1"/>
    <w:rsid w:val="00B60ACB"/>
    <w:rsid w:val="00B60D65"/>
    <w:rsid w:val="00B623DA"/>
    <w:rsid w:val="00B62421"/>
    <w:rsid w:val="00B62861"/>
    <w:rsid w:val="00B62885"/>
    <w:rsid w:val="00B62C11"/>
    <w:rsid w:val="00B63AD4"/>
    <w:rsid w:val="00B63EBC"/>
    <w:rsid w:val="00B6422B"/>
    <w:rsid w:val="00B652C9"/>
    <w:rsid w:val="00B658A4"/>
    <w:rsid w:val="00B65AE7"/>
    <w:rsid w:val="00B65B1F"/>
    <w:rsid w:val="00B66167"/>
    <w:rsid w:val="00B6643E"/>
    <w:rsid w:val="00B6677F"/>
    <w:rsid w:val="00B668F0"/>
    <w:rsid w:val="00B669BB"/>
    <w:rsid w:val="00B66CA7"/>
    <w:rsid w:val="00B66D89"/>
    <w:rsid w:val="00B66E55"/>
    <w:rsid w:val="00B674CD"/>
    <w:rsid w:val="00B67A81"/>
    <w:rsid w:val="00B67D67"/>
    <w:rsid w:val="00B67D77"/>
    <w:rsid w:val="00B703D5"/>
    <w:rsid w:val="00B70527"/>
    <w:rsid w:val="00B70737"/>
    <w:rsid w:val="00B7099D"/>
    <w:rsid w:val="00B70FAF"/>
    <w:rsid w:val="00B71BD6"/>
    <w:rsid w:val="00B72DE6"/>
    <w:rsid w:val="00B73790"/>
    <w:rsid w:val="00B7406B"/>
    <w:rsid w:val="00B740C4"/>
    <w:rsid w:val="00B74558"/>
    <w:rsid w:val="00B74DD2"/>
    <w:rsid w:val="00B7599C"/>
    <w:rsid w:val="00B75B49"/>
    <w:rsid w:val="00B763AF"/>
    <w:rsid w:val="00B76C1C"/>
    <w:rsid w:val="00B77247"/>
    <w:rsid w:val="00B77565"/>
    <w:rsid w:val="00B77CDC"/>
    <w:rsid w:val="00B77E52"/>
    <w:rsid w:val="00B80220"/>
    <w:rsid w:val="00B80B90"/>
    <w:rsid w:val="00B81385"/>
    <w:rsid w:val="00B818D3"/>
    <w:rsid w:val="00B821B7"/>
    <w:rsid w:val="00B82E5D"/>
    <w:rsid w:val="00B83F59"/>
    <w:rsid w:val="00B8401C"/>
    <w:rsid w:val="00B84049"/>
    <w:rsid w:val="00B85351"/>
    <w:rsid w:val="00B855C6"/>
    <w:rsid w:val="00B85A80"/>
    <w:rsid w:val="00B873D8"/>
    <w:rsid w:val="00B87C48"/>
    <w:rsid w:val="00B87FCC"/>
    <w:rsid w:val="00B9042A"/>
    <w:rsid w:val="00B905BF"/>
    <w:rsid w:val="00B90CD1"/>
    <w:rsid w:val="00B90E12"/>
    <w:rsid w:val="00B90F7E"/>
    <w:rsid w:val="00B92B0F"/>
    <w:rsid w:val="00B92BD3"/>
    <w:rsid w:val="00B9372D"/>
    <w:rsid w:val="00B93A00"/>
    <w:rsid w:val="00B93B94"/>
    <w:rsid w:val="00B951CE"/>
    <w:rsid w:val="00B9592F"/>
    <w:rsid w:val="00B95EE4"/>
    <w:rsid w:val="00B9633A"/>
    <w:rsid w:val="00B968E2"/>
    <w:rsid w:val="00B97057"/>
    <w:rsid w:val="00B9765B"/>
    <w:rsid w:val="00B97DE7"/>
    <w:rsid w:val="00B97F4A"/>
    <w:rsid w:val="00BA0CF7"/>
    <w:rsid w:val="00BA213A"/>
    <w:rsid w:val="00BA2C4A"/>
    <w:rsid w:val="00BA356A"/>
    <w:rsid w:val="00BA38A2"/>
    <w:rsid w:val="00BA3C8F"/>
    <w:rsid w:val="00BA4352"/>
    <w:rsid w:val="00BA4DA8"/>
    <w:rsid w:val="00BA541B"/>
    <w:rsid w:val="00BA56E8"/>
    <w:rsid w:val="00BA5E94"/>
    <w:rsid w:val="00BA6D90"/>
    <w:rsid w:val="00BA7057"/>
    <w:rsid w:val="00BB01A4"/>
    <w:rsid w:val="00BB095A"/>
    <w:rsid w:val="00BB1208"/>
    <w:rsid w:val="00BB18B5"/>
    <w:rsid w:val="00BB191C"/>
    <w:rsid w:val="00BB1B24"/>
    <w:rsid w:val="00BB1CBF"/>
    <w:rsid w:val="00BB23E2"/>
    <w:rsid w:val="00BB26C7"/>
    <w:rsid w:val="00BB28EA"/>
    <w:rsid w:val="00BB338B"/>
    <w:rsid w:val="00BB384C"/>
    <w:rsid w:val="00BB44FA"/>
    <w:rsid w:val="00BB4621"/>
    <w:rsid w:val="00BB4B68"/>
    <w:rsid w:val="00BB5122"/>
    <w:rsid w:val="00BB549B"/>
    <w:rsid w:val="00BB60C1"/>
    <w:rsid w:val="00BB6C0A"/>
    <w:rsid w:val="00BB6F2B"/>
    <w:rsid w:val="00BB7011"/>
    <w:rsid w:val="00BB7205"/>
    <w:rsid w:val="00BB776F"/>
    <w:rsid w:val="00BB7FE9"/>
    <w:rsid w:val="00BC062D"/>
    <w:rsid w:val="00BC0D94"/>
    <w:rsid w:val="00BC1D2E"/>
    <w:rsid w:val="00BC1E6D"/>
    <w:rsid w:val="00BC2657"/>
    <w:rsid w:val="00BC3278"/>
    <w:rsid w:val="00BC35C6"/>
    <w:rsid w:val="00BC3839"/>
    <w:rsid w:val="00BC4988"/>
    <w:rsid w:val="00BC4E67"/>
    <w:rsid w:val="00BC4FF0"/>
    <w:rsid w:val="00BC58EA"/>
    <w:rsid w:val="00BC5D22"/>
    <w:rsid w:val="00BC6C40"/>
    <w:rsid w:val="00BC6DE1"/>
    <w:rsid w:val="00BC6E5C"/>
    <w:rsid w:val="00BC7AAE"/>
    <w:rsid w:val="00BD0C76"/>
    <w:rsid w:val="00BD1027"/>
    <w:rsid w:val="00BD1047"/>
    <w:rsid w:val="00BD11E7"/>
    <w:rsid w:val="00BD13F0"/>
    <w:rsid w:val="00BD149C"/>
    <w:rsid w:val="00BD1A8D"/>
    <w:rsid w:val="00BD3A95"/>
    <w:rsid w:val="00BD3B92"/>
    <w:rsid w:val="00BD3FEA"/>
    <w:rsid w:val="00BD45B9"/>
    <w:rsid w:val="00BD4F0F"/>
    <w:rsid w:val="00BD50B6"/>
    <w:rsid w:val="00BD519D"/>
    <w:rsid w:val="00BD5E4D"/>
    <w:rsid w:val="00BD5FA1"/>
    <w:rsid w:val="00BD6078"/>
    <w:rsid w:val="00BD64CA"/>
    <w:rsid w:val="00BD6578"/>
    <w:rsid w:val="00BD6645"/>
    <w:rsid w:val="00BD738A"/>
    <w:rsid w:val="00BE08E6"/>
    <w:rsid w:val="00BE0D8F"/>
    <w:rsid w:val="00BE1268"/>
    <w:rsid w:val="00BE2A58"/>
    <w:rsid w:val="00BE2B7C"/>
    <w:rsid w:val="00BE39D7"/>
    <w:rsid w:val="00BE45CE"/>
    <w:rsid w:val="00BE4D27"/>
    <w:rsid w:val="00BE51C2"/>
    <w:rsid w:val="00BE62D2"/>
    <w:rsid w:val="00BE647D"/>
    <w:rsid w:val="00BE6800"/>
    <w:rsid w:val="00BE6B90"/>
    <w:rsid w:val="00BE6FA9"/>
    <w:rsid w:val="00BE729F"/>
    <w:rsid w:val="00BE7FB3"/>
    <w:rsid w:val="00BE7FDF"/>
    <w:rsid w:val="00BF0880"/>
    <w:rsid w:val="00BF0A46"/>
    <w:rsid w:val="00BF11FC"/>
    <w:rsid w:val="00BF140D"/>
    <w:rsid w:val="00BF15D8"/>
    <w:rsid w:val="00BF1853"/>
    <w:rsid w:val="00BF21C3"/>
    <w:rsid w:val="00BF25C9"/>
    <w:rsid w:val="00BF2CD7"/>
    <w:rsid w:val="00BF2DB0"/>
    <w:rsid w:val="00BF3A83"/>
    <w:rsid w:val="00BF4210"/>
    <w:rsid w:val="00BF4DBA"/>
    <w:rsid w:val="00BF4DE7"/>
    <w:rsid w:val="00BF531B"/>
    <w:rsid w:val="00BF5771"/>
    <w:rsid w:val="00BF5D0E"/>
    <w:rsid w:val="00BF624B"/>
    <w:rsid w:val="00BF6D10"/>
    <w:rsid w:val="00BF6D70"/>
    <w:rsid w:val="00BF750F"/>
    <w:rsid w:val="00BF7696"/>
    <w:rsid w:val="00BF7C7A"/>
    <w:rsid w:val="00C00040"/>
    <w:rsid w:val="00C001D3"/>
    <w:rsid w:val="00C00759"/>
    <w:rsid w:val="00C010A0"/>
    <w:rsid w:val="00C013A6"/>
    <w:rsid w:val="00C01881"/>
    <w:rsid w:val="00C019E3"/>
    <w:rsid w:val="00C0239B"/>
    <w:rsid w:val="00C02D2F"/>
    <w:rsid w:val="00C02E25"/>
    <w:rsid w:val="00C03332"/>
    <w:rsid w:val="00C0405F"/>
    <w:rsid w:val="00C04685"/>
    <w:rsid w:val="00C04B4C"/>
    <w:rsid w:val="00C04EF2"/>
    <w:rsid w:val="00C05582"/>
    <w:rsid w:val="00C0578E"/>
    <w:rsid w:val="00C06561"/>
    <w:rsid w:val="00C068FE"/>
    <w:rsid w:val="00C07CEF"/>
    <w:rsid w:val="00C07D02"/>
    <w:rsid w:val="00C105AE"/>
    <w:rsid w:val="00C10A4B"/>
    <w:rsid w:val="00C10A8C"/>
    <w:rsid w:val="00C10B2A"/>
    <w:rsid w:val="00C10DE0"/>
    <w:rsid w:val="00C10DFA"/>
    <w:rsid w:val="00C1115B"/>
    <w:rsid w:val="00C11350"/>
    <w:rsid w:val="00C11A89"/>
    <w:rsid w:val="00C11AD7"/>
    <w:rsid w:val="00C12C3A"/>
    <w:rsid w:val="00C13586"/>
    <w:rsid w:val="00C135D5"/>
    <w:rsid w:val="00C13694"/>
    <w:rsid w:val="00C14C59"/>
    <w:rsid w:val="00C150FE"/>
    <w:rsid w:val="00C1525B"/>
    <w:rsid w:val="00C15286"/>
    <w:rsid w:val="00C15729"/>
    <w:rsid w:val="00C15A48"/>
    <w:rsid w:val="00C15AA6"/>
    <w:rsid w:val="00C15B9E"/>
    <w:rsid w:val="00C15E6C"/>
    <w:rsid w:val="00C16478"/>
    <w:rsid w:val="00C166BD"/>
    <w:rsid w:val="00C17CF1"/>
    <w:rsid w:val="00C21519"/>
    <w:rsid w:val="00C21A7A"/>
    <w:rsid w:val="00C21E34"/>
    <w:rsid w:val="00C221CE"/>
    <w:rsid w:val="00C22231"/>
    <w:rsid w:val="00C22DE3"/>
    <w:rsid w:val="00C231A2"/>
    <w:rsid w:val="00C239FD"/>
    <w:rsid w:val="00C24A1A"/>
    <w:rsid w:val="00C24D75"/>
    <w:rsid w:val="00C25051"/>
    <w:rsid w:val="00C25CB2"/>
    <w:rsid w:val="00C261C2"/>
    <w:rsid w:val="00C278AE"/>
    <w:rsid w:val="00C30172"/>
    <w:rsid w:val="00C307B4"/>
    <w:rsid w:val="00C30DDB"/>
    <w:rsid w:val="00C30E37"/>
    <w:rsid w:val="00C311E8"/>
    <w:rsid w:val="00C3172F"/>
    <w:rsid w:val="00C3203E"/>
    <w:rsid w:val="00C3233E"/>
    <w:rsid w:val="00C32CAA"/>
    <w:rsid w:val="00C34006"/>
    <w:rsid w:val="00C34291"/>
    <w:rsid w:val="00C3462C"/>
    <w:rsid w:val="00C35565"/>
    <w:rsid w:val="00C356AF"/>
    <w:rsid w:val="00C358EE"/>
    <w:rsid w:val="00C358EF"/>
    <w:rsid w:val="00C35B7C"/>
    <w:rsid w:val="00C35D85"/>
    <w:rsid w:val="00C363C7"/>
    <w:rsid w:val="00C37413"/>
    <w:rsid w:val="00C37538"/>
    <w:rsid w:val="00C37CD8"/>
    <w:rsid w:val="00C40855"/>
    <w:rsid w:val="00C409E9"/>
    <w:rsid w:val="00C40F59"/>
    <w:rsid w:val="00C413CE"/>
    <w:rsid w:val="00C4175D"/>
    <w:rsid w:val="00C41C76"/>
    <w:rsid w:val="00C42BFA"/>
    <w:rsid w:val="00C42CBD"/>
    <w:rsid w:val="00C43041"/>
    <w:rsid w:val="00C43349"/>
    <w:rsid w:val="00C4336F"/>
    <w:rsid w:val="00C4464D"/>
    <w:rsid w:val="00C4497F"/>
    <w:rsid w:val="00C44A39"/>
    <w:rsid w:val="00C44FE0"/>
    <w:rsid w:val="00C45257"/>
    <w:rsid w:val="00C45A84"/>
    <w:rsid w:val="00C475E6"/>
    <w:rsid w:val="00C47AD1"/>
    <w:rsid w:val="00C47B9A"/>
    <w:rsid w:val="00C50040"/>
    <w:rsid w:val="00C5017F"/>
    <w:rsid w:val="00C501EC"/>
    <w:rsid w:val="00C511AB"/>
    <w:rsid w:val="00C51305"/>
    <w:rsid w:val="00C515D6"/>
    <w:rsid w:val="00C51A3E"/>
    <w:rsid w:val="00C52226"/>
    <w:rsid w:val="00C523FD"/>
    <w:rsid w:val="00C52494"/>
    <w:rsid w:val="00C5300B"/>
    <w:rsid w:val="00C530E8"/>
    <w:rsid w:val="00C53628"/>
    <w:rsid w:val="00C539A6"/>
    <w:rsid w:val="00C53F60"/>
    <w:rsid w:val="00C54443"/>
    <w:rsid w:val="00C54664"/>
    <w:rsid w:val="00C548C8"/>
    <w:rsid w:val="00C55951"/>
    <w:rsid w:val="00C55F8C"/>
    <w:rsid w:val="00C57A8E"/>
    <w:rsid w:val="00C600DF"/>
    <w:rsid w:val="00C603C8"/>
    <w:rsid w:val="00C61039"/>
    <w:rsid w:val="00C61E76"/>
    <w:rsid w:val="00C61EF3"/>
    <w:rsid w:val="00C61F38"/>
    <w:rsid w:val="00C61FE0"/>
    <w:rsid w:val="00C62005"/>
    <w:rsid w:val="00C62201"/>
    <w:rsid w:val="00C6220D"/>
    <w:rsid w:val="00C622C0"/>
    <w:rsid w:val="00C62355"/>
    <w:rsid w:val="00C6277F"/>
    <w:rsid w:val="00C63657"/>
    <w:rsid w:val="00C649E1"/>
    <w:rsid w:val="00C64D82"/>
    <w:rsid w:val="00C64D93"/>
    <w:rsid w:val="00C65C07"/>
    <w:rsid w:val="00C65D68"/>
    <w:rsid w:val="00C65FCF"/>
    <w:rsid w:val="00C66E72"/>
    <w:rsid w:val="00C6797C"/>
    <w:rsid w:val="00C67E17"/>
    <w:rsid w:val="00C70DB2"/>
    <w:rsid w:val="00C71E4C"/>
    <w:rsid w:val="00C721F8"/>
    <w:rsid w:val="00C733B9"/>
    <w:rsid w:val="00C736EC"/>
    <w:rsid w:val="00C7394C"/>
    <w:rsid w:val="00C75878"/>
    <w:rsid w:val="00C75BFF"/>
    <w:rsid w:val="00C75EFC"/>
    <w:rsid w:val="00C767E4"/>
    <w:rsid w:val="00C76B93"/>
    <w:rsid w:val="00C76D77"/>
    <w:rsid w:val="00C77612"/>
    <w:rsid w:val="00C806A8"/>
    <w:rsid w:val="00C80825"/>
    <w:rsid w:val="00C80E57"/>
    <w:rsid w:val="00C80F8C"/>
    <w:rsid w:val="00C8110E"/>
    <w:rsid w:val="00C816F7"/>
    <w:rsid w:val="00C82364"/>
    <w:rsid w:val="00C8253E"/>
    <w:rsid w:val="00C82583"/>
    <w:rsid w:val="00C82DA0"/>
    <w:rsid w:val="00C84B73"/>
    <w:rsid w:val="00C84E8F"/>
    <w:rsid w:val="00C84F91"/>
    <w:rsid w:val="00C85BFC"/>
    <w:rsid w:val="00C86E83"/>
    <w:rsid w:val="00C8747F"/>
    <w:rsid w:val="00C876C3"/>
    <w:rsid w:val="00C87D53"/>
    <w:rsid w:val="00C87DF6"/>
    <w:rsid w:val="00C909DC"/>
    <w:rsid w:val="00C9101D"/>
    <w:rsid w:val="00C918D3"/>
    <w:rsid w:val="00C9276D"/>
    <w:rsid w:val="00C92A9F"/>
    <w:rsid w:val="00C92EE4"/>
    <w:rsid w:val="00C93C63"/>
    <w:rsid w:val="00C9472D"/>
    <w:rsid w:val="00C94861"/>
    <w:rsid w:val="00C94EE8"/>
    <w:rsid w:val="00C95A42"/>
    <w:rsid w:val="00C95A95"/>
    <w:rsid w:val="00C95E03"/>
    <w:rsid w:val="00C95EC6"/>
    <w:rsid w:val="00C970D4"/>
    <w:rsid w:val="00C97FDA"/>
    <w:rsid w:val="00CA0DB7"/>
    <w:rsid w:val="00CA13EE"/>
    <w:rsid w:val="00CA167A"/>
    <w:rsid w:val="00CA25BC"/>
    <w:rsid w:val="00CA2847"/>
    <w:rsid w:val="00CA2C1B"/>
    <w:rsid w:val="00CA309D"/>
    <w:rsid w:val="00CA3373"/>
    <w:rsid w:val="00CA3A50"/>
    <w:rsid w:val="00CA3C6F"/>
    <w:rsid w:val="00CA437D"/>
    <w:rsid w:val="00CA45B4"/>
    <w:rsid w:val="00CA4892"/>
    <w:rsid w:val="00CA58C6"/>
    <w:rsid w:val="00CA5E8C"/>
    <w:rsid w:val="00CA7951"/>
    <w:rsid w:val="00CB057D"/>
    <w:rsid w:val="00CB092B"/>
    <w:rsid w:val="00CB154A"/>
    <w:rsid w:val="00CB1DBB"/>
    <w:rsid w:val="00CB2048"/>
    <w:rsid w:val="00CB30C0"/>
    <w:rsid w:val="00CB31F4"/>
    <w:rsid w:val="00CB3BB0"/>
    <w:rsid w:val="00CB4F91"/>
    <w:rsid w:val="00CB5328"/>
    <w:rsid w:val="00CB55E9"/>
    <w:rsid w:val="00CB651A"/>
    <w:rsid w:val="00CB7149"/>
    <w:rsid w:val="00CB71E7"/>
    <w:rsid w:val="00CB76F3"/>
    <w:rsid w:val="00CB79E6"/>
    <w:rsid w:val="00CC0A2E"/>
    <w:rsid w:val="00CC0F3A"/>
    <w:rsid w:val="00CC0FEF"/>
    <w:rsid w:val="00CC1F3E"/>
    <w:rsid w:val="00CC2AFD"/>
    <w:rsid w:val="00CC2E1A"/>
    <w:rsid w:val="00CC2FB7"/>
    <w:rsid w:val="00CC31E7"/>
    <w:rsid w:val="00CC3304"/>
    <w:rsid w:val="00CC3330"/>
    <w:rsid w:val="00CC34CF"/>
    <w:rsid w:val="00CC3688"/>
    <w:rsid w:val="00CC3B5B"/>
    <w:rsid w:val="00CC427F"/>
    <w:rsid w:val="00CC4737"/>
    <w:rsid w:val="00CC47F0"/>
    <w:rsid w:val="00CC653C"/>
    <w:rsid w:val="00CC717A"/>
    <w:rsid w:val="00CD030B"/>
    <w:rsid w:val="00CD041E"/>
    <w:rsid w:val="00CD07DB"/>
    <w:rsid w:val="00CD2D20"/>
    <w:rsid w:val="00CD3232"/>
    <w:rsid w:val="00CD337A"/>
    <w:rsid w:val="00CD37C9"/>
    <w:rsid w:val="00CD3D12"/>
    <w:rsid w:val="00CD3F4A"/>
    <w:rsid w:val="00CD419A"/>
    <w:rsid w:val="00CD52B8"/>
    <w:rsid w:val="00CD52FF"/>
    <w:rsid w:val="00CD615B"/>
    <w:rsid w:val="00CD6E03"/>
    <w:rsid w:val="00CD70E5"/>
    <w:rsid w:val="00CD7C5D"/>
    <w:rsid w:val="00CE06A7"/>
    <w:rsid w:val="00CE0848"/>
    <w:rsid w:val="00CE0FD9"/>
    <w:rsid w:val="00CE1017"/>
    <w:rsid w:val="00CE133D"/>
    <w:rsid w:val="00CE2017"/>
    <w:rsid w:val="00CE2A41"/>
    <w:rsid w:val="00CE3701"/>
    <w:rsid w:val="00CE3832"/>
    <w:rsid w:val="00CE3E30"/>
    <w:rsid w:val="00CE4005"/>
    <w:rsid w:val="00CE4E6B"/>
    <w:rsid w:val="00CE5A52"/>
    <w:rsid w:val="00CE6864"/>
    <w:rsid w:val="00CE6B2A"/>
    <w:rsid w:val="00CE6CD0"/>
    <w:rsid w:val="00CE7300"/>
    <w:rsid w:val="00CE73A5"/>
    <w:rsid w:val="00CE7830"/>
    <w:rsid w:val="00CE78C3"/>
    <w:rsid w:val="00CE7CDD"/>
    <w:rsid w:val="00CF09B9"/>
    <w:rsid w:val="00CF1158"/>
    <w:rsid w:val="00CF1322"/>
    <w:rsid w:val="00CF13AA"/>
    <w:rsid w:val="00CF2B77"/>
    <w:rsid w:val="00CF2C11"/>
    <w:rsid w:val="00CF3D0D"/>
    <w:rsid w:val="00CF4052"/>
    <w:rsid w:val="00CF44EB"/>
    <w:rsid w:val="00CF4D64"/>
    <w:rsid w:val="00CF5175"/>
    <w:rsid w:val="00CF56ED"/>
    <w:rsid w:val="00CF689E"/>
    <w:rsid w:val="00CF6999"/>
    <w:rsid w:val="00CF7CE7"/>
    <w:rsid w:val="00CF7EE2"/>
    <w:rsid w:val="00D001C8"/>
    <w:rsid w:val="00D0066F"/>
    <w:rsid w:val="00D00773"/>
    <w:rsid w:val="00D00CC6"/>
    <w:rsid w:val="00D0156B"/>
    <w:rsid w:val="00D01F90"/>
    <w:rsid w:val="00D0268B"/>
    <w:rsid w:val="00D02CF0"/>
    <w:rsid w:val="00D034D9"/>
    <w:rsid w:val="00D0378E"/>
    <w:rsid w:val="00D0487C"/>
    <w:rsid w:val="00D049D4"/>
    <w:rsid w:val="00D05489"/>
    <w:rsid w:val="00D05573"/>
    <w:rsid w:val="00D0633B"/>
    <w:rsid w:val="00D0756E"/>
    <w:rsid w:val="00D077FF"/>
    <w:rsid w:val="00D07F1F"/>
    <w:rsid w:val="00D10C86"/>
    <w:rsid w:val="00D112A7"/>
    <w:rsid w:val="00D1185D"/>
    <w:rsid w:val="00D11960"/>
    <w:rsid w:val="00D11D0B"/>
    <w:rsid w:val="00D120F7"/>
    <w:rsid w:val="00D120FF"/>
    <w:rsid w:val="00D127A6"/>
    <w:rsid w:val="00D12A8A"/>
    <w:rsid w:val="00D12E32"/>
    <w:rsid w:val="00D14191"/>
    <w:rsid w:val="00D14990"/>
    <w:rsid w:val="00D14C51"/>
    <w:rsid w:val="00D15242"/>
    <w:rsid w:val="00D152FF"/>
    <w:rsid w:val="00D156B2"/>
    <w:rsid w:val="00D15E93"/>
    <w:rsid w:val="00D15FEB"/>
    <w:rsid w:val="00D162D1"/>
    <w:rsid w:val="00D16621"/>
    <w:rsid w:val="00D170EF"/>
    <w:rsid w:val="00D203F3"/>
    <w:rsid w:val="00D21516"/>
    <w:rsid w:val="00D21A3E"/>
    <w:rsid w:val="00D21F95"/>
    <w:rsid w:val="00D22743"/>
    <w:rsid w:val="00D227E5"/>
    <w:rsid w:val="00D234A9"/>
    <w:rsid w:val="00D23B11"/>
    <w:rsid w:val="00D23E1C"/>
    <w:rsid w:val="00D2594A"/>
    <w:rsid w:val="00D25BA1"/>
    <w:rsid w:val="00D2681F"/>
    <w:rsid w:val="00D26EB5"/>
    <w:rsid w:val="00D27A48"/>
    <w:rsid w:val="00D27F05"/>
    <w:rsid w:val="00D27F71"/>
    <w:rsid w:val="00D27F86"/>
    <w:rsid w:val="00D30460"/>
    <w:rsid w:val="00D304D1"/>
    <w:rsid w:val="00D308C5"/>
    <w:rsid w:val="00D30D14"/>
    <w:rsid w:val="00D30E19"/>
    <w:rsid w:val="00D311E5"/>
    <w:rsid w:val="00D31F2E"/>
    <w:rsid w:val="00D324FE"/>
    <w:rsid w:val="00D32A7E"/>
    <w:rsid w:val="00D32AF7"/>
    <w:rsid w:val="00D32CA0"/>
    <w:rsid w:val="00D336A7"/>
    <w:rsid w:val="00D33C40"/>
    <w:rsid w:val="00D33F28"/>
    <w:rsid w:val="00D34865"/>
    <w:rsid w:val="00D34904"/>
    <w:rsid w:val="00D369EF"/>
    <w:rsid w:val="00D37CF5"/>
    <w:rsid w:val="00D37F75"/>
    <w:rsid w:val="00D4039D"/>
    <w:rsid w:val="00D40AB7"/>
    <w:rsid w:val="00D41288"/>
    <w:rsid w:val="00D41482"/>
    <w:rsid w:val="00D41807"/>
    <w:rsid w:val="00D41D47"/>
    <w:rsid w:val="00D420A8"/>
    <w:rsid w:val="00D427F4"/>
    <w:rsid w:val="00D4292E"/>
    <w:rsid w:val="00D42B8D"/>
    <w:rsid w:val="00D4333C"/>
    <w:rsid w:val="00D440E6"/>
    <w:rsid w:val="00D44711"/>
    <w:rsid w:val="00D44759"/>
    <w:rsid w:val="00D45FCD"/>
    <w:rsid w:val="00D46C8B"/>
    <w:rsid w:val="00D47C0A"/>
    <w:rsid w:val="00D47F12"/>
    <w:rsid w:val="00D51037"/>
    <w:rsid w:val="00D515C6"/>
    <w:rsid w:val="00D515CD"/>
    <w:rsid w:val="00D51A72"/>
    <w:rsid w:val="00D51C54"/>
    <w:rsid w:val="00D51EA3"/>
    <w:rsid w:val="00D52405"/>
    <w:rsid w:val="00D52B56"/>
    <w:rsid w:val="00D532B5"/>
    <w:rsid w:val="00D549A7"/>
    <w:rsid w:val="00D54D69"/>
    <w:rsid w:val="00D556BD"/>
    <w:rsid w:val="00D556ED"/>
    <w:rsid w:val="00D563F5"/>
    <w:rsid w:val="00D567A0"/>
    <w:rsid w:val="00D56AD5"/>
    <w:rsid w:val="00D56CCC"/>
    <w:rsid w:val="00D56CCF"/>
    <w:rsid w:val="00D56F11"/>
    <w:rsid w:val="00D572EB"/>
    <w:rsid w:val="00D572FA"/>
    <w:rsid w:val="00D607E3"/>
    <w:rsid w:val="00D6182A"/>
    <w:rsid w:val="00D61E17"/>
    <w:rsid w:val="00D62AD7"/>
    <w:rsid w:val="00D6331D"/>
    <w:rsid w:val="00D63E01"/>
    <w:rsid w:val="00D63ED1"/>
    <w:rsid w:val="00D63FE6"/>
    <w:rsid w:val="00D64A07"/>
    <w:rsid w:val="00D6594B"/>
    <w:rsid w:val="00D665F3"/>
    <w:rsid w:val="00D667D3"/>
    <w:rsid w:val="00D67807"/>
    <w:rsid w:val="00D67F20"/>
    <w:rsid w:val="00D72A68"/>
    <w:rsid w:val="00D72CA3"/>
    <w:rsid w:val="00D72F16"/>
    <w:rsid w:val="00D7374C"/>
    <w:rsid w:val="00D73A73"/>
    <w:rsid w:val="00D74096"/>
    <w:rsid w:val="00D75602"/>
    <w:rsid w:val="00D75F70"/>
    <w:rsid w:val="00D76060"/>
    <w:rsid w:val="00D7734E"/>
    <w:rsid w:val="00D77C27"/>
    <w:rsid w:val="00D77FEC"/>
    <w:rsid w:val="00D8141B"/>
    <w:rsid w:val="00D817CA"/>
    <w:rsid w:val="00D8193E"/>
    <w:rsid w:val="00D81B83"/>
    <w:rsid w:val="00D81DEF"/>
    <w:rsid w:val="00D83B78"/>
    <w:rsid w:val="00D83D3A"/>
    <w:rsid w:val="00D83F00"/>
    <w:rsid w:val="00D846A4"/>
    <w:rsid w:val="00D848DC"/>
    <w:rsid w:val="00D84D60"/>
    <w:rsid w:val="00D84F7A"/>
    <w:rsid w:val="00D853AD"/>
    <w:rsid w:val="00D85669"/>
    <w:rsid w:val="00D85DD7"/>
    <w:rsid w:val="00D8620D"/>
    <w:rsid w:val="00D8671A"/>
    <w:rsid w:val="00D87B8C"/>
    <w:rsid w:val="00D87CDD"/>
    <w:rsid w:val="00D9008F"/>
    <w:rsid w:val="00D907D1"/>
    <w:rsid w:val="00D9095E"/>
    <w:rsid w:val="00D90963"/>
    <w:rsid w:val="00D90EFD"/>
    <w:rsid w:val="00D91267"/>
    <w:rsid w:val="00D91976"/>
    <w:rsid w:val="00D91E48"/>
    <w:rsid w:val="00D9235E"/>
    <w:rsid w:val="00D92B1C"/>
    <w:rsid w:val="00D92C23"/>
    <w:rsid w:val="00D92F16"/>
    <w:rsid w:val="00D93C57"/>
    <w:rsid w:val="00D9402B"/>
    <w:rsid w:val="00D944E1"/>
    <w:rsid w:val="00D94D0F"/>
    <w:rsid w:val="00D94E20"/>
    <w:rsid w:val="00D9526C"/>
    <w:rsid w:val="00D953E9"/>
    <w:rsid w:val="00D958FB"/>
    <w:rsid w:val="00D95F50"/>
    <w:rsid w:val="00D95F8F"/>
    <w:rsid w:val="00D96335"/>
    <w:rsid w:val="00D96A30"/>
    <w:rsid w:val="00D97B7B"/>
    <w:rsid w:val="00D97BAC"/>
    <w:rsid w:val="00D97DD6"/>
    <w:rsid w:val="00DA1D45"/>
    <w:rsid w:val="00DA304C"/>
    <w:rsid w:val="00DA3091"/>
    <w:rsid w:val="00DA332D"/>
    <w:rsid w:val="00DA33AE"/>
    <w:rsid w:val="00DA4527"/>
    <w:rsid w:val="00DA5003"/>
    <w:rsid w:val="00DA56A4"/>
    <w:rsid w:val="00DA58F1"/>
    <w:rsid w:val="00DA5FEB"/>
    <w:rsid w:val="00DA6DA4"/>
    <w:rsid w:val="00DA74B7"/>
    <w:rsid w:val="00DB079D"/>
    <w:rsid w:val="00DB153A"/>
    <w:rsid w:val="00DB184C"/>
    <w:rsid w:val="00DB1A90"/>
    <w:rsid w:val="00DB1DF4"/>
    <w:rsid w:val="00DB24CC"/>
    <w:rsid w:val="00DB2B8F"/>
    <w:rsid w:val="00DB374B"/>
    <w:rsid w:val="00DB5692"/>
    <w:rsid w:val="00DB569C"/>
    <w:rsid w:val="00DB58C5"/>
    <w:rsid w:val="00DB609E"/>
    <w:rsid w:val="00DB61BF"/>
    <w:rsid w:val="00DB626A"/>
    <w:rsid w:val="00DB64C2"/>
    <w:rsid w:val="00DB6ED0"/>
    <w:rsid w:val="00DB6FDF"/>
    <w:rsid w:val="00DB7A9F"/>
    <w:rsid w:val="00DC2E3B"/>
    <w:rsid w:val="00DC3C25"/>
    <w:rsid w:val="00DC3D18"/>
    <w:rsid w:val="00DC4D06"/>
    <w:rsid w:val="00DC541E"/>
    <w:rsid w:val="00DC597A"/>
    <w:rsid w:val="00DC6206"/>
    <w:rsid w:val="00DC69BD"/>
    <w:rsid w:val="00DC79C2"/>
    <w:rsid w:val="00DD0B5C"/>
    <w:rsid w:val="00DD0DD3"/>
    <w:rsid w:val="00DD0E3D"/>
    <w:rsid w:val="00DD10D3"/>
    <w:rsid w:val="00DD11B0"/>
    <w:rsid w:val="00DD1870"/>
    <w:rsid w:val="00DD25CA"/>
    <w:rsid w:val="00DD297C"/>
    <w:rsid w:val="00DD3513"/>
    <w:rsid w:val="00DD351B"/>
    <w:rsid w:val="00DD3531"/>
    <w:rsid w:val="00DD3AE3"/>
    <w:rsid w:val="00DD4A00"/>
    <w:rsid w:val="00DD535F"/>
    <w:rsid w:val="00DD6A0C"/>
    <w:rsid w:val="00DD7FFD"/>
    <w:rsid w:val="00DE001C"/>
    <w:rsid w:val="00DE0229"/>
    <w:rsid w:val="00DE13F2"/>
    <w:rsid w:val="00DE1500"/>
    <w:rsid w:val="00DE160B"/>
    <w:rsid w:val="00DE19D5"/>
    <w:rsid w:val="00DE1A4A"/>
    <w:rsid w:val="00DE1A68"/>
    <w:rsid w:val="00DE1DB5"/>
    <w:rsid w:val="00DE2FB8"/>
    <w:rsid w:val="00DE33F2"/>
    <w:rsid w:val="00DE3C4A"/>
    <w:rsid w:val="00DE48A1"/>
    <w:rsid w:val="00DE651E"/>
    <w:rsid w:val="00DE6A61"/>
    <w:rsid w:val="00DE6EE4"/>
    <w:rsid w:val="00DE6EFD"/>
    <w:rsid w:val="00DE72EF"/>
    <w:rsid w:val="00DE7EC9"/>
    <w:rsid w:val="00DF115F"/>
    <w:rsid w:val="00DF133F"/>
    <w:rsid w:val="00DF1A20"/>
    <w:rsid w:val="00DF1E06"/>
    <w:rsid w:val="00DF2094"/>
    <w:rsid w:val="00DF21A9"/>
    <w:rsid w:val="00DF2224"/>
    <w:rsid w:val="00DF2B2D"/>
    <w:rsid w:val="00DF4311"/>
    <w:rsid w:val="00DF4C51"/>
    <w:rsid w:val="00DF5191"/>
    <w:rsid w:val="00DF5CD2"/>
    <w:rsid w:val="00DF626C"/>
    <w:rsid w:val="00DF6412"/>
    <w:rsid w:val="00DF6619"/>
    <w:rsid w:val="00DF6817"/>
    <w:rsid w:val="00DF6A02"/>
    <w:rsid w:val="00DF6C2D"/>
    <w:rsid w:val="00DF6E83"/>
    <w:rsid w:val="00DF7681"/>
    <w:rsid w:val="00DF7BFE"/>
    <w:rsid w:val="00E004E5"/>
    <w:rsid w:val="00E01709"/>
    <w:rsid w:val="00E0173A"/>
    <w:rsid w:val="00E021A4"/>
    <w:rsid w:val="00E02211"/>
    <w:rsid w:val="00E023B0"/>
    <w:rsid w:val="00E04386"/>
    <w:rsid w:val="00E04743"/>
    <w:rsid w:val="00E0532C"/>
    <w:rsid w:val="00E0582B"/>
    <w:rsid w:val="00E06135"/>
    <w:rsid w:val="00E06C72"/>
    <w:rsid w:val="00E07543"/>
    <w:rsid w:val="00E0783F"/>
    <w:rsid w:val="00E0799A"/>
    <w:rsid w:val="00E115AC"/>
    <w:rsid w:val="00E118D9"/>
    <w:rsid w:val="00E11B9C"/>
    <w:rsid w:val="00E122C8"/>
    <w:rsid w:val="00E12777"/>
    <w:rsid w:val="00E12885"/>
    <w:rsid w:val="00E12A53"/>
    <w:rsid w:val="00E12F98"/>
    <w:rsid w:val="00E13075"/>
    <w:rsid w:val="00E134AB"/>
    <w:rsid w:val="00E13FE9"/>
    <w:rsid w:val="00E14013"/>
    <w:rsid w:val="00E141B9"/>
    <w:rsid w:val="00E14358"/>
    <w:rsid w:val="00E14772"/>
    <w:rsid w:val="00E2033F"/>
    <w:rsid w:val="00E20781"/>
    <w:rsid w:val="00E2081A"/>
    <w:rsid w:val="00E209C5"/>
    <w:rsid w:val="00E21F53"/>
    <w:rsid w:val="00E225F5"/>
    <w:rsid w:val="00E22A64"/>
    <w:rsid w:val="00E22D41"/>
    <w:rsid w:val="00E237EF"/>
    <w:rsid w:val="00E23939"/>
    <w:rsid w:val="00E239CC"/>
    <w:rsid w:val="00E23AB4"/>
    <w:rsid w:val="00E25C9D"/>
    <w:rsid w:val="00E25D5F"/>
    <w:rsid w:val="00E2647E"/>
    <w:rsid w:val="00E267C7"/>
    <w:rsid w:val="00E26C83"/>
    <w:rsid w:val="00E26D75"/>
    <w:rsid w:val="00E27E49"/>
    <w:rsid w:val="00E309EB"/>
    <w:rsid w:val="00E30FC3"/>
    <w:rsid w:val="00E31706"/>
    <w:rsid w:val="00E31927"/>
    <w:rsid w:val="00E31C0F"/>
    <w:rsid w:val="00E31FC3"/>
    <w:rsid w:val="00E3213C"/>
    <w:rsid w:val="00E32A60"/>
    <w:rsid w:val="00E33359"/>
    <w:rsid w:val="00E33841"/>
    <w:rsid w:val="00E33AAD"/>
    <w:rsid w:val="00E33AE9"/>
    <w:rsid w:val="00E36211"/>
    <w:rsid w:val="00E3756E"/>
    <w:rsid w:val="00E37D81"/>
    <w:rsid w:val="00E40451"/>
    <w:rsid w:val="00E414B9"/>
    <w:rsid w:val="00E4180F"/>
    <w:rsid w:val="00E41E1A"/>
    <w:rsid w:val="00E42804"/>
    <w:rsid w:val="00E4294A"/>
    <w:rsid w:val="00E43EC6"/>
    <w:rsid w:val="00E44A96"/>
    <w:rsid w:val="00E4580B"/>
    <w:rsid w:val="00E46446"/>
    <w:rsid w:val="00E46E51"/>
    <w:rsid w:val="00E46FF4"/>
    <w:rsid w:val="00E470B9"/>
    <w:rsid w:val="00E50BEF"/>
    <w:rsid w:val="00E50DD5"/>
    <w:rsid w:val="00E51AB6"/>
    <w:rsid w:val="00E53143"/>
    <w:rsid w:val="00E53808"/>
    <w:rsid w:val="00E538D1"/>
    <w:rsid w:val="00E53ACD"/>
    <w:rsid w:val="00E5406C"/>
    <w:rsid w:val="00E54128"/>
    <w:rsid w:val="00E54242"/>
    <w:rsid w:val="00E54969"/>
    <w:rsid w:val="00E54D77"/>
    <w:rsid w:val="00E56E0E"/>
    <w:rsid w:val="00E603C5"/>
    <w:rsid w:val="00E61A91"/>
    <w:rsid w:val="00E61FF0"/>
    <w:rsid w:val="00E62C27"/>
    <w:rsid w:val="00E631F0"/>
    <w:rsid w:val="00E64AB6"/>
    <w:rsid w:val="00E65ABB"/>
    <w:rsid w:val="00E66528"/>
    <w:rsid w:val="00E676BA"/>
    <w:rsid w:val="00E67C1A"/>
    <w:rsid w:val="00E703D6"/>
    <w:rsid w:val="00E7082D"/>
    <w:rsid w:val="00E70BD7"/>
    <w:rsid w:val="00E70DD9"/>
    <w:rsid w:val="00E70FA3"/>
    <w:rsid w:val="00E71487"/>
    <w:rsid w:val="00E7169B"/>
    <w:rsid w:val="00E71A53"/>
    <w:rsid w:val="00E71C66"/>
    <w:rsid w:val="00E71E91"/>
    <w:rsid w:val="00E72409"/>
    <w:rsid w:val="00E72A4C"/>
    <w:rsid w:val="00E73AEB"/>
    <w:rsid w:val="00E74867"/>
    <w:rsid w:val="00E75175"/>
    <w:rsid w:val="00E763FC"/>
    <w:rsid w:val="00E770FE"/>
    <w:rsid w:val="00E77994"/>
    <w:rsid w:val="00E800BE"/>
    <w:rsid w:val="00E80361"/>
    <w:rsid w:val="00E80ABD"/>
    <w:rsid w:val="00E80F9A"/>
    <w:rsid w:val="00E81135"/>
    <w:rsid w:val="00E81448"/>
    <w:rsid w:val="00E817DC"/>
    <w:rsid w:val="00E82427"/>
    <w:rsid w:val="00E82466"/>
    <w:rsid w:val="00E826F3"/>
    <w:rsid w:val="00E82812"/>
    <w:rsid w:val="00E82CBC"/>
    <w:rsid w:val="00E845F4"/>
    <w:rsid w:val="00E848BB"/>
    <w:rsid w:val="00E84A17"/>
    <w:rsid w:val="00E84FB9"/>
    <w:rsid w:val="00E85299"/>
    <w:rsid w:val="00E852D3"/>
    <w:rsid w:val="00E85345"/>
    <w:rsid w:val="00E853AB"/>
    <w:rsid w:val="00E853CE"/>
    <w:rsid w:val="00E85ACE"/>
    <w:rsid w:val="00E85BF5"/>
    <w:rsid w:val="00E8618C"/>
    <w:rsid w:val="00E86719"/>
    <w:rsid w:val="00E86AC0"/>
    <w:rsid w:val="00E87006"/>
    <w:rsid w:val="00E90306"/>
    <w:rsid w:val="00E90672"/>
    <w:rsid w:val="00E90926"/>
    <w:rsid w:val="00E90CD3"/>
    <w:rsid w:val="00E90EA6"/>
    <w:rsid w:val="00E91FA0"/>
    <w:rsid w:val="00E91FB5"/>
    <w:rsid w:val="00E93383"/>
    <w:rsid w:val="00E94332"/>
    <w:rsid w:val="00E95180"/>
    <w:rsid w:val="00E95F10"/>
    <w:rsid w:val="00E961E7"/>
    <w:rsid w:val="00E96A7D"/>
    <w:rsid w:val="00E96E74"/>
    <w:rsid w:val="00E973CB"/>
    <w:rsid w:val="00E97861"/>
    <w:rsid w:val="00E97BC2"/>
    <w:rsid w:val="00EA0B5B"/>
    <w:rsid w:val="00EA0BDA"/>
    <w:rsid w:val="00EA0CBE"/>
    <w:rsid w:val="00EA0E69"/>
    <w:rsid w:val="00EA137C"/>
    <w:rsid w:val="00EA1397"/>
    <w:rsid w:val="00EA1415"/>
    <w:rsid w:val="00EA15EC"/>
    <w:rsid w:val="00EA2226"/>
    <w:rsid w:val="00EA2359"/>
    <w:rsid w:val="00EA2519"/>
    <w:rsid w:val="00EA3676"/>
    <w:rsid w:val="00EA37BD"/>
    <w:rsid w:val="00EA3909"/>
    <w:rsid w:val="00EA50FD"/>
    <w:rsid w:val="00EA5933"/>
    <w:rsid w:val="00EA6293"/>
    <w:rsid w:val="00EA67F9"/>
    <w:rsid w:val="00EA717F"/>
    <w:rsid w:val="00EA7F5D"/>
    <w:rsid w:val="00EB0184"/>
    <w:rsid w:val="00EB0186"/>
    <w:rsid w:val="00EB0258"/>
    <w:rsid w:val="00EB0DB1"/>
    <w:rsid w:val="00EB10F9"/>
    <w:rsid w:val="00EB138F"/>
    <w:rsid w:val="00EB1539"/>
    <w:rsid w:val="00EB2761"/>
    <w:rsid w:val="00EB3491"/>
    <w:rsid w:val="00EB3B0B"/>
    <w:rsid w:val="00EB41DE"/>
    <w:rsid w:val="00EB4B47"/>
    <w:rsid w:val="00EB50DE"/>
    <w:rsid w:val="00EB614B"/>
    <w:rsid w:val="00EB649C"/>
    <w:rsid w:val="00EB6714"/>
    <w:rsid w:val="00EB680E"/>
    <w:rsid w:val="00EB795F"/>
    <w:rsid w:val="00EB7D6F"/>
    <w:rsid w:val="00EC034B"/>
    <w:rsid w:val="00EC0DB0"/>
    <w:rsid w:val="00EC10EE"/>
    <w:rsid w:val="00EC1F62"/>
    <w:rsid w:val="00EC279C"/>
    <w:rsid w:val="00EC2A40"/>
    <w:rsid w:val="00EC2A41"/>
    <w:rsid w:val="00EC2EF9"/>
    <w:rsid w:val="00EC31A5"/>
    <w:rsid w:val="00EC31CF"/>
    <w:rsid w:val="00EC34F5"/>
    <w:rsid w:val="00EC3AB1"/>
    <w:rsid w:val="00EC49E2"/>
    <w:rsid w:val="00EC4EB6"/>
    <w:rsid w:val="00EC65E5"/>
    <w:rsid w:val="00EC690D"/>
    <w:rsid w:val="00EC6AC8"/>
    <w:rsid w:val="00EC6C4C"/>
    <w:rsid w:val="00EC75A6"/>
    <w:rsid w:val="00ED09AF"/>
    <w:rsid w:val="00ED1129"/>
    <w:rsid w:val="00ED135F"/>
    <w:rsid w:val="00ED1A8A"/>
    <w:rsid w:val="00ED1B57"/>
    <w:rsid w:val="00ED2448"/>
    <w:rsid w:val="00ED28D0"/>
    <w:rsid w:val="00ED2EC6"/>
    <w:rsid w:val="00ED3296"/>
    <w:rsid w:val="00ED37AF"/>
    <w:rsid w:val="00ED3A86"/>
    <w:rsid w:val="00ED4748"/>
    <w:rsid w:val="00ED4FD3"/>
    <w:rsid w:val="00ED54C6"/>
    <w:rsid w:val="00ED5854"/>
    <w:rsid w:val="00ED5AEA"/>
    <w:rsid w:val="00ED5BF5"/>
    <w:rsid w:val="00ED6391"/>
    <w:rsid w:val="00ED6610"/>
    <w:rsid w:val="00ED71DD"/>
    <w:rsid w:val="00ED7933"/>
    <w:rsid w:val="00ED7AC4"/>
    <w:rsid w:val="00EE0816"/>
    <w:rsid w:val="00EE0EBE"/>
    <w:rsid w:val="00EE1249"/>
    <w:rsid w:val="00EE15CF"/>
    <w:rsid w:val="00EE1A71"/>
    <w:rsid w:val="00EE27C9"/>
    <w:rsid w:val="00EE287A"/>
    <w:rsid w:val="00EE29CF"/>
    <w:rsid w:val="00EE2A37"/>
    <w:rsid w:val="00EE3335"/>
    <w:rsid w:val="00EE33F3"/>
    <w:rsid w:val="00EE4322"/>
    <w:rsid w:val="00EE4BA4"/>
    <w:rsid w:val="00EE4E5D"/>
    <w:rsid w:val="00EE4FED"/>
    <w:rsid w:val="00EE5C70"/>
    <w:rsid w:val="00EE60BB"/>
    <w:rsid w:val="00EE723F"/>
    <w:rsid w:val="00EE7C85"/>
    <w:rsid w:val="00EF2378"/>
    <w:rsid w:val="00EF23C6"/>
    <w:rsid w:val="00EF2DF2"/>
    <w:rsid w:val="00EF3943"/>
    <w:rsid w:val="00EF3A63"/>
    <w:rsid w:val="00EF46DF"/>
    <w:rsid w:val="00EF504F"/>
    <w:rsid w:val="00EF5178"/>
    <w:rsid w:val="00EF6574"/>
    <w:rsid w:val="00EF69A0"/>
    <w:rsid w:val="00EF706D"/>
    <w:rsid w:val="00EF75F0"/>
    <w:rsid w:val="00F0178D"/>
    <w:rsid w:val="00F01900"/>
    <w:rsid w:val="00F01C9C"/>
    <w:rsid w:val="00F0213A"/>
    <w:rsid w:val="00F03021"/>
    <w:rsid w:val="00F03338"/>
    <w:rsid w:val="00F036CC"/>
    <w:rsid w:val="00F04C2E"/>
    <w:rsid w:val="00F04C36"/>
    <w:rsid w:val="00F04EF4"/>
    <w:rsid w:val="00F05503"/>
    <w:rsid w:val="00F05528"/>
    <w:rsid w:val="00F058C7"/>
    <w:rsid w:val="00F05B0B"/>
    <w:rsid w:val="00F06C87"/>
    <w:rsid w:val="00F07051"/>
    <w:rsid w:val="00F07657"/>
    <w:rsid w:val="00F10978"/>
    <w:rsid w:val="00F10F32"/>
    <w:rsid w:val="00F114A4"/>
    <w:rsid w:val="00F11BED"/>
    <w:rsid w:val="00F128F9"/>
    <w:rsid w:val="00F12A0C"/>
    <w:rsid w:val="00F133E8"/>
    <w:rsid w:val="00F13465"/>
    <w:rsid w:val="00F13851"/>
    <w:rsid w:val="00F13B8F"/>
    <w:rsid w:val="00F13F39"/>
    <w:rsid w:val="00F148A2"/>
    <w:rsid w:val="00F1506E"/>
    <w:rsid w:val="00F152C8"/>
    <w:rsid w:val="00F154CB"/>
    <w:rsid w:val="00F15521"/>
    <w:rsid w:val="00F15C9C"/>
    <w:rsid w:val="00F15E07"/>
    <w:rsid w:val="00F161AF"/>
    <w:rsid w:val="00F162D5"/>
    <w:rsid w:val="00F1658D"/>
    <w:rsid w:val="00F16DE1"/>
    <w:rsid w:val="00F172D8"/>
    <w:rsid w:val="00F17814"/>
    <w:rsid w:val="00F17A05"/>
    <w:rsid w:val="00F17DD4"/>
    <w:rsid w:val="00F2078C"/>
    <w:rsid w:val="00F207AA"/>
    <w:rsid w:val="00F20BFF"/>
    <w:rsid w:val="00F20EB9"/>
    <w:rsid w:val="00F2234D"/>
    <w:rsid w:val="00F22C0C"/>
    <w:rsid w:val="00F23841"/>
    <w:rsid w:val="00F25081"/>
    <w:rsid w:val="00F2535B"/>
    <w:rsid w:val="00F255BE"/>
    <w:rsid w:val="00F26082"/>
    <w:rsid w:val="00F26DEC"/>
    <w:rsid w:val="00F2775E"/>
    <w:rsid w:val="00F30352"/>
    <w:rsid w:val="00F30697"/>
    <w:rsid w:val="00F30FFE"/>
    <w:rsid w:val="00F310BC"/>
    <w:rsid w:val="00F31D95"/>
    <w:rsid w:val="00F32FCC"/>
    <w:rsid w:val="00F341B7"/>
    <w:rsid w:val="00F34921"/>
    <w:rsid w:val="00F34F33"/>
    <w:rsid w:val="00F356E4"/>
    <w:rsid w:val="00F36580"/>
    <w:rsid w:val="00F365BF"/>
    <w:rsid w:val="00F37A56"/>
    <w:rsid w:val="00F40527"/>
    <w:rsid w:val="00F412B7"/>
    <w:rsid w:val="00F42F8E"/>
    <w:rsid w:val="00F446EB"/>
    <w:rsid w:val="00F44D4D"/>
    <w:rsid w:val="00F452CE"/>
    <w:rsid w:val="00F45A38"/>
    <w:rsid w:val="00F46053"/>
    <w:rsid w:val="00F4607B"/>
    <w:rsid w:val="00F463DD"/>
    <w:rsid w:val="00F464CB"/>
    <w:rsid w:val="00F468CE"/>
    <w:rsid w:val="00F4704C"/>
    <w:rsid w:val="00F47790"/>
    <w:rsid w:val="00F47C76"/>
    <w:rsid w:val="00F47E08"/>
    <w:rsid w:val="00F50BFE"/>
    <w:rsid w:val="00F5194A"/>
    <w:rsid w:val="00F51F96"/>
    <w:rsid w:val="00F53E04"/>
    <w:rsid w:val="00F54250"/>
    <w:rsid w:val="00F54D43"/>
    <w:rsid w:val="00F54F9B"/>
    <w:rsid w:val="00F55932"/>
    <w:rsid w:val="00F57022"/>
    <w:rsid w:val="00F57882"/>
    <w:rsid w:val="00F60103"/>
    <w:rsid w:val="00F602B7"/>
    <w:rsid w:val="00F60D37"/>
    <w:rsid w:val="00F61094"/>
    <w:rsid w:val="00F61876"/>
    <w:rsid w:val="00F62435"/>
    <w:rsid w:val="00F628D2"/>
    <w:rsid w:val="00F62C1D"/>
    <w:rsid w:val="00F62ECA"/>
    <w:rsid w:val="00F63289"/>
    <w:rsid w:val="00F6332A"/>
    <w:rsid w:val="00F638C7"/>
    <w:rsid w:val="00F63D1E"/>
    <w:rsid w:val="00F640B7"/>
    <w:rsid w:val="00F64338"/>
    <w:rsid w:val="00F653E0"/>
    <w:rsid w:val="00F653EB"/>
    <w:rsid w:val="00F65612"/>
    <w:rsid w:val="00F660BD"/>
    <w:rsid w:val="00F66875"/>
    <w:rsid w:val="00F673BC"/>
    <w:rsid w:val="00F67496"/>
    <w:rsid w:val="00F679ED"/>
    <w:rsid w:val="00F67D6D"/>
    <w:rsid w:val="00F67E7F"/>
    <w:rsid w:val="00F70081"/>
    <w:rsid w:val="00F7021D"/>
    <w:rsid w:val="00F70407"/>
    <w:rsid w:val="00F70A1D"/>
    <w:rsid w:val="00F717A8"/>
    <w:rsid w:val="00F718F2"/>
    <w:rsid w:val="00F71B23"/>
    <w:rsid w:val="00F71F07"/>
    <w:rsid w:val="00F72188"/>
    <w:rsid w:val="00F728BD"/>
    <w:rsid w:val="00F7297C"/>
    <w:rsid w:val="00F72C02"/>
    <w:rsid w:val="00F732B2"/>
    <w:rsid w:val="00F7346C"/>
    <w:rsid w:val="00F7366B"/>
    <w:rsid w:val="00F74279"/>
    <w:rsid w:val="00F74708"/>
    <w:rsid w:val="00F74805"/>
    <w:rsid w:val="00F75147"/>
    <w:rsid w:val="00F75415"/>
    <w:rsid w:val="00F75D95"/>
    <w:rsid w:val="00F75ECC"/>
    <w:rsid w:val="00F7622A"/>
    <w:rsid w:val="00F764A6"/>
    <w:rsid w:val="00F765CB"/>
    <w:rsid w:val="00F766C1"/>
    <w:rsid w:val="00F800B0"/>
    <w:rsid w:val="00F80881"/>
    <w:rsid w:val="00F80D20"/>
    <w:rsid w:val="00F80E6F"/>
    <w:rsid w:val="00F8195E"/>
    <w:rsid w:val="00F81A30"/>
    <w:rsid w:val="00F81B9D"/>
    <w:rsid w:val="00F82691"/>
    <w:rsid w:val="00F82C3D"/>
    <w:rsid w:val="00F832E5"/>
    <w:rsid w:val="00F83521"/>
    <w:rsid w:val="00F837A0"/>
    <w:rsid w:val="00F83DFF"/>
    <w:rsid w:val="00F84458"/>
    <w:rsid w:val="00F84FF1"/>
    <w:rsid w:val="00F86012"/>
    <w:rsid w:val="00F86092"/>
    <w:rsid w:val="00F862A5"/>
    <w:rsid w:val="00F8710D"/>
    <w:rsid w:val="00F87161"/>
    <w:rsid w:val="00F8720E"/>
    <w:rsid w:val="00F901A2"/>
    <w:rsid w:val="00F9073F"/>
    <w:rsid w:val="00F90755"/>
    <w:rsid w:val="00F90B69"/>
    <w:rsid w:val="00F92140"/>
    <w:rsid w:val="00F925BD"/>
    <w:rsid w:val="00F92C71"/>
    <w:rsid w:val="00F95A9A"/>
    <w:rsid w:val="00F95C2A"/>
    <w:rsid w:val="00F95D02"/>
    <w:rsid w:val="00F95D0F"/>
    <w:rsid w:val="00F962FA"/>
    <w:rsid w:val="00F96C12"/>
    <w:rsid w:val="00F975B7"/>
    <w:rsid w:val="00F975D1"/>
    <w:rsid w:val="00F9795D"/>
    <w:rsid w:val="00F97CF2"/>
    <w:rsid w:val="00FA1105"/>
    <w:rsid w:val="00FA111D"/>
    <w:rsid w:val="00FA2988"/>
    <w:rsid w:val="00FA2A60"/>
    <w:rsid w:val="00FA3E66"/>
    <w:rsid w:val="00FA40A9"/>
    <w:rsid w:val="00FA522F"/>
    <w:rsid w:val="00FB0A15"/>
    <w:rsid w:val="00FB14A7"/>
    <w:rsid w:val="00FB1C5F"/>
    <w:rsid w:val="00FB284A"/>
    <w:rsid w:val="00FB3296"/>
    <w:rsid w:val="00FB352F"/>
    <w:rsid w:val="00FB39CA"/>
    <w:rsid w:val="00FB4137"/>
    <w:rsid w:val="00FB47F7"/>
    <w:rsid w:val="00FB65BF"/>
    <w:rsid w:val="00FC023E"/>
    <w:rsid w:val="00FC04EA"/>
    <w:rsid w:val="00FC0A32"/>
    <w:rsid w:val="00FC0C03"/>
    <w:rsid w:val="00FC0CC2"/>
    <w:rsid w:val="00FC1B15"/>
    <w:rsid w:val="00FC247E"/>
    <w:rsid w:val="00FC2C94"/>
    <w:rsid w:val="00FC34C8"/>
    <w:rsid w:val="00FC37E2"/>
    <w:rsid w:val="00FC3DFF"/>
    <w:rsid w:val="00FC3F83"/>
    <w:rsid w:val="00FC3FFB"/>
    <w:rsid w:val="00FC40AE"/>
    <w:rsid w:val="00FC4DF1"/>
    <w:rsid w:val="00FC4F5A"/>
    <w:rsid w:val="00FC65CE"/>
    <w:rsid w:val="00FC680E"/>
    <w:rsid w:val="00FC69A6"/>
    <w:rsid w:val="00FC6E7E"/>
    <w:rsid w:val="00FC73C6"/>
    <w:rsid w:val="00FC75B2"/>
    <w:rsid w:val="00FC7DA5"/>
    <w:rsid w:val="00FD0381"/>
    <w:rsid w:val="00FD063D"/>
    <w:rsid w:val="00FD09F4"/>
    <w:rsid w:val="00FD0D89"/>
    <w:rsid w:val="00FD175F"/>
    <w:rsid w:val="00FD2647"/>
    <w:rsid w:val="00FD2745"/>
    <w:rsid w:val="00FD3021"/>
    <w:rsid w:val="00FD33D9"/>
    <w:rsid w:val="00FD3991"/>
    <w:rsid w:val="00FD3D41"/>
    <w:rsid w:val="00FD4323"/>
    <w:rsid w:val="00FD438D"/>
    <w:rsid w:val="00FD4D60"/>
    <w:rsid w:val="00FD56C5"/>
    <w:rsid w:val="00FD57C6"/>
    <w:rsid w:val="00FD5903"/>
    <w:rsid w:val="00FD5F61"/>
    <w:rsid w:val="00FD60BB"/>
    <w:rsid w:val="00FD62B7"/>
    <w:rsid w:val="00FD7226"/>
    <w:rsid w:val="00FD750A"/>
    <w:rsid w:val="00FD7884"/>
    <w:rsid w:val="00FD799A"/>
    <w:rsid w:val="00FD7F9B"/>
    <w:rsid w:val="00FE04D8"/>
    <w:rsid w:val="00FE0588"/>
    <w:rsid w:val="00FE1589"/>
    <w:rsid w:val="00FE17A9"/>
    <w:rsid w:val="00FE1D25"/>
    <w:rsid w:val="00FE2089"/>
    <w:rsid w:val="00FE23B1"/>
    <w:rsid w:val="00FE25EE"/>
    <w:rsid w:val="00FE33C9"/>
    <w:rsid w:val="00FE3839"/>
    <w:rsid w:val="00FE39F3"/>
    <w:rsid w:val="00FE3B47"/>
    <w:rsid w:val="00FE3D27"/>
    <w:rsid w:val="00FE3F71"/>
    <w:rsid w:val="00FE4EE5"/>
    <w:rsid w:val="00FE4F67"/>
    <w:rsid w:val="00FE511B"/>
    <w:rsid w:val="00FE6700"/>
    <w:rsid w:val="00FF048F"/>
    <w:rsid w:val="00FF09C2"/>
    <w:rsid w:val="00FF0D15"/>
    <w:rsid w:val="00FF144E"/>
    <w:rsid w:val="00FF1E72"/>
    <w:rsid w:val="00FF2BEB"/>
    <w:rsid w:val="00FF31DF"/>
    <w:rsid w:val="00FF3CDD"/>
    <w:rsid w:val="00FF3F82"/>
    <w:rsid w:val="00FF4403"/>
    <w:rsid w:val="00FF4C2E"/>
    <w:rsid w:val="00FF4CEB"/>
    <w:rsid w:val="00FF505F"/>
    <w:rsid w:val="00FF55F7"/>
    <w:rsid w:val="00FF5FC7"/>
    <w:rsid w:val="00FF64D4"/>
    <w:rsid w:val="00FF69F1"/>
    <w:rsid w:val="00FF7233"/>
    <w:rsid w:val="00FF747A"/>
    <w:rsid w:val="00FF7492"/>
    <w:rsid w:val="02F45E67"/>
    <w:rsid w:val="08986A27"/>
    <w:rsid w:val="0EA84719"/>
    <w:rsid w:val="0EF56D96"/>
    <w:rsid w:val="10254F0A"/>
    <w:rsid w:val="10D26327"/>
    <w:rsid w:val="135E3453"/>
    <w:rsid w:val="150F2E19"/>
    <w:rsid w:val="15441CDA"/>
    <w:rsid w:val="16A17D2C"/>
    <w:rsid w:val="16ED23AA"/>
    <w:rsid w:val="1ABB6989"/>
    <w:rsid w:val="1BD937BC"/>
    <w:rsid w:val="1E79088D"/>
    <w:rsid w:val="23B0469D"/>
    <w:rsid w:val="241C17CD"/>
    <w:rsid w:val="24E06F8D"/>
    <w:rsid w:val="26DE0FD1"/>
    <w:rsid w:val="27CC2E58"/>
    <w:rsid w:val="293D5638"/>
    <w:rsid w:val="2DFD2703"/>
    <w:rsid w:val="3094583F"/>
    <w:rsid w:val="35F55D16"/>
    <w:rsid w:val="37A80BE0"/>
    <w:rsid w:val="37FF15EF"/>
    <w:rsid w:val="38EE7BF2"/>
    <w:rsid w:val="3E511170"/>
    <w:rsid w:val="441433BD"/>
    <w:rsid w:val="47E36AA3"/>
    <w:rsid w:val="4C632C63"/>
    <w:rsid w:val="4F252466"/>
    <w:rsid w:val="593D5A74"/>
    <w:rsid w:val="5CCC49CC"/>
    <w:rsid w:val="62D1432C"/>
    <w:rsid w:val="6463123F"/>
    <w:rsid w:val="651C4271"/>
    <w:rsid w:val="66D91C48"/>
    <w:rsid w:val="696F0988"/>
    <w:rsid w:val="6ACA793F"/>
    <w:rsid w:val="6BA350A4"/>
    <w:rsid w:val="6DED1766"/>
    <w:rsid w:val="76BF24DE"/>
    <w:rsid w:val="770A4EDC"/>
    <w:rsid w:val="78A60180"/>
    <w:rsid w:val="7D1B284D"/>
    <w:rsid w:val="7EED3D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metcnv"/>
  <w:shapeDefaults>
    <o:shapedefaults v:ext="edit" spidmax="2050"/>
    <o:shapelayout v:ext="edit">
      <o:idmap v:ext="edit" data="1"/>
    </o:shapelayout>
  </w:shapeDefaults>
  <w:decimalSymbol w:val="."/>
  <w:listSeparator w:val=","/>
  <w15:docId w15:val="{87C17913-530A-46FF-829A-CB3C606254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locked="1" w:semiHidden="1" w:uiPriority="0"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62CE4"/>
    <w:pPr>
      <w:widowControl w:val="0"/>
      <w:autoSpaceDE w:val="0"/>
      <w:autoSpaceDN w:val="0"/>
      <w:snapToGrid w:val="0"/>
      <w:spacing w:line="590" w:lineRule="atLeast"/>
      <w:ind w:firstLine="624"/>
      <w:jc w:val="both"/>
    </w:pPr>
    <w:rPr>
      <w:rFonts w:eastAsia="方正仿宋_GBK"/>
      <w:sz w:val="32"/>
    </w:rPr>
  </w:style>
  <w:style w:type="paragraph" w:styleId="1">
    <w:name w:val="heading 1"/>
    <w:basedOn w:val="a"/>
    <w:next w:val="a"/>
    <w:link w:val="1Char"/>
    <w:uiPriority w:val="99"/>
    <w:qFormat/>
    <w:rsid w:val="00862CE4"/>
    <w:pPr>
      <w:keepNext/>
      <w:keepLines/>
      <w:spacing w:before="340" w:after="330" w:line="578" w:lineRule="atLeast"/>
      <w:outlineLvl w:val="0"/>
    </w:pPr>
    <w:rPr>
      <w:b/>
      <w:bCs/>
      <w:kern w:val="44"/>
      <w:sz w:val="44"/>
      <w:szCs w:val="44"/>
    </w:rPr>
  </w:style>
  <w:style w:type="paragraph" w:styleId="2">
    <w:name w:val="heading 2"/>
    <w:basedOn w:val="a"/>
    <w:next w:val="a"/>
    <w:link w:val="2Char"/>
    <w:uiPriority w:val="99"/>
    <w:qFormat/>
    <w:rsid w:val="00862CE4"/>
    <w:pPr>
      <w:keepNext/>
      <w:keepLines/>
      <w:spacing w:before="260" w:after="260" w:line="416" w:lineRule="atLeast"/>
      <w:outlineLvl w:val="1"/>
    </w:pPr>
    <w:rPr>
      <w:rFonts w:ascii="Cambria" w:eastAsia="宋体" w:hAnsi="Cambria"/>
      <w:b/>
      <w:bCs/>
      <w:szCs w:val="32"/>
    </w:rPr>
  </w:style>
  <w:style w:type="paragraph" w:styleId="3">
    <w:name w:val="heading 3"/>
    <w:basedOn w:val="a"/>
    <w:next w:val="a"/>
    <w:link w:val="3Char"/>
    <w:uiPriority w:val="99"/>
    <w:qFormat/>
    <w:rsid w:val="003F0F38"/>
    <w:pPr>
      <w:keepNext/>
      <w:keepLines/>
      <w:spacing w:before="260" w:after="260" w:line="416" w:lineRule="atLeast"/>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862CE4"/>
    <w:rPr>
      <w:rFonts w:eastAsia="方正仿宋_GBK" w:cs="Times New Roman"/>
      <w:b/>
      <w:kern w:val="44"/>
      <w:sz w:val="44"/>
    </w:rPr>
  </w:style>
  <w:style w:type="character" w:customStyle="1" w:styleId="2Char">
    <w:name w:val="标题 2 Char"/>
    <w:link w:val="2"/>
    <w:uiPriority w:val="99"/>
    <w:locked/>
    <w:rsid w:val="00862CE4"/>
    <w:rPr>
      <w:rFonts w:ascii="Cambria" w:eastAsia="宋体" w:hAnsi="Cambria" w:cs="Times New Roman"/>
      <w:b/>
      <w:kern w:val="0"/>
      <w:sz w:val="32"/>
    </w:rPr>
  </w:style>
  <w:style w:type="character" w:customStyle="1" w:styleId="3Char">
    <w:name w:val="标题 3 Char"/>
    <w:link w:val="3"/>
    <w:uiPriority w:val="99"/>
    <w:locked/>
    <w:rsid w:val="003F0F38"/>
    <w:rPr>
      <w:rFonts w:eastAsia="方正仿宋_GBK" w:cs="Times New Roman"/>
      <w:b/>
      <w:sz w:val="32"/>
    </w:rPr>
  </w:style>
  <w:style w:type="character" w:customStyle="1" w:styleId="2Char0">
    <w:name w:val="标题2 Char"/>
    <w:link w:val="20"/>
    <w:uiPriority w:val="99"/>
    <w:locked/>
    <w:rsid w:val="00862CE4"/>
    <w:rPr>
      <w:rFonts w:eastAsia="方正楷体_GBK"/>
      <w:snapToGrid w:val="0"/>
      <w:sz w:val="32"/>
      <w:lang w:val="en-US" w:eastAsia="zh-CN"/>
    </w:rPr>
  </w:style>
  <w:style w:type="character" w:customStyle="1" w:styleId="Char">
    <w:name w:val="页脚 Char"/>
    <w:link w:val="a3"/>
    <w:uiPriority w:val="99"/>
    <w:locked/>
    <w:rsid w:val="00862CE4"/>
    <w:rPr>
      <w:rFonts w:eastAsia="方正仿宋_GBK"/>
      <w:kern w:val="0"/>
      <w:sz w:val="18"/>
    </w:rPr>
  </w:style>
  <w:style w:type="character" w:customStyle="1" w:styleId="Char0">
    <w:name w:val="文档结构图 Char"/>
    <w:link w:val="a4"/>
    <w:uiPriority w:val="99"/>
    <w:locked/>
    <w:rsid w:val="00862CE4"/>
    <w:rPr>
      <w:rFonts w:ascii="宋体"/>
      <w:kern w:val="0"/>
      <w:sz w:val="18"/>
    </w:rPr>
  </w:style>
  <w:style w:type="character" w:styleId="a5">
    <w:name w:val="page number"/>
    <w:uiPriority w:val="99"/>
    <w:rsid w:val="00862CE4"/>
    <w:rPr>
      <w:rFonts w:cs="Times New Roman"/>
    </w:rPr>
  </w:style>
  <w:style w:type="character" w:styleId="a6">
    <w:name w:val="Hyperlink"/>
    <w:uiPriority w:val="99"/>
    <w:rsid w:val="00862CE4"/>
    <w:rPr>
      <w:rFonts w:cs="Times New Roman"/>
      <w:color w:val="0000FF"/>
      <w:u w:val="single"/>
    </w:rPr>
  </w:style>
  <w:style w:type="character" w:styleId="a7">
    <w:name w:val="annotation reference"/>
    <w:uiPriority w:val="99"/>
    <w:rsid w:val="00862CE4"/>
    <w:rPr>
      <w:rFonts w:cs="Times New Roman"/>
      <w:sz w:val="21"/>
    </w:rPr>
  </w:style>
  <w:style w:type="character" w:styleId="a8">
    <w:name w:val="footnote reference"/>
    <w:uiPriority w:val="99"/>
    <w:rsid w:val="00862CE4"/>
    <w:rPr>
      <w:rFonts w:cs="Times New Roman"/>
      <w:vertAlign w:val="superscript"/>
    </w:rPr>
  </w:style>
  <w:style w:type="character" w:customStyle="1" w:styleId="Char1">
    <w:name w:val="批注文字 Char"/>
    <w:link w:val="a9"/>
    <w:uiPriority w:val="99"/>
    <w:locked/>
    <w:rsid w:val="00862CE4"/>
    <w:rPr>
      <w:rFonts w:ascii="Tahoma" w:eastAsia="微软雅黑" w:hAnsi="Tahoma"/>
      <w:sz w:val="22"/>
    </w:rPr>
  </w:style>
  <w:style w:type="character" w:customStyle="1" w:styleId="Char2">
    <w:name w:val="批注框文本 Char"/>
    <w:link w:val="aa"/>
    <w:uiPriority w:val="99"/>
    <w:locked/>
    <w:rsid w:val="00862CE4"/>
    <w:rPr>
      <w:rFonts w:eastAsia="方正仿宋_GBK"/>
      <w:kern w:val="0"/>
      <w:sz w:val="18"/>
    </w:rPr>
  </w:style>
  <w:style w:type="character" w:customStyle="1" w:styleId="Char3">
    <w:name w:val="批注主题 Char"/>
    <w:link w:val="ab"/>
    <w:uiPriority w:val="99"/>
    <w:locked/>
    <w:rsid w:val="00862CE4"/>
    <w:rPr>
      <w:rFonts w:ascii="Tahoma" w:eastAsia="方正仿宋_GBK" w:hAnsi="Tahoma"/>
      <w:b/>
      <w:snapToGrid w:val="0"/>
      <w:sz w:val="22"/>
    </w:rPr>
  </w:style>
  <w:style w:type="character" w:customStyle="1" w:styleId="Char4">
    <w:name w:val="脚注文本 Char"/>
    <w:link w:val="ac"/>
    <w:uiPriority w:val="99"/>
    <w:locked/>
    <w:rsid w:val="00862CE4"/>
    <w:rPr>
      <w:rFonts w:eastAsia="方正仿宋_GBK"/>
      <w:snapToGrid w:val="0"/>
      <w:sz w:val="18"/>
    </w:rPr>
  </w:style>
  <w:style w:type="character" w:customStyle="1" w:styleId="Char5">
    <w:name w:val="页眉 Char"/>
    <w:link w:val="ad"/>
    <w:uiPriority w:val="99"/>
    <w:locked/>
    <w:rsid w:val="00862CE4"/>
    <w:rPr>
      <w:rFonts w:eastAsia="方正仿宋_GBK"/>
      <w:kern w:val="0"/>
      <w:sz w:val="18"/>
    </w:rPr>
  </w:style>
  <w:style w:type="paragraph" w:styleId="a4">
    <w:name w:val="Document Map"/>
    <w:basedOn w:val="a"/>
    <w:link w:val="Char0"/>
    <w:uiPriority w:val="99"/>
    <w:rsid w:val="00862CE4"/>
    <w:pPr>
      <w:shd w:val="clear" w:color="auto" w:fill="000080"/>
    </w:pPr>
    <w:rPr>
      <w:rFonts w:ascii="宋体" w:eastAsia="宋体"/>
      <w:sz w:val="18"/>
    </w:rPr>
  </w:style>
  <w:style w:type="character" w:customStyle="1" w:styleId="DocumentMapChar1">
    <w:name w:val="Document Map Char1"/>
    <w:uiPriority w:val="99"/>
    <w:semiHidden/>
    <w:locked/>
    <w:rPr>
      <w:rFonts w:eastAsia="方正仿宋_GBK" w:cs="Times New Roman"/>
      <w:kern w:val="0"/>
      <w:sz w:val="2"/>
    </w:rPr>
  </w:style>
  <w:style w:type="paragraph" w:styleId="a9">
    <w:name w:val="annotation text"/>
    <w:basedOn w:val="a"/>
    <w:link w:val="Char1"/>
    <w:uiPriority w:val="99"/>
    <w:rsid w:val="00862CE4"/>
    <w:pPr>
      <w:widowControl/>
      <w:autoSpaceDE/>
      <w:autoSpaceDN/>
      <w:adjustRightInd w:val="0"/>
      <w:spacing w:after="200" w:line="240" w:lineRule="auto"/>
      <w:ind w:firstLine="0"/>
      <w:jc w:val="left"/>
    </w:pPr>
    <w:rPr>
      <w:rFonts w:ascii="Tahoma" w:eastAsia="微软雅黑" w:hAnsi="Tahoma"/>
      <w:sz w:val="22"/>
    </w:rPr>
  </w:style>
  <w:style w:type="character" w:customStyle="1" w:styleId="CommentTextChar1">
    <w:name w:val="Comment Text Char1"/>
    <w:uiPriority w:val="99"/>
    <w:semiHidden/>
    <w:locked/>
    <w:rPr>
      <w:rFonts w:eastAsia="方正仿宋_GBK" w:cs="Times New Roman"/>
      <w:kern w:val="0"/>
      <w:sz w:val="20"/>
      <w:szCs w:val="20"/>
    </w:rPr>
  </w:style>
  <w:style w:type="paragraph" w:styleId="ab">
    <w:name w:val="annotation subject"/>
    <w:basedOn w:val="a9"/>
    <w:next w:val="a9"/>
    <w:link w:val="Char3"/>
    <w:uiPriority w:val="99"/>
    <w:rsid w:val="00862CE4"/>
    <w:pPr>
      <w:widowControl w:val="0"/>
      <w:autoSpaceDE w:val="0"/>
      <w:autoSpaceDN w:val="0"/>
      <w:adjustRightInd/>
      <w:spacing w:after="0" w:line="590" w:lineRule="atLeast"/>
      <w:ind w:firstLine="624"/>
    </w:pPr>
    <w:rPr>
      <w:rFonts w:eastAsia="方正仿宋_GBK"/>
      <w:b/>
    </w:rPr>
  </w:style>
  <w:style w:type="character" w:customStyle="1" w:styleId="CommentSubjectChar1">
    <w:name w:val="Comment Subject Char1"/>
    <w:uiPriority w:val="99"/>
    <w:semiHidden/>
    <w:locked/>
    <w:rPr>
      <w:rFonts w:ascii="Tahoma" w:eastAsia="方正仿宋_GBK" w:hAnsi="Tahoma" w:cs="Times New Roman"/>
      <w:b/>
      <w:bCs/>
      <w:kern w:val="0"/>
      <w:sz w:val="20"/>
      <w:szCs w:val="20"/>
    </w:rPr>
  </w:style>
  <w:style w:type="paragraph" w:styleId="9">
    <w:name w:val="toc 9"/>
    <w:basedOn w:val="a"/>
    <w:next w:val="a"/>
    <w:uiPriority w:val="99"/>
    <w:rsid w:val="00862CE4"/>
    <w:pPr>
      <w:ind w:leftChars="1600" w:left="3360"/>
    </w:pPr>
  </w:style>
  <w:style w:type="paragraph" w:styleId="7">
    <w:name w:val="toc 7"/>
    <w:basedOn w:val="a"/>
    <w:next w:val="a"/>
    <w:uiPriority w:val="99"/>
    <w:rsid w:val="00862CE4"/>
    <w:pPr>
      <w:ind w:leftChars="1200" w:left="2520"/>
    </w:pPr>
  </w:style>
  <w:style w:type="paragraph" w:customStyle="1" w:styleId="ae">
    <w:name w:val="文头"/>
    <w:basedOn w:val="a"/>
    <w:uiPriority w:val="99"/>
    <w:rsid w:val="00862CE4"/>
    <w:pPr>
      <w:tabs>
        <w:tab w:val="left" w:pos="6663"/>
      </w:tabs>
      <w:spacing w:after="800" w:line="1500" w:lineRule="atLeast"/>
      <w:ind w:left="511" w:right="227" w:hanging="284"/>
      <w:jc w:val="distribute"/>
    </w:pPr>
    <w:rPr>
      <w:rFonts w:ascii="汉鼎简大宋" w:eastAsia="汉鼎简大宋"/>
      <w:b/>
      <w:color w:val="FF0000"/>
      <w:w w:val="62"/>
      <w:sz w:val="140"/>
    </w:rPr>
  </w:style>
  <w:style w:type="paragraph" w:styleId="af">
    <w:name w:val="Normal Indent"/>
    <w:basedOn w:val="a"/>
    <w:next w:val="a"/>
    <w:uiPriority w:val="99"/>
    <w:rsid w:val="00862CE4"/>
    <w:pPr>
      <w:adjustRightInd w:val="0"/>
      <w:snapToGrid/>
      <w:ind w:firstLine="0"/>
      <w:jc w:val="left"/>
    </w:pPr>
    <w:rPr>
      <w:spacing w:val="-25"/>
    </w:rPr>
  </w:style>
  <w:style w:type="paragraph" w:customStyle="1" w:styleId="af0">
    <w:name w:val="抄送栏"/>
    <w:basedOn w:val="a"/>
    <w:uiPriority w:val="99"/>
    <w:rsid w:val="00862CE4"/>
    <w:pPr>
      <w:adjustRightInd w:val="0"/>
      <w:snapToGrid/>
      <w:spacing w:line="454" w:lineRule="atLeast"/>
      <w:ind w:left="1310" w:right="357" w:hanging="953"/>
    </w:pPr>
  </w:style>
  <w:style w:type="paragraph" w:styleId="5">
    <w:name w:val="toc 5"/>
    <w:basedOn w:val="a"/>
    <w:next w:val="a"/>
    <w:uiPriority w:val="99"/>
    <w:rsid w:val="00862CE4"/>
    <w:pPr>
      <w:ind w:leftChars="800" w:left="1680"/>
    </w:pPr>
  </w:style>
  <w:style w:type="paragraph" w:styleId="30">
    <w:name w:val="toc 3"/>
    <w:basedOn w:val="a"/>
    <w:next w:val="a"/>
    <w:uiPriority w:val="99"/>
    <w:rsid w:val="00D44759"/>
    <w:pPr>
      <w:ind w:leftChars="400" w:left="840"/>
    </w:pPr>
    <w:rPr>
      <w:rFonts w:eastAsia="宋体"/>
    </w:rPr>
  </w:style>
  <w:style w:type="paragraph" w:styleId="6">
    <w:name w:val="toc 6"/>
    <w:basedOn w:val="a"/>
    <w:next w:val="a"/>
    <w:uiPriority w:val="99"/>
    <w:rsid w:val="00862CE4"/>
    <w:pPr>
      <w:ind w:leftChars="1000" w:left="2100"/>
    </w:pPr>
  </w:style>
  <w:style w:type="paragraph" w:styleId="8">
    <w:name w:val="toc 8"/>
    <w:basedOn w:val="a"/>
    <w:next w:val="a"/>
    <w:uiPriority w:val="99"/>
    <w:rsid w:val="00862CE4"/>
    <w:pPr>
      <w:ind w:leftChars="1400" w:left="2940"/>
    </w:pPr>
  </w:style>
  <w:style w:type="paragraph" w:styleId="aa">
    <w:name w:val="Balloon Text"/>
    <w:basedOn w:val="a"/>
    <w:link w:val="Char2"/>
    <w:uiPriority w:val="99"/>
    <w:rsid w:val="00862CE4"/>
    <w:rPr>
      <w:sz w:val="18"/>
    </w:rPr>
  </w:style>
  <w:style w:type="character" w:customStyle="1" w:styleId="BalloonTextChar1">
    <w:name w:val="Balloon Text Char1"/>
    <w:uiPriority w:val="99"/>
    <w:semiHidden/>
    <w:locked/>
    <w:rPr>
      <w:rFonts w:eastAsia="方正仿宋_GBK" w:cs="Times New Roman"/>
      <w:kern w:val="0"/>
      <w:sz w:val="2"/>
    </w:rPr>
  </w:style>
  <w:style w:type="paragraph" w:styleId="a3">
    <w:name w:val="footer"/>
    <w:basedOn w:val="a"/>
    <w:link w:val="Char"/>
    <w:uiPriority w:val="99"/>
    <w:rsid w:val="00862CE4"/>
    <w:pPr>
      <w:tabs>
        <w:tab w:val="center" w:pos="4153"/>
        <w:tab w:val="right" w:pos="8306"/>
      </w:tabs>
      <w:spacing w:line="400" w:lineRule="atLeast"/>
      <w:ind w:firstLine="0"/>
      <w:jc w:val="center"/>
    </w:pPr>
    <w:rPr>
      <w:sz w:val="18"/>
    </w:rPr>
  </w:style>
  <w:style w:type="character" w:customStyle="1" w:styleId="FooterChar1">
    <w:name w:val="Footer Char1"/>
    <w:uiPriority w:val="99"/>
    <w:semiHidden/>
    <w:locked/>
    <w:rPr>
      <w:rFonts w:eastAsia="方正仿宋_GBK" w:cs="Times New Roman"/>
      <w:kern w:val="0"/>
      <w:sz w:val="18"/>
      <w:szCs w:val="18"/>
    </w:rPr>
  </w:style>
  <w:style w:type="paragraph" w:customStyle="1" w:styleId="31">
    <w:name w:val="标题3"/>
    <w:basedOn w:val="a"/>
    <w:next w:val="a"/>
    <w:uiPriority w:val="99"/>
    <w:rsid w:val="00862CE4"/>
    <w:rPr>
      <w:rFonts w:eastAsia="方正黑体_GBK"/>
    </w:rPr>
  </w:style>
  <w:style w:type="paragraph" w:styleId="4">
    <w:name w:val="toc 4"/>
    <w:basedOn w:val="a"/>
    <w:next w:val="a"/>
    <w:uiPriority w:val="99"/>
    <w:rsid w:val="00862CE4"/>
    <w:pPr>
      <w:ind w:leftChars="600" w:left="1260"/>
    </w:pPr>
  </w:style>
  <w:style w:type="paragraph" w:styleId="ad">
    <w:name w:val="header"/>
    <w:basedOn w:val="a"/>
    <w:link w:val="Char5"/>
    <w:uiPriority w:val="99"/>
    <w:rsid w:val="00862CE4"/>
    <w:pPr>
      <w:pBdr>
        <w:bottom w:val="single" w:sz="6" w:space="1" w:color="auto"/>
      </w:pBdr>
      <w:tabs>
        <w:tab w:val="center" w:pos="4153"/>
        <w:tab w:val="right" w:pos="8306"/>
      </w:tabs>
      <w:spacing w:line="240" w:lineRule="atLeast"/>
      <w:jc w:val="center"/>
    </w:pPr>
    <w:rPr>
      <w:sz w:val="18"/>
    </w:rPr>
  </w:style>
  <w:style w:type="character" w:customStyle="1" w:styleId="HeaderChar1">
    <w:name w:val="Header Char1"/>
    <w:uiPriority w:val="99"/>
    <w:semiHidden/>
    <w:locked/>
    <w:rPr>
      <w:rFonts w:eastAsia="方正仿宋_GBK" w:cs="Times New Roman"/>
      <w:kern w:val="0"/>
      <w:sz w:val="18"/>
      <w:szCs w:val="18"/>
    </w:rPr>
  </w:style>
  <w:style w:type="paragraph" w:customStyle="1" w:styleId="af1">
    <w:name w:val="紧急程度"/>
    <w:basedOn w:val="af2"/>
    <w:uiPriority w:val="99"/>
    <w:rsid w:val="00862CE4"/>
    <w:pPr>
      <w:spacing w:line="397" w:lineRule="atLeast"/>
    </w:pPr>
    <w:rPr>
      <w:rFonts w:ascii="汉鼎简黑体" w:eastAsia="汉鼎简黑体" w:hAnsi="汉鼎简黑体"/>
      <w:sz w:val="32"/>
    </w:rPr>
  </w:style>
  <w:style w:type="paragraph" w:styleId="af3">
    <w:name w:val="List Paragraph"/>
    <w:basedOn w:val="a"/>
    <w:uiPriority w:val="99"/>
    <w:qFormat/>
    <w:rsid w:val="00862CE4"/>
    <w:pPr>
      <w:widowControl/>
      <w:autoSpaceDE/>
      <w:autoSpaceDN/>
      <w:adjustRightInd w:val="0"/>
      <w:spacing w:after="200" w:line="240" w:lineRule="auto"/>
      <w:ind w:firstLineChars="200" w:firstLine="420"/>
      <w:jc w:val="left"/>
    </w:pPr>
    <w:rPr>
      <w:rFonts w:ascii="Tahoma" w:eastAsia="微软雅黑" w:hAnsi="Tahoma"/>
      <w:sz w:val="22"/>
      <w:szCs w:val="22"/>
    </w:rPr>
  </w:style>
  <w:style w:type="paragraph" w:styleId="10">
    <w:name w:val="toc 1"/>
    <w:basedOn w:val="a"/>
    <w:next w:val="a"/>
    <w:uiPriority w:val="99"/>
    <w:rsid w:val="00D44759"/>
    <w:rPr>
      <w:rFonts w:eastAsia="宋体"/>
    </w:rPr>
  </w:style>
  <w:style w:type="paragraph" w:styleId="ac">
    <w:name w:val="footnote text"/>
    <w:basedOn w:val="a"/>
    <w:link w:val="Char4"/>
    <w:uiPriority w:val="99"/>
    <w:rsid w:val="00862CE4"/>
    <w:pPr>
      <w:jc w:val="left"/>
    </w:pPr>
    <w:rPr>
      <w:sz w:val="18"/>
    </w:rPr>
  </w:style>
  <w:style w:type="character" w:customStyle="1" w:styleId="FootnoteTextChar1">
    <w:name w:val="Footnote Text Char1"/>
    <w:uiPriority w:val="99"/>
    <w:semiHidden/>
    <w:locked/>
    <w:rPr>
      <w:rFonts w:eastAsia="方正仿宋_GBK" w:cs="Times New Roman"/>
      <w:kern w:val="0"/>
      <w:sz w:val="18"/>
      <w:szCs w:val="18"/>
    </w:rPr>
  </w:style>
  <w:style w:type="paragraph" w:styleId="21">
    <w:name w:val="toc 2"/>
    <w:basedOn w:val="a"/>
    <w:next w:val="a"/>
    <w:uiPriority w:val="99"/>
    <w:rsid w:val="00D44759"/>
    <w:pPr>
      <w:ind w:leftChars="200" w:left="420"/>
    </w:pPr>
    <w:rPr>
      <w:rFonts w:eastAsia="宋体"/>
    </w:rPr>
  </w:style>
  <w:style w:type="paragraph" w:customStyle="1" w:styleId="20">
    <w:name w:val="标题2"/>
    <w:basedOn w:val="a"/>
    <w:next w:val="a"/>
    <w:link w:val="2Char0"/>
    <w:uiPriority w:val="99"/>
    <w:rsid w:val="00862CE4"/>
    <w:pPr>
      <w:ind w:firstLine="0"/>
      <w:jc w:val="center"/>
    </w:pPr>
    <w:rPr>
      <w:rFonts w:eastAsia="方正楷体_GBK"/>
    </w:rPr>
  </w:style>
  <w:style w:type="paragraph" w:customStyle="1" w:styleId="af4">
    <w:name w:val="红线"/>
    <w:basedOn w:val="1"/>
    <w:uiPriority w:val="99"/>
    <w:rsid w:val="00862CE4"/>
    <w:pPr>
      <w:keepNext w:val="0"/>
      <w:keepLines w:val="0"/>
      <w:adjustRightInd w:val="0"/>
      <w:snapToGrid/>
      <w:spacing w:before="0" w:after="851" w:line="227" w:lineRule="atLeast"/>
      <w:ind w:right="-142" w:firstLine="0"/>
      <w:jc w:val="center"/>
      <w:outlineLvl w:val="9"/>
    </w:pPr>
    <w:rPr>
      <w:rFonts w:ascii="宋体" w:eastAsia="宋体"/>
      <w:kern w:val="0"/>
      <w:sz w:val="10"/>
    </w:rPr>
  </w:style>
  <w:style w:type="paragraph" w:customStyle="1" w:styleId="af5">
    <w:name w:val="印发栏"/>
    <w:basedOn w:val="af"/>
    <w:uiPriority w:val="99"/>
    <w:rsid w:val="00862CE4"/>
    <w:pPr>
      <w:tabs>
        <w:tab w:val="right" w:pos="8465"/>
      </w:tabs>
      <w:spacing w:line="454" w:lineRule="atLeast"/>
      <w:ind w:left="357" w:right="357"/>
    </w:pPr>
    <w:rPr>
      <w:spacing w:val="0"/>
    </w:rPr>
  </w:style>
  <w:style w:type="paragraph" w:customStyle="1" w:styleId="11">
    <w:name w:val="标题1"/>
    <w:basedOn w:val="a"/>
    <w:next w:val="a"/>
    <w:uiPriority w:val="99"/>
    <w:rsid w:val="00862CE4"/>
    <w:pPr>
      <w:tabs>
        <w:tab w:val="left" w:pos="9193"/>
        <w:tab w:val="left" w:pos="9827"/>
      </w:tabs>
      <w:spacing w:line="700" w:lineRule="atLeast"/>
      <w:ind w:firstLine="0"/>
      <w:jc w:val="center"/>
    </w:pPr>
    <w:rPr>
      <w:rFonts w:eastAsia="方正小标宋_GBK"/>
      <w:sz w:val="44"/>
    </w:rPr>
  </w:style>
  <w:style w:type="paragraph" w:customStyle="1" w:styleId="af6">
    <w:name w:val="线型"/>
    <w:basedOn w:val="af0"/>
    <w:uiPriority w:val="99"/>
    <w:rsid w:val="00862CE4"/>
    <w:pPr>
      <w:spacing w:line="240" w:lineRule="auto"/>
      <w:ind w:left="0" w:firstLine="0"/>
      <w:jc w:val="center"/>
    </w:pPr>
    <w:rPr>
      <w:sz w:val="21"/>
    </w:rPr>
  </w:style>
  <w:style w:type="paragraph" w:customStyle="1" w:styleId="af2">
    <w:name w:val="密级"/>
    <w:basedOn w:val="a"/>
    <w:uiPriority w:val="99"/>
    <w:rsid w:val="00862CE4"/>
    <w:pPr>
      <w:adjustRightInd w:val="0"/>
      <w:snapToGrid/>
      <w:spacing w:line="425" w:lineRule="atLeast"/>
      <w:ind w:firstLine="0"/>
      <w:jc w:val="right"/>
    </w:pPr>
    <w:rPr>
      <w:rFonts w:ascii="黑体" w:eastAsia="黑体"/>
      <w:sz w:val="30"/>
    </w:rPr>
  </w:style>
  <w:style w:type="paragraph" w:customStyle="1" w:styleId="CharChar">
    <w:name w:val="Char Char"/>
    <w:basedOn w:val="a"/>
    <w:uiPriority w:val="99"/>
    <w:rsid w:val="00862CE4"/>
    <w:pPr>
      <w:widowControl/>
      <w:autoSpaceDE/>
      <w:autoSpaceDN/>
      <w:snapToGrid/>
      <w:spacing w:after="160" w:line="240" w:lineRule="exact"/>
      <w:ind w:firstLine="0"/>
      <w:jc w:val="left"/>
    </w:pPr>
    <w:rPr>
      <w:rFonts w:ascii="Verdana" w:eastAsia="宋体" w:hAnsi="Verdana"/>
      <w:sz w:val="20"/>
      <w:lang w:eastAsia="en-US"/>
    </w:rPr>
  </w:style>
  <w:style w:type="paragraph" w:customStyle="1" w:styleId="af7">
    <w:name w:val="主题词"/>
    <w:basedOn w:val="a"/>
    <w:uiPriority w:val="99"/>
    <w:rsid w:val="00862CE4"/>
    <w:pPr>
      <w:adjustRightInd w:val="0"/>
      <w:snapToGrid/>
      <w:spacing w:line="240" w:lineRule="atLeast"/>
      <w:ind w:firstLine="0"/>
      <w:jc w:val="left"/>
    </w:pPr>
    <w:rPr>
      <w:rFonts w:ascii="方正黑体_GBK" w:eastAsia="方正黑体_GBK"/>
    </w:rPr>
  </w:style>
  <w:style w:type="paragraph" w:customStyle="1" w:styleId="88526">
    <w:name w:val="样式 主题词 + 段后: 8.85 磅 行距: 固定值 26 磅"/>
    <w:basedOn w:val="af7"/>
    <w:uiPriority w:val="99"/>
    <w:rsid w:val="00862CE4"/>
    <w:pPr>
      <w:spacing w:after="177" w:line="520" w:lineRule="exact"/>
    </w:pPr>
    <w:rPr>
      <w:rFonts w:cs="宋体"/>
      <w:bCs/>
    </w:rPr>
  </w:style>
  <w:style w:type="paragraph" w:customStyle="1" w:styleId="af8">
    <w:name w:val="附件栏"/>
    <w:basedOn w:val="a"/>
    <w:uiPriority w:val="99"/>
    <w:rsid w:val="00862CE4"/>
  </w:style>
  <w:style w:type="paragraph" w:customStyle="1" w:styleId="af9">
    <w:name w:val="印数"/>
    <w:basedOn w:val="af5"/>
    <w:uiPriority w:val="99"/>
    <w:rsid w:val="00862CE4"/>
    <w:pPr>
      <w:spacing w:line="400" w:lineRule="atLeast"/>
      <w:ind w:left="0" w:right="0"/>
      <w:jc w:val="right"/>
    </w:pPr>
  </w:style>
  <w:style w:type="table" w:styleId="afa">
    <w:name w:val="Table Grid"/>
    <w:basedOn w:val="a1"/>
    <w:uiPriority w:val="99"/>
    <w:rsid w:val="00862CE4"/>
    <w:pPr>
      <w:widowControl w:val="0"/>
      <w:autoSpaceDE w:val="0"/>
      <w:autoSpaceDN w:val="0"/>
      <w:snapToGrid w:val="0"/>
      <w:spacing w:line="590" w:lineRule="atLeast"/>
      <w:ind w:firstLine="62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Normal (Web)"/>
    <w:basedOn w:val="a"/>
    <w:uiPriority w:val="99"/>
    <w:rsid w:val="00C475E6"/>
    <w:pPr>
      <w:widowControl/>
      <w:autoSpaceDE/>
      <w:autoSpaceDN/>
      <w:snapToGrid/>
      <w:spacing w:before="100" w:beforeAutospacing="1" w:after="100" w:afterAutospacing="1" w:line="240" w:lineRule="auto"/>
      <w:ind w:firstLine="0"/>
      <w:jc w:val="left"/>
    </w:pPr>
    <w:rPr>
      <w:rFonts w:ascii="宋体" w:eastAsia="宋体" w:hAnsi="宋体" w:cs="宋体"/>
      <w:sz w:val="24"/>
      <w:szCs w:val="24"/>
    </w:rPr>
  </w:style>
  <w:style w:type="paragraph" w:styleId="afc">
    <w:name w:val="endnote text"/>
    <w:basedOn w:val="a"/>
    <w:link w:val="Char6"/>
    <w:uiPriority w:val="99"/>
    <w:rsid w:val="00C82583"/>
    <w:pPr>
      <w:jc w:val="left"/>
    </w:pPr>
  </w:style>
  <w:style w:type="character" w:customStyle="1" w:styleId="Char6">
    <w:name w:val="尾注文本 Char"/>
    <w:link w:val="afc"/>
    <w:uiPriority w:val="99"/>
    <w:locked/>
    <w:rsid w:val="00C82583"/>
    <w:rPr>
      <w:rFonts w:eastAsia="方正仿宋_GBK" w:cs="Times New Roman"/>
      <w:sz w:val="32"/>
    </w:rPr>
  </w:style>
  <w:style w:type="character" w:styleId="afd">
    <w:name w:val="endnote reference"/>
    <w:uiPriority w:val="99"/>
    <w:rsid w:val="00C82583"/>
    <w:rPr>
      <w:rFonts w:cs="Times New Roman"/>
      <w:vertAlign w:val="superscript"/>
    </w:rPr>
  </w:style>
  <w:style w:type="character" w:customStyle="1" w:styleId="Char10">
    <w:name w:val="批注文字 Char1"/>
    <w:uiPriority w:val="99"/>
    <w:rsid w:val="0083364F"/>
    <w:rPr>
      <w:rFonts w:ascii="Calibri" w:hAnsi="Calibri"/>
      <w:kern w:val="2"/>
      <w:sz w:val="22"/>
    </w:rPr>
  </w:style>
  <w:style w:type="paragraph" w:styleId="afe">
    <w:name w:val="Revision"/>
    <w:hidden/>
    <w:uiPriority w:val="99"/>
    <w:semiHidden/>
    <w:rsid w:val="00C71E4C"/>
    <w:rPr>
      <w:rFonts w:eastAsia="方正仿宋_GBK"/>
      <w:sz w:val="32"/>
    </w:rPr>
  </w:style>
  <w:style w:type="paragraph" w:styleId="22">
    <w:name w:val="Body Text Indent 2"/>
    <w:basedOn w:val="a"/>
    <w:link w:val="2Char1"/>
    <w:uiPriority w:val="99"/>
    <w:rsid w:val="00894652"/>
    <w:pPr>
      <w:autoSpaceDE/>
      <w:autoSpaceDN/>
      <w:adjustRightInd w:val="0"/>
      <w:spacing w:line="360" w:lineRule="auto"/>
      <w:ind w:firstLineChars="200" w:firstLine="560"/>
    </w:pPr>
    <w:rPr>
      <w:rFonts w:eastAsia="仿宋_GB2312"/>
      <w:color w:val="000000"/>
      <w:kern w:val="2"/>
      <w:sz w:val="28"/>
      <w:szCs w:val="28"/>
    </w:rPr>
  </w:style>
  <w:style w:type="character" w:customStyle="1" w:styleId="2Char1">
    <w:name w:val="正文文本缩进 2 Char"/>
    <w:link w:val="22"/>
    <w:uiPriority w:val="99"/>
    <w:locked/>
    <w:rsid w:val="00894652"/>
    <w:rPr>
      <w:rFonts w:eastAsia="仿宋_GB2312" w:cs="Times New Roman"/>
      <w:color w:val="000000"/>
      <w:kern w:val="2"/>
      <w:sz w:val="28"/>
    </w:rPr>
  </w:style>
  <w:style w:type="paragraph" w:styleId="aff">
    <w:name w:val="Title"/>
    <w:basedOn w:val="a"/>
    <w:next w:val="a"/>
    <w:link w:val="Char7"/>
    <w:uiPriority w:val="99"/>
    <w:qFormat/>
    <w:rsid w:val="00463832"/>
    <w:pPr>
      <w:spacing w:before="240" w:after="60"/>
      <w:jc w:val="center"/>
      <w:outlineLvl w:val="0"/>
    </w:pPr>
    <w:rPr>
      <w:rFonts w:ascii="Cambria" w:eastAsia="宋体" w:hAnsi="Cambria"/>
      <w:b/>
      <w:bCs/>
      <w:szCs w:val="32"/>
    </w:rPr>
  </w:style>
  <w:style w:type="character" w:customStyle="1" w:styleId="Char7">
    <w:name w:val="标题 Char"/>
    <w:link w:val="aff"/>
    <w:uiPriority w:val="99"/>
    <w:locked/>
    <w:rsid w:val="00463832"/>
    <w:rPr>
      <w:rFonts w:ascii="Cambria" w:hAnsi="Cambria" w:cs="Times New Roman"/>
      <w:b/>
      <w:sz w:val="32"/>
    </w:rPr>
  </w:style>
  <w:style w:type="paragraph" w:styleId="TOC">
    <w:name w:val="TOC Heading"/>
    <w:basedOn w:val="1"/>
    <w:next w:val="a"/>
    <w:uiPriority w:val="99"/>
    <w:qFormat/>
    <w:rsid w:val="00D44759"/>
    <w:pPr>
      <w:widowControl/>
      <w:autoSpaceDE/>
      <w:autoSpaceDN/>
      <w:snapToGrid/>
      <w:spacing w:before="240" w:after="0" w:line="259" w:lineRule="auto"/>
      <w:ind w:firstLine="0"/>
      <w:jc w:val="left"/>
      <w:outlineLvl w:val="9"/>
    </w:pPr>
    <w:rPr>
      <w:rFonts w:ascii="Cambria" w:eastAsia="宋体" w:hAnsi="Cambria"/>
      <w:b w:val="0"/>
      <w:bCs w:val="0"/>
      <w:color w:val="365F91"/>
      <w:kern w:val="0"/>
      <w:sz w:val="32"/>
      <w:szCs w:val="32"/>
    </w:rPr>
  </w:style>
  <w:style w:type="character" w:customStyle="1" w:styleId="Char11">
    <w:name w:val="文档结构图 Char1"/>
    <w:uiPriority w:val="99"/>
    <w:semiHidden/>
    <w:rsid w:val="007576C7"/>
    <w:rPr>
      <w:rFonts w:ascii="宋体" w:eastAsia="宋体" w:hAnsi="Times New Roman" w:cs="Times New Roman"/>
      <w:kern w:val="0"/>
      <w:sz w:val="18"/>
      <w:szCs w:val="18"/>
    </w:rPr>
  </w:style>
  <w:style w:type="character" w:customStyle="1" w:styleId="Char12">
    <w:name w:val="批注主题 Char1"/>
    <w:uiPriority w:val="99"/>
    <w:semiHidden/>
    <w:rsid w:val="007576C7"/>
    <w:rPr>
      <w:rFonts w:ascii="Times New Roman" w:eastAsia="方正仿宋_GBK" w:hAnsi="Times New Roman" w:cs="Times New Roman"/>
      <w:b/>
      <w:bCs/>
      <w:kern w:val="0"/>
      <w:sz w:val="20"/>
      <w:szCs w:val="20"/>
    </w:rPr>
  </w:style>
  <w:style w:type="character" w:customStyle="1" w:styleId="Char13">
    <w:name w:val="批注框文本 Char1"/>
    <w:uiPriority w:val="99"/>
    <w:semiHidden/>
    <w:rsid w:val="007576C7"/>
    <w:rPr>
      <w:rFonts w:ascii="Times New Roman" w:eastAsia="方正仿宋_GBK" w:hAnsi="Times New Roman" w:cs="Times New Roman"/>
      <w:kern w:val="0"/>
      <w:sz w:val="18"/>
      <w:szCs w:val="18"/>
    </w:rPr>
  </w:style>
  <w:style w:type="character" w:customStyle="1" w:styleId="Char14">
    <w:name w:val="页脚 Char1"/>
    <w:uiPriority w:val="99"/>
    <w:semiHidden/>
    <w:rsid w:val="007576C7"/>
    <w:rPr>
      <w:rFonts w:ascii="Times New Roman" w:eastAsia="方正仿宋_GBK" w:hAnsi="Times New Roman" w:cs="Times New Roman"/>
      <w:kern w:val="0"/>
      <w:sz w:val="18"/>
      <w:szCs w:val="18"/>
    </w:rPr>
  </w:style>
  <w:style w:type="character" w:customStyle="1" w:styleId="Char15">
    <w:name w:val="页眉 Char1"/>
    <w:uiPriority w:val="99"/>
    <w:semiHidden/>
    <w:rsid w:val="007576C7"/>
    <w:rPr>
      <w:rFonts w:ascii="Times New Roman" w:eastAsia="方正仿宋_GBK" w:hAnsi="Times New Roman" w:cs="Times New Roman"/>
      <w:kern w:val="0"/>
      <w:sz w:val="18"/>
      <w:szCs w:val="18"/>
    </w:rPr>
  </w:style>
  <w:style w:type="character" w:customStyle="1" w:styleId="Char16">
    <w:name w:val="脚注文本 Char1"/>
    <w:uiPriority w:val="99"/>
    <w:semiHidden/>
    <w:rsid w:val="007576C7"/>
    <w:rPr>
      <w:rFonts w:ascii="Times New Roman" w:eastAsia="方正仿宋_GBK"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8578488">
      <w:marLeft w:val="0"/>
      <w:marRight w:val="0"/>
      <w:marTop w:val="0"/>
      <w:marBottom w:val="0"/>
      <w:divBdr>
        <w:top w:val="none" w:sz="0" w:space="0" w:color="auto"/>
        <w:left w:val="none" w:sz="0" w:space="0" w:color="auto"/>
        <w:bottom w:val="none" w:sz="0" w:space="0" w:color="auto"/>
        <w:right w:val="none" w:sz="0" w:space="0" w:color="auto"/>
      </w:divBdr>
    </w:div>
    <w:div w:id="748578490">
      <w:marLeft w:val="0"/>
      <w:marRight w:val="0"/>
      <w:marTop w:val="0"/>
      <w:marBottom w:val="0"/>
      <w:divBdr>
        <w:top w:val="none" w:sz="0" w:space="0" w:color="auto"/>
        <w:left w:val="none" w:sz="0" w:space="0" w:color="auto"/>
        <w:bottom w:val="none" w:sz="0" w:space="0" w:color="auto"/>
        <w:right w:val="none" w:sz="0" w:space="0" w:color="auto"/>
      </w:divBdr>
    </w:div>
    <w:div w:id="748578491">
      <w:marLeft w:val="0"/>
      <w:marRight w:val="0"/>
      <w:marTop w:val="0"/>
      <w:marBottom w:val="0"/>
      <w:divBdr>
        <w:top w:val="none" w:sz="0" w:space="0" w:color="auto"/>
        <w:left w:val="none" w:sz="0" w:space="0" w:color="auto"/>
        <w:bottom w:val="none" w:sz="0" w:space="0" w:color="auto"/>
        <w:right w:val="none" w:sz="0" w:space="0" w:color="auto"/>
      </w:divBdr>
    </w:div>
    <w:div w:id="748578492">
      <w:marLeft w:val="0"/>
      <w:marRight w:val="0"/>
      <w:marTop w:val="0"/>
      <w:marBottom w:val="0"/>
      <w:divBdr>
        <w:top w:val="none" w:sz="0" w:space="0" w:color="auto"/>
        <w:left w:val="none" w:sz="0" w:space="0" w:color="auto"/>
        <w:bottom w:val="none" w:sz="0" w:space="0" w:color="auto"/>
        <w:right w:val="none" w:sz="0" w:space="0" w:color="auto"/>
      </w:divBdr>
    </w:div>
    <w:div w:id="748578493">
      <w:marLeft w:val="0"/>
      <w:marRight w:val="0"/>
      <w:marTop w:val="0"/>
      <w:marBottom w:val="0"/>
      <w:divBdr>
        <w:top w:val="none" w:sz="0" w:space="0" w:color="auto"/>
        <w:left w:val="none" w:sz="0" w:space="0" w:color="auto"/>
        <w:bottom w:val="none" w:sz="0" w:space="0" w:color="auto"/>
        <w:right w:val="none" w:sz="0" w:space="0" w:color="auto"/>
      </w:divBdr>
    </w:div>
    <w:div w:id="748578495">
      <w:marLeft w:val="0"/>
      <w:marRight w:val="0"/>
      <w:marTop w:val="0"/>
      <w:marBottom w:val="0"/>
      <w:divBdr>
        <w:top w:val="none" w:sz="0" w:space="0" w:color="auto"/>
        <w:left w:val="none" w:sz="0" w:space="0" w:color="auto"/>
        <w:bottom w:val="none" w:sz="0" w:space="0" w:color="auto"/>
        <w:right w:val="none" w:sz="0" w:space="0" w:color="auto"/>
      </w:divBdr>
    </w:div>
    <w:div w:id="748578496">
      <w:marLeft w:val="0"/>
      <w:marRight w:val="0"/>
      <w:marTop w:val="0"/>
      <w:marBottom w:val="0"/>
      <w:divBdr>
        <w:top w:val="none" w:sz="0" w:space="0" w:color="auto"/>
        <w:left w:val="none" w:sz="0" w:space="0" w:color="auto"/>
        <w:bottom w:val="none" w:sz="0" w:space="0" w:color="auto"/>
        <w:right w:val="none" w:sz="0" w:space="0" w:color="auto"/>
      </w:divBdr>
    </w:div>
    <w:div w:id="748578497">
      <w:marLeft w:val="0"/>
      <w:marRight w:val="0"/>
      <w:marTop w:val="0"/>
      <w:marBottom w:val="0"/>
      <w:divBdr>
        <w:top w:val="none" w:sz="0" w:space="0" w:color="auto"/>
        <w:left w:val="none" w:sz="0" w:space="0" w:color="auto"/>
        <w:bottom w:val="none" w:sz="0" w:space="0" w:color="auto"/>
        <w:right w:val="none" w:sz="0" w:space="0" w:color="auto"/>
      </w:divBdr>
    </w:div>
    <w:div w:id="748578498">
      <w:marLeft w:val="0"/>
      <w:marRight w:val="0"/>
      <w:marTop w:val="0"/>
      <w:marBottom w:val="0"/>
      <w:divBdr>
        <w:top w:val="none" w:sz="0" w:space="0" w:color="auto"/>
        <w:left w:val="none" w:sz="0" w:space="0" w:color="auto"/>
        <w:bottom w:val="none" w:sz="0" w:space="0" w:color="auto"/>
        <w:right w:val="none" w:sz="0" w:space="0" w:color="auto"/>
      </w:divBdr>
    </w:div>
    <w:div w:id="748578499">
      <w:marLeft w:val="0"/>
      <w:marRight w:val="0"/>
      <w:marTop w:val="0"/>
      <w:marBottom w:val="0"/>
      <w:divBdr>
        <w:top w:val="none" w:sz="0" w:space="0" w:color="auto"/>
        <w:left w:val="none" w:sz="0" w:space="0" w:color="auto"/>
        <w:bottom w:val="none" w:sz="0" w:space="0" w:color="auto"/>
        <w:right w:val="none" w:sz="0" w:space="0" w:color="auto"/>
      </w:divBdr>
    </w:div>
    <w:div w:id="748578500">
      <w:marLeft w:val="0"/>
      <w:marRight w:val="0"/>
      <w:marTop w:val="0"/>
      <w:marBottom w:val="0"/>
      <w:divBdr>
        <w:top w:val="none" w:sz="0" w:space="0" w:color="auto"/>
        <w:left w:val="none" w:sz="0" w:space="0" w:color="auto"/>
        <w:bottom w:val="none" w:sz="0" w:space="0" w:color="auto"/>
        <w:right w:val="none" w:sz="0" w:space="0" w:color="auto"/>
      </w:divBdr>
    </w:div>
    <w:div w:id="748578501">
      <w:marLeft w:val="0"/>
      <w:marRight w:val="0"/>
      <w:marTop w:val="0"/>
      <w:marBottom w:val="0"/>
      <w:divBdr>
        <w:top w:val="none" w:sz="0" w:space="0" w:color="auto"/>
        <w:left w:val="none" w:sz="0" w:space="0" w:color="auto"/>
        <w:bottom w:val="none" w:sz="0" w:space="0" w:color="auto"/>
        <w:right w:val="none" w:sz="0" w:space="0" w:color="auto"/>
      </w:divBdr>
    </w:div>
    <w:div w:id="748578502">
      <w:marLeft w:val="0"/>
      <w:marRight w:val="0"/>
      <w:marTop w:val="0"/>
      <w:marBottom w:val="0"/>
      <w:divBdr>
        <w:top w:val="none" w:sz="0" w:space="0" w:color="auto"/>
        <w:left w:val="none" w:sz="0" w:space="0" w:color="auto"/>
        <w:bottom w:val="none" w:sz="0" w:space="0" w:color="auto"/>
        <w:right w:val="none" w:sz="0" w:space="0" w:color="auto"/>
      </w:divBdr>
      <w:divsChild>
        <w:div w:id="748578489">
          <w:marLeft w:val="0"/>
          <w:marRight w:val="0"/>
          <w:marTop w:val="0"/>
          <w:marBottom w:val="0"/>
          <w:divBdr>
            <w:top w:val="none" w:sz="0" w:space="0" w:color="auto"/>
            <w:left w:val="none" w:sz="0" w:space="0" w:color="auto"/>
            <w:bottom w:val="none" w:sz="0" w:space="0" w:color="auto"/>
            <w:right w:val="none" w:sz="0" w:space="0" w:color="auto"/>
          </w:divBdr>
        </w:div>
      </w:divsChild>
    </w:div>
    <w:div w:id="748578503">
      <w:marLeft w:val="0"/>
      <w:marRight w:val="0"/>
      <w:marTop w:val="0"/>
      <w:marBottom w:val="0"/>
      <w:divBdr>
        <w:top w:val="none" w:sz="0" w:space="0" w:color="auto"/>
        <w:left w:val="none" w:sz="0" w:space="0" w:color="auto"/>
        <w:bottom w:val="none" w:sz="0" w:space="0" w:color="auto"/>
        <w:right w:val="none" w:sz="0" w:space="0" w:color="auto"/>
      </w:divBdr>
      <w:divsChild>
        <w:div w:id="748578494">
          <w:marLeft w:val="0"/>
          <w:marRight w:val="0"/>
          <w:marTop w:val="0"/>
          <w:marBottom w:val="0"/>
          <w:divBdr>
            <w:top w:val="none" w:sz="0" w:space="0" w:color="auto"/>
            <w:left w:val="none" w:sz="0" w:space="0" w:color="auto"/>
            <w:bottom w:val="none" w:sz="0" w:space="0" w:color="auto"/>
            <w:right w:val="none" w:sz="0" w:space="0" w:color="auto"/>
          </w:divBdr>
        </w:div>
      </w:divsChild>
    </w:div>
    <w:div w:id="74857850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0302;&#30899;\&#26080;&#38177;&#20302;&#30899;\&#29615;&#20445;&#23616;-135&#29983;&#24577;&#24314;&#35774;&#19982;&#29615;&#22659;&#20445;&#25252;&#35268;&#21010;\135&#29615;&#20445;&#35268;&#21010;&#25991;&#26412;\&#35268;&#21010;&#25991;&#26412;\&#26080;&#38177;&#24066;135&#29615;&#20445;&#21644;&#29983;&#24577;&#25991;&#26126;&#24314;&#35774;&#35268;&#21010;830.doc.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无锡市135环保和生态文明建设规划830.doc</Template>
  <TotalTime>148</TotalTime>
  <Pages>1</Pages>
  <Words>6458</Words>
  <Characters>36816</Characters>
  <Application>Microsoft Office Word</Application>
  <DocSecurity>0</DocSecurity>
  <Lines>306</Lines>
  <Paragraphs>86</Paragraphs>
  <ScaleCrop>false</ScaleCrop>
  <Company>Microsoft</Company>
  <LinksUpToDate>false</LinksUpToDate>
  <CharactersWithSpaces>43188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省政府关于印发江苏省“十二五”环境保护和生态建设规划的通知(苏政发〔2012〕51号)</dc:title>
  <dc:subject>环保  “十二五”  规划  通知</dc:subject>
  <dc:creator>renhongyan</dc:creator>
  <cp:keywords/>
  <dc:description/>
  <cp:lastModifiedBy>hasee</cp:lastModifiedBy>
  <cp:revision>44</cp:revision>
  <cp:lastPrinted>2016-10-31T02:00:00Z</cp:lastPrinted>
  <dcterms:created xsi:type="dcterms:W3CDTF">2016-09-27T01:49:00Z</dcterms:created>
  <dcterms:modified xsi:type="dcterms:W3CDTF">2024-02-04T02:10:00Z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2052-10.1.0.5400</vt:lpwstr>
  </property>
</Properties>
</file>