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928" w:firstLineChars="60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</w:p>
    <w:p>
      <w:pPr>
        <w:ind w:firstLine="1928" w:firstLineChars="60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一企一档添加分厂区操作说明</w:t>
      </w:r>
    </w:p>
    <w:p>
      <w:pPr>
        <w:ind w:firstLine="1928" w:firstLineChars="600"/>
        <w:rPr>
          <w:rFonts w:hint="default"/>
          <w:b/>
          <w:bCs/>
          <w:color w:val="auto"/>
          <w:sz w:val="32"/>
          <w:szCs w:val="32"/>
          <w:lang w:val="en-US" w:eastAsia="zh-CN"/>
        </w:rPr>
      </w:pPr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如果企业有添加分厂区的需求（污水处理场按照监管要求，要在系统中添加多个分厂账号）：</w:t>
      </w:r>
    </w:p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①首先，需要联系属地管理部门进行申请，管理端在企业信息管理-企业信息维护-点击添加厂区去添加对应的分厂区。</w:t>
      </w:r>
    </w:p>
    <w:p>
      <w:r>
        <w:drawing>
          <wp:inline distT="0" distB="0" distL="114300" distR="114300">
            <wp:extent cx="5266690" cy="1955800"/>
            <wp:effectExtent l="0" t="0" r="1016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②其次，企业主账户登陆一企一档，到企业中心-企业厂区管理进行对应分厂区的厂区状态确认</w:t>
      </w:r>
    </w:p>
    <w:p>
      <w:r>
        <w:drawing>
          <wp:inline distT="0" distB="0" distL="114300" distR="114300">
            <wp:extent cx="5266690" cy="2128520"/>
            <wp:effectExtent l="0" t="0" r="1016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③最后，企业在一企一档的企业中心-厂区账号管理-选择对应新增的厂区，点击添加子账号去进行子账号的创建。（注意：</w:t>
      </w:r>
      <w:r>
        <w:t>要添加新手机号</w:t>
      </w:r>
      <w:r>
        <w:rPr>
          <w:rFonts w:hint="eastAsia"/>
          <w:lang w:val="en-US" w:eastAsia="zh-CN"/>
        </w:rPr>
        <w:t>为</w:t>
      </w:r>
      <w:r>
        <w:t>子账号</w:t>
      </w:r>
      <w:r>
        <w:rPr>
          <w:rFonts w:hint="eastAsia"/>
          <w:lang w:val="en-US" w:eastAsia="zh-CN"/>
        </w:rPr>
        <w:t>再去进行备案）</w:t>
      </w:r>
    </w:p>
    <w:p>
      <w:r>
        <w:drawing>
          <wp:inline distT="0" distB="0" distL="114300" distR="114300">
            <wp:extent cx="5266690" cy="2531745"/>
            <wp:effectExtent l="0" t="0" r="1016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840" w:firstLine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④子账号添加成功之后，主账号需要在企业中心-厂区账号管理-对应的子账号列表中，击列表后面的同步权限，将账号下发到固废管理系统。并点击后面的调整权限按钮，授予 固废管理 的权限。</w:t>
      </w:r>
    </w:p>
    <w:p>
      <w:r>
        <w:drawing>
          <wp:inline distT="0" distB="0" distL="114300" distR="114300">
            <wp:extent cx="5266690" cy="2252345"/>
            <wp:effectExtent l="0" t="0" r="10160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⑤企业子账户登陆一企一档，工作台选择 固废管理 跳转固废系统。</w:t>
      </w:r>
    </w:p>
    <w:p>
      <w:r>
        <w:drawing>
          <wp:inline distT="0" distB="0" distL="114300" distR="114300">
            <wp:extent cx="5266690" cy="2551430"/>
            <wp:effectExtent l="0" t="0" r="10160" b="12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⑥进入到固废管理系统备案界面，点击前往备案进行固废系统企业信息备案。按照分厂实际情况进行企业信息备案，备案通过之后即可跳转固废管理系统。</w:t>
      </w:r>
    </w:p>
    <w:p>
      <w:r>
        <w:drawing>
          <wp:inline distT="0" distB="0" distL="114300" distR="114300">
            <wp:extent cx="5266690" cy="2548255"/>
            <wp:effectExtent l="0" t="0" r="10160" b="44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8435" cy="2186305"/>
            <wp:effectExtent l="0" t="0" r="18415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NiMWY4N2I2NDM3ZDY0NDU2NTllOTIwNzMyZGMxNzIifQ=="/>
  </w:docVars>
  <w:rsids>
    <w:rsidRoot w:val="00000000"/>
    <w:rsid w:val="0D10561B"/>
    <w:rsid w:val="12101D8A"/>
    <w:rsid w:val="145D7296"/>
    <w:rsid w:val="1C4F52EF"/>
    <w:rsid w:val="1CF739BD"/>
    <w:rsid w:val="208F6602"/>
    <w:rsid w:val="22C2681B"/>
    <w:rsid w:val="2B9021C4"/>
    <w:rsid w:val="36BD137C"/>
    <w:rsid w:val="39FC21BB"/>
    <w:rsid w:val="40DC4AF4"/>
    <w:rsid w:val="48E0754C"/>
    <w:rsid w:val="4ED137BE"/>
    <w:rsid w:val="4F2E6E63"/>
    <w:rsid w:val="5CFA6F56"/>
    <w:rsid w:val="5E005E6E"/>
    <w:rsid w:val="62595B4D"/>
    <w:rsid w:val="686A0AB4"/>
    <w:rsid w:val="6F046E40"/>
    <w:rsid w:val="71DB032D"/>
    <w:rsid w:val="77C43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28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54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2023-11-21T05:42:00Z</dcterms:created>
  <dc:creator>dongcf</dc:creator>
  <cp:lastModifiedBy>王俊驹</cp:lastModifiedBy>
  <dcterms:modified xsi:type="dcterms:W3CDTF">2023-11-21T09:50:54Z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E494558C00F04F7DAEA348A534553A14_12</vt:lpwstr>
  </property>
</Properties>
</file>