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480"/>
        <w:jc w:val="center"/>
        <w:rPr>
          <w:rFonts w:ascii="宋体" w:hAnsi="宋体"/>
          <w:b/>
          <w:bCs/>
          <w:sz w:val="32"/>
          <w:szCs w:val="32"/>
          <w:highlight w:val="none"/>
        </w:rPr>
      </w:pPr>
      <w:r>
        <w:rPr>
          <w:rFonts w:hint="eastAsia" w:ascii="宋体" w:hAnsi="宋体"/>
          <w:b/>
          <w:bCs/>
          <w:sz w:val="32"/>
          <w:szCs w:val="32"/>
          <w:highlight w:val="none"/>
        </w:rPr>
        <w:t>招标文件</w:t>
      </w:r>
    </w:p>
    <w:p>
      <w:pPr>
        <w:pStyle w:val="3"/>
        <w:rPr>
          <w:highlight w:val="none"/>
        </w:rPr>
      </w:pPr>
      <w:r>
        <w:rPr>
          <w:rFonts w:hint="eastAsia"/>
          <w:highlight w:val="none"/>
        </w:rPr>
        <w:t>商务部分</w:t>
      </w:r>
    </w:p>
    <w:p>
      <w:pPr>
        <w:tabs>
          <w:tab w:val="left" w:pos="1365"/>
        </w:tabs>
        <w:spacing w:line="360" w:lineRule="auto"/>
        <w:rPr>
          <w:rFonts w:ascii="宋体" w:hAnsi="宋体"/>
          <w:b/>
          <w:sz w:val="32"/>
          <w:szCs w:val="22"/>
          <w:highlight w:val="none"/>
        </w:rPr>
      </w:pPr>
      <w:r>
        <w:rPr>
          <w:rFonts w:hint="eastAsia" w:ascii="宋体" w:hAnsi="宋体"/>
          <w:b/>
          <w:sz w:val="32"/>
          <w:szCs w:val="22"/>
          <w:highlight w:val="none"/>
        </w:rPr>
        <w:t>一、资格、资信证明文件</w:t>
      </w:r>
    </w:p>
    <w:p>
      <w:pPr>
        <w:tabs>
          <w:tab w:val="left" w:pos="0"/>
        </w:tabs>
        <w:spacing w:line="360" w:lineRule="auto"/>
        <w:ind w:left="4" w:leftChars="2" w:firstLine="480" w:firstLineChars="200"/>
        <w:rPr>
          <w:rFonts w:ascii="宋体" w:hAnsi="宋体"/>
          <w:sz w:val="24"/>
          <w:highlight w:val="none"/>
        </w:rPr>
      </w:pPr>
      <w:r>
        <w:rPr>
          <w:rFonts w:hint="eastAsia" w:ascii="宋体" w:hAnsi="宋体"/>
          <w:sz w:val="24"/>
          <w:highlight w:val="none"/>
        </w:rPr>
        <w:t>1、关于资格的承诺书（格式见附件）</w:t>
      </w:r>
    </w:p>
    <w:p>
      <w:pPr>
        <w:tabs>
          <w:tab w:val="left" w:pos="0"/>
        </w:tabs>
        <w:spacing w:line="360" w:lineRule="auto"/>
        <w:ind w:left="4" w:leftChars="2" w:firstLine="480" w:firstLineChars="200"/>
        <w:rPr>
          <w:rFonts w:ascii="宋体" w:hAnsi="宋体"/>
          <w:sz w:val="24"/>
          <w:highlight w:val="none"/>
        </w:rPr>
      </w:pPr>
      <w:r>
        <w:rPr>
          <w:rFonts w:hint="eastAsia" w:ascii="宋体" w:hAnsi="宋体"/>
          <w:sz w:val="24"/>
          <w:highlight w:val="none"/>
        </w:rPr>
        <w:t>2、企业营业执照副本、组织机构代码证、税务登记证复印件并加盖公章（已进行三证合一的投标供应商只需提供营业执照）（投标时提供原件或公证件）；</w:t>
      </w:r>
    </w:p>
    <w:p>
      <w:pPr>
        <w:spacing w:line="360" w:lineRule="auto"/>
        <w:ind w:firstLine="480" w:firstLineChars="200"/>
        <w:rPr>
          <w:rFonts w:ascii="宋体" w:hAnsi="宋体"/>
          <w:sz w:val="24"/>
          <w:highlight w:val="none"/>
        </w:rPr>
      </w:pPr>
      <w:r>
        <w:rPr>
          <w:rFonts w:hint="eastAsia" w:ascii="宋体" w:hAnsi="宋体"/>
          <w:sz w:val="24"/>
          <w:highlight w:val="none"/>
        </w:rPr>
        <w:t>3、委托投标授权书原件（投标供应商为企业法人的除外，格式见附件）；</w:t>
      </w:r>
    </w:p>
    <w:p>
      <w:pPr>
        <w:spacing w:line="360" w:lineRule="auto"/>
        <w:ind w:firstLine="480" w:firstLineChars="200"/>
        <w:rPr>
          <w:rFonts w:ascii="宋体" w:hAnsi="宋体"/>
          <w:sz w:val="24"/>
          <w:highlight w:val="none"/>
        </w:rPr>
      </w:pPr>
      <w:r>
        <w:rPr>
          <w:rFonts w:hint="eastAsia" w:ascii="宋体" w:hAnsi="宋体"/>
          <w:sz w:val="24"/>
          <w:highlight w:val="none"/>
        </w:rPr>
        <w:t>4、投标供应商法定代表人授权委托书（法定代表人亲自参与投标的除外，格式见附件,如以分支机构名义投标的，请自行将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pPr>
        <w:spacing w:line="360" w:lineRule="auto"/>
        <w:ind w:firstLine="480" w:firstLineChars="200"/>
        <w:rPr>
          <w:rFonts w:ascii="宋体" w:hAnsi="宋体"/>
          <w:sz w:val="24"/>
          <w:highlight w:val="none"/>
        </w:rPr>
      </w:pPr>
      <w:r>
        <w:rPr>
          <w:rFonts w:hint="eastAsia" w:ascii="宋体" w:hAnsi="宋体"/>
          <w:sz w:val="24"/>
          <w:highlight w:val="none"/>
        </w:rPr>
        <w:t>5、根据标书要求需要提供的相关资质证书</w:t>
      </w:r>
    </w:p>
    <w:p>
      <w:pPr>
        <w:spacing w:line="360" w:lineRule="auto"/>
        <w:ind w:firstLine="480" w:firstLineChars="200"/>
        <w:rPr>
          <w:rFonts w:ascii="宋体" w:hAnsi="宋体"/>
          <w:sz w:val="24"/>
          <w:highlight w:val="none"/>
        </w:rPr>
      </w:pPr>
      <w:r>
        <w:rPr>
          <w:rFonts w:hint="eastAsia" w:ascii="宋体" w:hAnsi="宋体"/>
          <w:sz w:val="24"/>
          <w:highlight w:val="none"/>
        </w:rPr>
        <w:t>6、投标供应商认为有必要提供的其它资料</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tabs>
          <w:tab w:val="left" w:pos="426"/>
        </w:tabs>
        <w:spacing w:line="360" w:lineRule="auto"/>
        <w:ind w:firstLine="360" w:firstLineChars="150"/>
        <w:rPr>
          <w:rFonts w:ascii="宋体" w:hAnsi="宋体"/>
          <w:sz w:val="24"/>
          <w:highlight w:val="none"/>
        </w:rPr>
      </w:pPr>
    </w:p>
    <w:p>
      <w:pPr>
        <w:spacing w:line="360" w:lineRule="auto"/>
        <w:ind w:firstLine="480" w:firstLineChars="200"/>
        <w:rPr>
          <w:rFonts w:ascii="宋体" w:hAnsi="宋体"/>
          <w:bCs/>
          <w:sz w:val="24"/>
          <w:highlight w:val="none"/>
        </w:rPr>
      </w:pPr>
    </w:p>
    <w:p>
      <w:pPr>
        <w:spacing w:line="360" w:lineRule="auto"/>
        <w:ind w:firstLine="480" w:firstLineChars="200"/>
        <w:rPr>
          <w:rFonts w:ascii="宋体" w:hAnsi="宋体"/>
          <w:bCs/>
          <w:sz w:val="24"/>
          <w:highlight w:val="none"/>
        </w:rPr>
      </w:pPr>
    </w:p>
    <w:p>
      <w:pPr>
        <w:spacing w:line="360" w:lineRule="auto"/>
        <w:ind w:firstLine="480" w:firstLineChars="200"/>
        <w:rPr>
          <w:rFonts w:ascii="宋体" w:hAnsi="宋体"/>
          <w:bCs/>
          <w:sz w:val="24"/>
          <w:highlight w:val="none"/>
        </w:rPr>
      </w:pPr>
    </w:p>
    <w:p>
      <w:pPr>
        <w:spacing w:line="360" w:lineRule="auto"/>
        <w:ind w:firstLine="480" w:firstLineChars="200"/>
        <w:rPr>
          <w:rFonts w:ascii="宋体" w:hAnsi="宋体"/>
          <w:bCs/>
          <w:sz w:val="24"/>
          <w:highlight w:val="none"/>
        </w:rPr>
      </w:pPr>
    </w:p>
    <w:p>
      <w:pPr>
        <w:spacing w:line="360" w:lineRule="auto"/>
        <w:ind w:firstLine="480" w:firstLineChars="200"/>
        <w:rPr>
          <w:rFonts w:ascii="宋体" w:hAnsi="宋体"/>
          <w:bCs/>
          <w:sz w:val="24"/>
          <w:highlight w:val="none"/>
        </w:rPr>
      </w:pPr>
    </w:p>
    <w:p>
      <w:pPr>
        <w:spacing w:line="360" w:lineRule="auto"/>
        <w:ind w:firstLine="480" w:firstLineChars="200"/>
        <w:rPr>
          <w:rFonts w:ascii="宋体" w:hAnsi="宋体"/>
          <w:sz w:val="24"/>
          <w:highlight w:val="none"/>
        </w:rPr>
      </w:pPr>
    </w:p>
    <w:p>
      <w:pPr>
        <w:spacing w:line="360" w:lineRule="auto"/>
        <w:rPr>
          <w:rFonts w:ascii="宋体" w:hAnsi="宋体"/>
          <w:sz w:val="24"/>
          <w:highlight w:val="none"/>
        </w:rPr>
      </w:pPr>
    </w:p>
    <w:p>
      <w:pPr>
        <w:widowControl/>
        <w:jc w:val="left"/>
        <w:rPr>
          <w:rFonts w:ascii="宋体" w:hAnsi="宋体"/>
          <w:sz w:val="24"/>
          <w:highlight w:val="none"/>
        </w:rPr>
      </w:pPr>
      <w:r>
        <w:rPr>
          <w:rFonts w:ascii="宋体" w:hAnsi="宋体"/>
          <w:sz w:val="24"/>
          <w:highlight w:val="none"/>
        </w:rPr>
        <w:br w:type="page"/>
      </w:r>
    </w:p>
    <w:p>
      <w:pPr>
        <w:pStyle w:val="3"/>
        <w:rPr>
          <w:highlight w:val="none"/>
        </w:rPr>
      </w:pPr>
      <w:r>
        <w:rPr>
          <w:rFonts w:hint="eastAsia"/>
          <w:highlight w:val="none"/>
        </w:rPr>
        <w:t>技术指标（需求科室填写）</w:t>
      </w:r>
    </w:p>
    <w:p>
      <w:pPr>
        <w:tabs>
          <w:tab w:val="left" w:pos="1365"/>
        </w:tabs>
        <w:spacing w:line="360" w:lineRule="auto"/>
        <w:rPr>
          <w:rFonts w:ascii="宋体" w:hAnsi="宋体"/>
          <w:b/>
          <w:sz w:val="32"/>
          <w:szCs w:val="22"/>
          <w:highlight w:val="none"/>
        </w:rPr>
      </w:pPr>
      <w:r>
        <w:rPr>
          <w:rFonts w:hint="eastAsia" w:ascii="宋体" w:hAnsi="宋体"/>
          <w:b/>
          <w:sz w:val="32"/>
          <w:szCs w:val="22"/>
          <w:highlight w:val="none"/>
        </w:rPr>
        <w:t>一、服务内容：</w:t>
      </w:r>
    </w:p>
    <w:tbl>
      <w:tblPr>
        <w:tblStyle w:val="14"/>
        <w:tblpPr w:leftFromText="180" w:rightFromText="180" w:vertAnchor="text" w:horzAnchor="margin" w:tblpXSpec="center" w:tblpY="212"/>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68"/>
        <w:gridCol w:w="68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highlight w:val="none"/>
              </w:rPr>
            </w:pPr>
            <w:r>
              <w:rPr>
                <w:rFonts w:hint="eastAsia" w:asciiTheme="minorEastAsia" w:hAnsiTheme="minorEastAsia"/>
                <w:sz w:val="24"/>
                <w:highlight w:val="none"/>
              </w:rPr>
              <w:t>服务内容</w:t>
            </w:r>
          </w:p>
        </w:tc>
        <w:tc>
          <w:tcPr>
            <w:tcW w:w="6854" w:type="dxa"/>
            <w:vAlign w:val="center"/>
          </w:tcPr>
          <w:p>
            <w:pPr>
              <w:jc w:val="center"/>
              <w:rPr>
                <w:rFonts w:asciiTheme="minorEastAsia" w:hAnsiTheme="minorEastAsia"/>
                <w:sz w:val="24"/>
                <w:highlight w:val="none"/>
              </w:rPr>
            </w:pPr>
            <w:r>
              <w:rPr>
                <w:rFonts w:hint="eastAsia" w:ascii="宋体" w:cs="Times New Roman"/>
                <w:color w:val="000000"/>
                <w:sz w:val="24"/>
                <w:szCs w:val="24"/>
                <w:highlight w:val="none"/>
                <w:lang w:val="en-US" w:eastAsia="zh-CN"/>
              </w:rPr>
              <w:t>法律顾问服务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hint="eastAsia" w:asciiTheme="minorEastAsia" w:hAnsiTheme="minorEastAsia" w:eastAsiaTheme="minorEastAsia"/>
                <w:sz w:val="24"/>
                <w:highlight w:val="none"/>
                <w:lang w:eastAsia="zh-CN"/>
              </w:rPr>
            </w:pPr>
            <w:r>
              <w:rPr>
                <w:rFonts w:hint="eastAsia" w:asciiTheme="minorEastAsia" w:hAnsiTheme="minorEastAsia"/>
                <w:sz w:val="24"/>
                <w:highlight w:val="none"/>
              </w:rPr>
              <w:t>服务</w:t>
            </w:r>
            <w:r>
              <w:rPr>
                <w:rFonts w:hint="eastAsia" w:asciiTheme="minorEastAsia" w:hAnsiTheme="minorEastAsia"/>
                <w:sz w:val="24"/>
                <w:highlight w:val="none"/>
                <w:lang w:eastAsia="zh-CN"/>
              </w:rPr>
              <w:t>期限</w:t>
            </w:r>
          </w:p>
        </w:tc>
        <w:tc>
          <w:tcPr>
            <w:tcW w:w="6854" w:type="dxa"/>
            <w:vAlign w:val="center"/>
          </w:tcPr>
          <w:p>
            <w:pPr>
              <w:jc w:val="center"/>
              <w:rPr>
                <w:rFonts w:hint="default" w:asciiTheme="minorEastAsia" w:hAnsiTheme="minorEastAsia" w:eastAsiaTheme="minorEastAsia"/>
                <w:sz w:val="24"/>
                <w:highlight w:val="none"/>
                <w:lang w:val="en-US" w:eastAsia="zh-CN"/>
              </w:rPr>
            </w:pPr>
            <w:r>
              <w:rPr>
                <w:rFonts w:hint="eastAsia" w:asciiTheme="minorEastAsia" w:hAnsiTheme="minorEastAsia"/>
                <w:sz w:val="24"/>
                <w:highlight w:val="none"/>
                <w:lang w:val="en-US" w:eastAsia="zh-CN"/>
              </w:rPr>
              <w:t>24个月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highlight w:val="none"/>
              </w:rPr>
            </w:pPr>
            <w:r>
              <w:rPr>
                <w:rFonts w:hint="eastAsia" w:asciiTheme="minorEastAsia" w:hAnsiTheme="minorEastAsia"/>
                <w:sz w:val="24"/>
                <w:highlight w:val="none"/>
              </w:rPr>
              <w:t>服务地点</w:t>
            </w:r>
          </w:p>
        </w:tc>
        <w:tc>
          <w:tcPr>
            <w:tcW w:w="6854" w:type="dxa"/>
            <w:vAlign w:val="center"/>
          </w:tcPr>
          <w:p>
            <w:pPr>
              <w:jc w:val="center"/>
              <w:rPr>
                <w:rFonts w:asciiTheme="minorEastAsia" w:hAnsiTheme="minorEastAsia"/>
                <w:sz w:val="24"/>
                <w:highlight w:val="none"/>
              </w:rPr>
            </w:pPr>
            <w:r>
              <w:rPr>
                <w:rFonts w:hint="eastAsia" w:asciiTheme="minorEastAsia" w:hAnsiTheme="minorEastAsia"/>
                <w:sz w:val="24"/>
                <w:highlight w:val="none"/>
              </w:rPr>
              <w:t>江苏省无锡环境监测中心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highlight w:val="none"/>
              </w:rPr>
            </w:pPr>
            <w:r>
              <w:rPr>
                <w:rFonts w:hint="eastAsia" w:ascii="宋体" w:hAnsi="宋体"/>
                <w:bCs/>
                <w:sz w:val="24"/>
                <w:highlight w:val="none"/>
              </w:rPr>
              <w:t>项目要求</w:t>
            </w:r>
          </w:p>
        </w:tc>
        <w:tc>
          <w:tcPr>
            <w:tcW w:w="6854" w:type="dxa"/>
            <w:vAlign w:val="center"/>
          </w:tcPr>
          <w:p>
            <w:pPr>
              <w:spacing w:line="360" w:lineRule="auto"/>
              <w:ind w:firstLine="480" w:firstLineChars="200"/>
              <w:jc w:val="left"/>
              <w:rPr>
                <w:sz w:val="24"/>
                <w:highlight w:val="none"/>
              </w:rPr>
            </w:pPr>
            <w:r>
              <w:rPr>
                <w:rFonts w:hint="eastAsia"/>
                <w:sz w:val="24"/>
                <w:highlight w:val="none"/>
              </w:rPr>
              <w:t>服务内容：服务内容须满足技术要求。</w:t>
            </w:r>
          </w:p>
          <w:p>
            <w:pPr>
              <w:spacing w:line="360" w:lineRule="auto"/>
              <w:ind w:firstLine="480" w:firstLineChars="200"/>
              <w:jc w:val="left"/>
              <w:rPr>
                <w:sz w:val="24"/>
                <w:highlight w:val="none"/>
              </w:rPr>
            </w:pPr>
            <w:r>
              <w:rPr>
                <w:rFonts w:hint="eastAsia"/>
                <w:sz w:val="24"/>
                <w:highlight w:val="none"/>
              </w:rPr>
              <w:t>本标段采购预算：</w:t>
            </w:r>
            <w:r>
              <w:rPr>
                <w:rFonts w:hint="eastAsia"/>
                <w:sz w:val="24"/>
                <w:highlight w:val="none"/>
                <w:lang w:val="en-US" w:eastAsia="zh-CN"/>
              </w:rPr>
              <w:t>9.8</w:t>
            </w:r>
            <w:r>
              <w:rPr>
                <w:rFonts w:hint="eastAsia"/>
                <w:sz w:val="24"/>
                <w:highlight w:val="none"/>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highlight w:val="none"/>
              </w:rPr>
            </w:pPr>
            <w:r>
              <w:rPr>
                <w:rFonts w:hint="eastAsia" w:asciiTheme="minorEastAsia" w:hAnsiTheme="minorEastAsia"/>
                <w:sz w:val="24"/>
                <w:highlight w:val="none"/>
              </w:rPr>
              <w:t>付款方式</w:t>
            </w:r>
          </w:p>
        </w:tc>
        <w:tc>
          <w:tcPr>
            <w:tcW w:w="6854" w:type="dxa"/>
            <w:vAlign w:val="center"/>
          </w:tcPr>
          <w:p>
            <w:pPr>
              <w:spacing w:line="360" w:lineRule="auto"/>
              <w:ind w:firstLine="480" w:firstLineChars="200"/>
              <w:jc w:val="left"/>
              <w:rPr>
                <w:rFonts w:hint="eastAsia"/>
                <w:sz w:val="24"/>
                <w:highlight w:val="none"/>
                <w:lang w:val="en-US" w:eastAsia="zh-CN"/>
              </w:rPr>
            </w:pPr>
            <w:r>
              <w:rPr>
                <w:rFonts w:hint="eastAsia"/>
                <w:sz w:val="24"/>
                <w:highlight w:val="none"/>
                <w:lang w:val="zh-CN"/>
              </w:rPr>
              <w:t>自订立合同之日起首付合同总额的</w:t>
            </w:r>
            <w:r>
              <w:rPr>
                <w:rFonts w:hint="eastAsia"/>
                <w:sz w:val="24"/>
                <w:highlight w:val="none"/>
                <w:lang w:val="en-US" w:eastAsia="zh-CN"/>
              </w:rPr>
              <w:t>50%，合同期满一年</w:t>
            </w:r>
            <w:r>
              <w:rPr>
                <w:rFonts w:hint="eastAsia"/>
                <w:sz w:val="24"/>
                <w:highlight w:val="none"/>
                <w:lang w:val="zh-CN"/>
              </w:rPr>
              <w:t>付合同总额</w:t>
            </w:r>
            <w:r>
              <w:rPr>
                <w:rFonts w:hint="eastAsia"/>
                <w:sz w:val="24"/>
                <w:highlight w:val="none"/>
                <w:lang w:val="en-US" w:eastAsia="zh-CN"/>
              </w:rPr>
              <w:t>40%，服务期满支付</w:t>
            </w:r>
            <w:r>
              <w:rPr>
                <w:rFonts w:hint="eastAsia"/>
                <w:sz w:val="24"/>
                <w:highlight w:val="none"/>
                <w:lang w:val="zh-CN"/>
              </w:rPr>
              <w:t>合同总额的</w:t>
            </w:r>
            <w:r>
              <w:rPr>
                <w:rFonts w:hint="eastAsia"/>
                <w:sz w:val="24"/>
                <w:highlight w:val="none"/>
                <w:lang w:val="en-US" w:eastAsia="zh-CN"/>
              </w:rPr>
              <w:t>10%。</w:t>
            </w:r>
          </w:p>
          <w:p>
            <w:pPr>
              <w:spacing w:line="360" w:lineRule="auto"/>
              <w:ind w:firstLine="480" w:firstLineChars="200"/>
              <w:jc w:val="left"/>
              <w:rPr>
                <w:rFonts w:asciiTheme="minorEastAsia" w:hAnsiTheme="minorEastAsia"/>
                <w:sz w:val="24"/>
                <w:highlight w:val="none"/>
              </w:rPr>
            </w:pPr>
            <w:r>
              <w:rPr>
                <w:rFonts w:hint="eastAsia"/>
                <w:sz w:val="24"/>
                <w:highlight w:val="none"/>
                <w:lang w:val="zh-CN"/>
              </w:rPr>
              <w:t>甲方付款前，乙方应向甲方开具等额有效的发票，否则，甲方有权拒绝付款。</w:t>
            </w:r>
          </w:p>
        </w:tc>
      </w:tr>
    </w:tbl>
    <w:p>
      <w:pPr>
        <w:tabs>
          <w:tab w:val="left" w:pos="1365"/>
        </w:tabs>
        <w:spacing w:line="360" w:lineRule="auto"/>
        <w:rPr>
          <w:rFonts w:ascii="宋体" w:hAnsi="宋体"/>
          <w:bCs/>
          <w:sz w:val="24"/>
          <w:szCs w:val="20"/>
          <w:highlight w:val="none"/>
        </w:rPr>
      </w:pPr>
    </w:p>
    <w:p>
      <w:pPr>
        <w:numPr>
          <w:ilvl w:val="0"/>
          <w:numId w:val="1"/>
        </w:numPr>
        <w:tabs>
          <w:tab w:val="left" w:pos="1365"/>
        </w:tabs>
        <w:spacing w:line="360" w:lineRule="auto"/>
        <w:rPr>
          <w:rFonts w:ascii="宋体" w:hAnsi="宋体"/>
          <w:b/>
          <w:sz w:val="32"/>
          <w:szCs w:val="22"/>
          <w:highlight w:val="none"/>
        </w:rPr>
      </w:pPr>
      <w:r>
        <w:rPr>
          <w:rFonts w:hint="eastAsia" w:ascii="宋体" w:hAnsi="宋体"/>
          <w:b/>
          <w:sz w:val="32"/>
          <w:szCs w:val="22"/>
          <w:highlight w:val="none"/>
        </w:rPr>
        <w:t>采购需求：</w:t>
      </w:r>
    </w:p>
    <w:p>
      <w:pPr>
        <w:widowControl/>
        <w:jc w:val="left"/>
      </w:pPr>
    </w:p>
    <w:p>
      <w:pPr>
        <w:ind w:firstLine="480" w:firstLineChars="200"/>
        <w:jc w:val="left"/>
        <w:rPr>
          <w:rFonts w:ascii="宋体" w:hAnsi="宋体"/>
          <w:sz w:val="24"/>
        </w:rPr>
      </w:pPr>
      <w:r>
        <w:rPr>
          <w:rFonts w:ascii="宋体" w:hAnsi="宋体"/>
          <w:sz w:val="24"/>
        </w:rPr>
        <w:t>根据中共中央办公厅、国务院办公厅《关于推行法律顾问和公职律师公司律师制度的意见》（中办发〔2016〕30号）和江苏省委及无锡市委、市政府等相关文件精神，按照公开、公正、竞争择优的原则，现面向社会公开选聘一家律师事务所担任法律顾问，选聘方案如下：</w:t>
      </w:r>
    </w:p>
    <w:p>
      <w:pPr>
        <w:ind w:firstLine="480" w:firstLineChars="200"/>
        <w:jc w:val="left"/>
        <w:rPr>
          <w:rFonts w:ascii="宋体" w:hAnsi="宋体"/>
          <w:sz w:val="24"/>
        </w:rPr>
      </w:pPr>
    </w:p>
    <w:p>
      <w:pPr>
        <w:jc w:val="left"/>
        <w:rPr>
          <w:rFonts w:ascii="宋体" w:hAnsi="宋体"/>
          <w:sz w:val="24"/>
        </w:rPr>
      </w:pPr>
      <w:r>
        <w:rPr>
          <w:rFonts w:ascii="宋体" w:hAnsi="宋体"/>
          <w:sz w:val="24"/>
        </w:rPr>
        <w:t>一、受聘法律顾问（律师）应具备的基本要求</w:t>
      </w:r>
    </w:p>
    <w:p>
      <w:pPr>
        <w:ind w:firstLine="480" w:firstLineChars="200"/>
        <w:jc w:val="left"/>
        <w:rPr>
          <w:rFonts w:ascii="宋体" w:hAnsi="宋体"/>
          <w:sz w:val="24"/>
        </w:rPr>
      </w:pPr>
      <w:r>
        <w:rPr>
          <w:rFonts w:ascii="宋体" w:hAnsi="宋体"/>
          <w:sz w:val="24"/>
        </w:rPr>
        <w:t>（一）拥护党的理论和路线方针政策，中国共产党党员优先；</w:t>
      </w:r>
    </w:p>
    <w:p>
      <w:pPr>
        <w:jc w:val="left"/>
        <w:rPr>
          <w:rFonts w:ascii="宋体" w:hAnsi="宋体"/>
          <w:sz w:val="24"/>
        </w:rPr>
      </w:pPr>
      <w:r>
        <w:rPr>
          <w:rFonts w:ascii="宋体" w:hAnsi="宋体"/>
          <w:sz w:val="24"/>
        </w:rPr>
        <w:t>　　（二）具有良好职业道德和社会责任感；</w:t>
      </w:r>
    </w:p>
    <w:p>
      <w:pPr>
        <w:jc w:val="left"/>
        <w:rPr>
          <w:rFonts w:ascii="宋体" w:hAnsi="宋体"/>
          <w:sz w:val="24"/>
        </w:rPr>
      </w:pPr>
      <w:r>
        <w:rPr>
          <w:rFonts w:ascii="宋体" w:hAnsi="宋体"/>
          <w:sz w:val="24"/>
        </w:rPr>
        <w:t>　　（三）熟悉行政法理论和生态法律法规政策，了解生态环境监测业务并具有长期从事行政法律实务经验；</w:t>
      </w:r>
    </w:p>
    <w:p>
      <w:pPr>
        <w:ind w:firstLine="480" w:firstLineChars="200"/>
        <w:jc w:val="left"/>
        <w:rPr>
          <w:rFonts w:ascii="宋体" w:hAnsi="宋体"/>
          <w:sz w:val="24"/>
        </w:rPr>
      </w:pPr>
      <w:r>
        <w:rPr>
          <w:rFonts w:ascii="宋体" w:hAnsi="宋体"/>
          <w:sz w:val="24"/>
        </w:rPr>
        <w:t>（四）在行政机关担任法律顾问及代理过政府部门行政复议和诉讼案件者优先；</w:t>
      </w:r>
    </w:p>
    <w:p>
      <w:pPr>
        <w:ind w:firstLine="480" w:firstLineChars="200"/>
        <w:jc w:val="left"/>
        <w:rPr>
          <w:rFonts w:ascii="宋体" w:hAnsi="宋体"/>
          <w:sz w:val="24"/>
        </w:rPr>
      </w:pPr>
      <w:r>
        <w:rPr>
          <w:rFonts w:ascii="宋体" w:hAnsi="宋体"/>
          <w:sz w:val="24"/>
        </w:rPr>
        <w:t>（五）严格遵守执业纪律和职业道德，未受过刑事处罚或未受过司法行政部门的行政处罚或者律师协会的行业处分；</w:t>
      </w:r>
    </w:p>
    <w:p>
      <w:pPr>
        <w:ind w:firstLine="480"/>
        <w:jc w:val="left"/>
        <w:rPr>
          <w:rFonts w:ascii="宋体" w:hAnsi="宋体"/>
          <w:sz w:val="24"/>
        </w:rPr>
      </w:pPr>
      <w:r>
        <w:rPr>
          <w:rFonts w:ascii="宋体" w:hAnsi="宋体"/>
          <w:sz w:val="24"/>
        </w:rPr>
        <w:t>（六）律师事务所在无锡市区有常设机构，委派的律师身心健康，能够保证在合同期内按照合同的约定履行职责。</w:t>
      </w:r>
    </w:p>
    <w:p>
      <w:pPr>
        <w:ind w:firstLine="480"/>
        <w:jc w:val="left"/>
        <w:rPr>
          <w:rFonts w:ascii="宋体" w:hAnsi="宋体"/>
          <w:sz w:val="24"/>
        </w:rPr>
      </w:pPr>
    </w:p>
    <w:p>
      <w:pPr>
        <w:jc w:val="left"/>
        <w:rPr>
          <w:rFonts w:ascii="宋体" w:hAnsi="宋体"/>
          <w:sz w:val="24"/>
        </w:rPr>
      </w:pPr>
      <w:r>
        <w:rPr>
          <w:rFonts w:ascii="宋体" w:hAnsi="宋体"/>
          <w:sz w:val="24"/>
        </w:rPr>
        <w:t>二、法律顾问工作范围</w:t>
      </w:r>
    </w:p>
    <w:p>
      <w:pPr>
        <w:jc w:val="left"/>
        <w:rPr>
          <w:rFonts w:ascii="宋体" w:hAnsi="宋体"/>
          <w:sz w:val="24"/>
        </w:rPr>
      </w:pPr>
      <w:r>
        <w:rPr>
          <w:rFonts w:ascii="宋体" w:hAnsi="宋体"/>
          <w:sz w:val="24"/>
        </w:rPr>
        <w:t>　　（一）为重要决策、重大项目、重大行政行为提供法律意见；</w:t>
      </w:r>
    </w:p>
    <w:p>
      <w:pPr>
        <w:jc w:val="left"/>
        <w:rPr>
          <w:rFonts w:ascii="宋体" w:hAnsi="宋体"/>
          <w:sz w:val="24"/>
        </w:rPr>
      </w:pPr>
      <w:r>
        <w:rPr>
          <w:rFonts w:ascii="宋体" w:hAnsi="宋体"/>
          <w:sz w:val="24"/>
        </w:rPr>
        <w:t>　　（二）参与相关生态环境监测法律规章（草案）论证、讨论；</w:t>
      </w:r>
    </w:p>
    <w:p>
      <w:pPr>
        <w:jc w:val="left"/>
        <w:rPr>
          <w:rFonts w:ascii="宋体" w:hAnsi="宋体"/>
          <w:sz w:val="24"/>
        </w:rPr>
      </w:pPr>
      <w:r>
        <w:rPr>
          <w:rFonts w:ascii="宋体" w:hAnsi="宋体"/>
          <w:sz w:val="24"/>
        </w:rPr>
        <w:t>　　（三）参与环境简称项目的洽谈，起草或审查政府采购项目的招投标文件和其他重要合同性法律文件；</w:t>
      </w:r>
    </w:p>
    <w:p>
      <w:pPr>
        <w:jc w:val="left"/>
        <w:rPr>
          <w:rFonts w:ascii="宋体" w:hAnsi="宋体"/>
          <w:sz w:val="24"/>
          <w:highlight w:val="none"/>
        </w:rPr>
      </w:pPr>
      <w:r>
        <w:rPr>
          <w:rFonts w:ascii="宋体" w:hAnsi="宋体"/>
          <w:sz w:val="24"/>
        </w:rPr>
        <w:t>　　（四）为</w:t>
      </w:r>
      <w:r>
        <w:rPr>
          <w:rFonts w:ascii="宋体" w:hAnsi="宋体"/>
          <w:sz w:val="24"/>
          <w:highlight w:val="none"/>
        </w:rPr>
        <w:t>重大突发事件提供法律服务；</w:t>
      </w:r>
    </w:p>
    <w:p>
      <w:pPr>
        <w:jc w:val="lef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（五）参与民事、行政复议、诉讼、仲裁等法律事务；</w:t>
      </w:r>
      <w:bookmarkStart w:id="0" w:name="_GoBack"/>
      <w:bookmarkEnd w:id="0"/>
    </w:p>
    <w:p>
      <w:pPr>
        <w:ind w:firstLine="240" w:firstLineChars="100"/>
        <w:jc w:val="left"/>
        <w:rPr>
          <w:rFonts w:ascii="宋体" w:hAnsi="宋体"/>
          <w:sz w:val="24"/>
          <w:highlight w:val="none"/>
        </w:rPr>
      </w:pPr>
      <w:r>
        <w:rPr>
          <w:rFonts w:ascii="宋体" w:hAnsi="宋体"/>
          <w:sz w:val="24"/>
          <w:highlight w:val="none"/>
        </w:rPr>
        <w:t xml:space="preserve">  （六）提供法治宣传和法律培训；</w:t>
      </w:r>
    </w:p>
    <w:p>
      <w:pPr>
        <w:ind w:firstLine="480" w:firstLineChars="200"/>
        <w:jc w:val="left"/>
        <w:rPr>
          <w:rFonts w:ascii="宋体" w:hAnsi="宋体"/>
          <w:sz w:val="24"/>
          <w:highlight w:val="none"/>
        </w:rPr>
      </w:pPr>
      <w:r>
        <w:rPr>
          <w:rFonts w:ascii="宋体" w:hAnsi="宋体"/>
          <w:sz w:val="24"/>
          <w:highlight w:val="none"/>
        </w:rPr>
        <w:t>（七）其他需要法律顾问履行的相关职责。</w:t>
      </w:r>
    </w:p>
    <w:p>
      <w:pPr>
        <w:jc w:val="left"/>
        <w:rPr>
          <w:rFonts w:ascii="宋体" w:hAnsi="宋体"/>
          <w:sz w:val="24"/>
          <w:highlight w:val="none"/>
        </w:rPr>
      </w:pPr>
      <w:r>
        <w:rPr>
          <w:rFonts w:ascii="宋体" w:hAnsi="宋体"/>
          <w:sz w:val="24"/>
          <w:highlight w:val="none"/>
        </w:rPr>
        <w:t>保密责任：在工作期间，必须对中心的事务保密，不得外泄。</w:t>
      </w:r>
    </w:p>
    <w:p>
      <w:pPr>
        <w:jc w:val="left"/>
        <w:rPr>
          <w:rFonts w:ascii="宋体" w:hAnsi="宋体"/>
          <w:sz w:val="24"/>
          <w:highlight w:val="none"/>
        </w:rPr>
      </w:pPr>
    </w:p>
    <w:p>
      <w:pPr>
        <w:numPr>
          <w:ilvl w:val="0"/>
          <w:numId w:val="2"/>
        </w:numPr>
        <w:jc w:val="left"/>
        <w:rPr>
          <w:rFonts w:hint="eastAsia" w:ascii="宋体" w:hAnsi="宋体"/>
          <w:sz w:val="24"/>
          <w:highlight w:val="none"/>
          <w:lang w:eastAsia="zh-CN"/>
        </w:rPr>
      </w:pPr>
      <w:r>
        <w:rPr>
          <w:rFonts w:ascii="宋体" w:hAnsi="宋体"/>
          <w:sz w:val="24"/>
          <w:highlight w:val="none"/>
        </w:rPr>
        <w:t>法律顾问</w:t>
      </w:r>
      <w:r>
        <w:rPr>
          <w:rFonts w:hint="eastAsia" w:ascii="宋体" w:hAnsi="宋体"/>
          <w:sz w:val="24"/>
          <w:highlight w:val="none"/>
          <w:lang w:eastAsia="zh-CN"/>
        </w:rPr>
        <w:t>服务费</w:t>
      </w:r>
      <w:r>
        <w:rPr>
          <w:rFonts w:ascii="宋体" w:hAnsi="宋体"/>
          <w:sz w:val="24"/>
          <w:highlight w:val="none"/>
        </w:rPr>
        <w:t>最高</w:t>
      </w:r>
      <w:r>
        <w:rPr>
          <w:rFonts w:hint="eastAsia" w:ascii="宋体" w:hAnsi="宋体"/>
          <w:sz w:val="24"/>
          <w:highlight w:val="none"/>
          <w:lang w:eastAsia="zh-CN"/>
        </w:rPr>
        <w:t>不得超过</w:t>
      </w:r>
      <w:r>
        <w:rPr>
          <w:rFonts w:ascii="宋体" w:hAnsi="宋体"/>
          <w:sz w:val="24"/>
          <w:highlight w:val="none"/>
        </w:rPr>
        <w:t>9</w:t>
      </w:r>
      <w:r>
        <w:rPr>
          <w:rFonts w:hint="eastAsia" w:ascii="宋体" w:hAnsi="宋体"/>
          <w:sz w:val="24"/>
          <w:highlight w:val="none"/>
        </w:rPr>
        <w:t>.</w:t>
      </w:r>
      <w:r>
        <w:rPr>
          <w:rFonts w:hint="eastAsia" w:ascii="宋体" w:hAnsi="宋体"/>
          <w:sz w:val="24"/>
          <w:highlight w:val="none"/>
          <w:lang w:val="en-US" w:eastAsia="zh-CN"/>
        </w:rPr>
        <w:t>8</w:t>
      </w:r>
      <w:r>
        <w:rPr>
          <w:rFonts w:ascii="宋体" w:hAnsi="宋体"/>
          <w:sz w:val="24"/>
          <w:highlight w:val="none"/>
        </w:rPr>
        <w:t>万元</w:t>
      </w:r>
      <w:r>
        <w:rPr>
          <w:rFonts w:ascii="宋体" w:hAnsi="宋体"/>
          <w:sz w:val="24"/>
          <w:highlight w:val="none"/>
        </w:rPr>
        <w:t>。</w:t>
      </w:r>
      <w:r>
        <w:rPr>
          <w:rFonts w:hint="eastAsia" w:ascii="宋体" w:hAnsi="宋体"/>
          <w:sz w:val="24"/>
          <w:highlight w:val="none"/>
        </w:rPr>
        <w:t>服务期</w:t>
      </w:r>
      <w:r>
        <w:rPr>
          <w:rFonts w:hint="eastAsia" w:ascii="宋体" w:hAnsi="宋体"/>
          <w:sz w:val="24"/>
          <w:highlight w:val="none"/>
          <w:lang w:eastAsia="zh-CN"/>
        </w:rPr>
        <w:t>：</w:t>
      </w:r>
      <w:r>
        <w:rPr>
          <w:rFonts w:hint="default" w:ascii="宋体" w:hAnsi="宋体" w:eastAsia="宋体" w:cs="Times New Roman"/>
          <w:sz w:val="24"/>
          <w:highlight w:val="none"/>
          <w:lang w:eastAsia="zh-CN"/>
        </w:rPr>
        <w:t>两年</w:t>
      </w:r>
      <w:r>
        <w:rPr>
          <w:rFonts w:hint="eastAsia" w:ascii="宋体" w:hAnsi="宋体"/>
          <w:sz w:val="24"/>
          <w:highlight w:val="none"/>
        </w:rPr>
        <w:t>。</w:t>
      </w:r>
    </w:p>
    <w:p>
      <w:pPr>
        <w:numPr>
          <w:ilvl w:val="0"/>
          <w:numId w:val="0"/>
        </w:numPr>
        <w:ind w:firstLine="420"/>
        <w:jc w:val="left"/>
        <w:rPr>
          <w:rFonts w:hint="eastAsia" w:ascii="宋体" w:hAnsi="宋体"/>
          <w:sz w:val="24"/>
          <w:highlight w:val="none"/>
          <w:lang w:val="en-US" w:eastAsia="zh-CN"/>
        </w:rPr>
      </w:pPr>
      <w:r>
        <w:rPr>
          <w:rFonts w:hint="default" w:ascii="宋体" w:hAnsi="宋体" w:eastAsia="宋体" w:cs="Times New Roman"/>
          <w:sz w:val="24"/>
          <w:highlight w:val="none"/>
          <w:lang w:eastAsia="zh-CN"/>
        </w:rPr>
        <w:t>付款方式：</w:t>
      </w:r>
      <w:r>
        <w:rPr>
          <w:rFonts w:hint="eastAsia" w:ascii="宋体" w:hAnsi="宋体" w:eastAsia="宋体" w:cs="Times New Roman"/>
          <w:bCs w:val="0"/>
          <w:sz w:val="24"/>
          <w:szCs w:val="24"/>
          <w:highlight w:val="none"/>
        </w:rPr>
        <w:t>自订立合同之日起首付合同总额的</w:t>
      </w:r>
      <w:r>
        <w:rPr>
          <w:rFonts w:hint="eastAsia" w:ascii="宋体" w:hAnsi="宋体"/>
          <w:sz w:val="24"/>
          <w:highlight w:val="none"/>
          <w:lang w:val="en-US" w:eastAsia="zh-CN"/>
        </w:rPr>
        <w:t>50%，合同期满一年</w:t>
      </w:r>
      <w:r>
        <w:rPr>
          <w:rFonts w:hint="eastAsia" w:ascii="宋体" w:hAnsi="宋体" w:eastAsia="宋体" w:cs="Times New Roman"/>
          <w:bCs w:val="0"/>
          <w:sz w:val="24"/>
          <w:szCs w:val="24"/>
          <w:highlight w:val="none"/>
        </w:rPr>
        <w:t>付合同总额</w:t>
      </w:r>
      <w:r>
        <w:rPr>
          <w:rFonts w:hint="eastAsia" w:ascii="宋体" w:hAnsi="宋体"/>
          <w:sz w:val="24"/>
          <w:highlight w:val="none"/>
          <w:lang w:val="en-US" w:eastAsia="zh-CN"/>
        </w:rPr>
        <w:t>40%，服务期满支付</w:t>
      </w:r>
      <w:r>
        <w:rPr>
          <w:rFonts w:hint="eastAsia" w:ascii="宋体" w:hAnsi="宋体" w:eastAsia="宋体" w:cs="Times New Roman"/>
          <w:bCs w:val="0"/>
          <w:sz w:val="24"/>
          <w:szCs w:val="24"/>
          <w:highlight w:val="none"/>
        </w:rPr>
        <w:t>合同总额的</w:t>
      </w:r>
      <w:r>
        <w:rPr>
          <w:rFonts w:hint="eastAsia" w:ascii="宋体" w:hAnsi="宋体"/>
          <w:sz w:val="24"/>
          <w:highlight w:val="none"/>
          <w:lang w:val="en-US" w:eastAsia="zh-CN"/>
        </w:rPr>
        <w:t>10%。</w:t>
      </w:r>
    </w:p>
    <w:p>
      <w:pPr>
        <w:numPr>
          <w:ilvl w:val="0"/>
          <w:numId w:val="0"/>
        </w:numPr>
        <w:ind w:firstLine="42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甲方付款前，乙方应提供相应数额的合法有效的发票；否则，甲方之付款期限顺延。</w:t>
      </w:r>
    </w:p>
    <w:p>
      <w:pPr>
        <w:numPr>
          <w:ilvl w:val="0"/>
          <w:numId w:val="0"/>
        </w:numPr>
        <w:ind w:firstLine="420"/>
        <w:jc w:val="left"/>
        <w:rPr>
          <w:rFonts w:hint="eastAsia" w:ascii="宋体" w:hAnsi="宋体" w:eastAsia="宋体" w:cs="Times New Roman"/>
          <w:sz w:val="24"/>
          <w:szCs w:val="24"/>
          <w:highlight w:val="none"/>
        </w:rPr>
      </w:pPr>
    </w:p>
    <w:p>
      <w:pPr>
        <w:numPr>
          <w:ilvl w:val="0"/>
          <w:numId w:val="2"/>
        </w:numPr>
        <w:jc w:val="left"/>
        <w:rPr>
          <w:rFonts w:hint="eastAsia" w:ascii="宋体" w:hAnsi="宋体"/>
          <w:sz w:val="24"/>
          <w:highlight w:val="none"/>
          <w:lang w:eastAsia="zh-CN"/>
        </w:rPr>
      </w:pPr>
      <w:r>
        <w:rPr>
          <w:rFonts w:hint="eastAsia" w:ascii="宋体" w:hAnsi="宋体"/>
          <w:sz w:val="24"/>
          <w:highlight w:val="none"/>
          <w:lang w:eastAsia="zh-CN"/>
        </w:rPr>
        <w:t>资质要求</w:t>
      </w:r>
    </w:p>
    <w:p>
      <w:pPr>
        <w:spacing w:line="360" w:lineRule="exact"/>
        <w:ind w:firstLine="480" w:firstLineChars="200"/>
        <w:rPr>
          <w:rFonts w:ascii="宋体" w:hAnsi="宋体"/>
          <w:sz w:val="24"/>
          <w:highlight w:val="none"/>
        </w:rPr>
      </w:pPr>
      <w:r>
        <w:rPr>
          <w:rFonts w:ascii="宋体" w:hAnsi="宋体"/>
          <w:sz w:val="24"/>
          <w:highlight w:val="none"/>
        </w:rPr>
        <w:t>（一）</w:t>
      </w:r>
      <w:r>
        <w:rPr>
          <w:rFonts w:hint="eastAsia" w:ascii="宋体" w:hAnsi="宋体"/>
          <w:sz w:val="24"/>
          <w:highlight w:val="none"/>
        </w:rPr>
        <w:t>甲方需在无锡市区有常设机构。</w:t>
      </w:r>
    </w:p>
    <w:p>
      <w:pPr>
        <w:spacing w:line="36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lang w:eastAsia="zh-CN"/>
        </w:rPr>
        <w:t>二</w:t>
      </w:r>
      <w:r>
        <w:rPr>
          <w:rFonts w:ascii="宋体" w:hAnsi="宋体"/>
          <w:sz w:val="24"/>
          <w:highlight w:val="none"/>
        </w:rPr>
        <w:t>）</w:t>
      </w:r>
      <w:r>
        <w:rPr>
          <w:rFonts w:hint="eastAsia" w:ascii="宋体" w:hAnsi="宋体"/>
          <w:sz w:val="24"/>
          <w:highlight w:val="none"/>
        </w:rPr>
        <w:t>负责本中心法律服务团队人数不少于三人，委托事项需在一个工作日内响应，两个工作日内出具相关文案审核结果。</w:t>
      </w:r>
    </w:p>
    <w:p>
      <w:pPr>
        <w:numPr>
          <w:ilvl w:val="0"/>
          <w:numId w:val="0"/>
        </w:numPr>
        <w:jc w:val="left"/>
        <w:rPr>
          <w:rFonts w:hint="eastAsia" w:ascii="宋体" w:hAnsi="宋体"/>
          <w:sz w:val="24"/>
          <w:lang w:eastAsia="zh-CN"/>
        </w:rPr>
      </w:pPr>
    </w:p>
    <w:p>
      <w:pPr>
        <w:numPr>
          <w:ilvl w:val="0"/>
          <w:numId w:val="1"/>
        </w:numPr>
        <w:tabs>
          <w:tab w:val="left" w:pos="1365"/>
        </w:tabs>
        <w:spacing w:line="360" w:lineRule="auto"/>
        <w:rPr>
          <w:rFonts w:ascii="宋体" w:hAnsi="宋体"/>
          <w:b/>
          <w:sz w:val="32"/>
          <w:szCs w:val="22"/>
          <w:highlight w:val="none"/>
        </w:rPr>
      </w:pPr>
      <w:r>
        <w:rPr>
          <w:rFonts w:hint="eastAsia" w:ascii="宋体" w:hAnsi="宋体"/>
          <w:b/>
          <w:sz w:val="32"/>
          <w:szCs w:val="22"/>
          <w:highlight w:val="none"/>
        </w:rPr>
        <w:t>评分标准：</w:t>
      </w:r>
    </w:p>
    <w:p>
      <w:pPr>
        <w:spacing w:line="440" w:lineRule="exact"/>
        <w:rPr>
          <w:rFonts w:ascii="宋体" w:hAnsi="宋体"/>
          <w:sz w:val="24"/>
        </w:rPr>
      </w:pPr>
      <w:r>
        <w:rPr>
          <w:rFonts w:hint="eastAsia" w:ascii="宋体" w:hAnsi="宋体"/>
          <w:sz w:val="24"/>
        </w:rPr>
        <w:t>一、评分项目及总分（总分100分）</w:t>
      </w:r>
    </w:p>
    <w:p>
      <w:pPr>
        <w:spacing w:line="360" w:lineRule="auto"/>
        <w:rPr>
          <w:rFonts w:ascii="宋体" w:hAnsi="宋体"/>
          <w:b/>
          <w:sz w:val="24"/>
        </w:rPr>
      </w:pPr>
      <w:r>
        <w:rPr>
          <w:rFonts w:hint="eastAsia" w:ascii="宋体" w:hAnsi="宋体"/>
          <w:b/>
          <w:sz w:val="24"/>
        </w:rPr>
        <w:t>（1）价格                                       10分</w:t>
      </w:r>
    </w:p>
    <w:p>
      <w:pPr>
        <w:spacing w:line="360" w:lineRule="auto"/>
        <w:rPr>
          <w:rFonts w:ascii="宋体" w:hAnsi="宋体"/>
          <w:b/>
          <w:sz w:val="24"/>
        </w:rPr>
      </w:pPr>
      <w:r>
        <w:rPr>
          <w:rFonts w:hint="eastAsia" w:ascii="宋体" w:hAnsi="宋体"/>
          <w:b/>
          <w:sz w:val="24"/>
        </w:rPr>
        <w:t xml:space="preserve">（2）单位资信                                  </w:t>
      </w:r>
      <w:r>
        <w:rPr>
          <w:rFonts w:hint="eastAsia" w:ascii="宋体" w:hAnsi="宋体"/>
          <w:b/>
          <w:sz w:val="24"/>
          <w:lang w:val="en-US" w:eastAsia="zh-CN"/>
        </w:rPr>
        <w:t xml:space="preserve"> 25</w:t>
      </w:r>
      <w:r>
        <w:rPr>
          <w:rFonts w:hint="eastAsia" w:ascii="宋体" w:hAnsi="宋体"/>
          <w:b/>
          <w:sz w:val="24"/>
        </w:rPr>
        <w:t>分</w:t>
      </w:r>
    </w:p>
    <w:p>
      <w:pPr>
        <w:spacing w:line="360" w:lineRule="auto"/>
        <w:rPr>
          <w:rFonts w:ascii="宋体" w:hAnsi="宋体"/>
          <w:b/>
          <w:sz w:val="24"/>
        </w:rPr>
      </w:pPr>
      <w:r>
        <w:rPr>
          <w:rFonts w:hint="eastAsia" w:ascii="宋体" w:hAnsi="宋体"/>
          <w:b/>
          <w:sz w:val="24"/>
        </w:rPr>
        <w:t xml:space="preserve">（3）人员配置                                   </w:t>
      </w:r>
      <w:r>
        <w:rPr>
          <w:rFonts w:hint="eastAsia" w:ascii="宋体" w:hAnsi="宋体"/>
          <w:b/>
          <w:sz w:val="24"/>
          <w:lang w:val="en-US" w:eastAsia="zh-CN"/>
        </w:rPr>
        <w:t>40</w:t>
      </w:r>
      <w:r>
        <w:rPr>
          <w:rFonts w:hint="eastAsia" w:ascii="宋体" w:hAnsi="宋体"/>
          <w:b/>
          <w:sz w:val="24"/>
        </w:rPr>
        <w:t>分</w:t>
      </w:r>
    </w:p>
    <w:p>
      <w:pPr>
        <w:spacing w:line="360" w:lineRule="auto"/>
        <w:rPr>
          <w:rFonts w:ascii="宋体" w:hAnsi="宋体"/>
          <w:b/>
          <w:sz w:val="24"/>
        </w:rPr>
      </w:pPr>
      <w:r>
        <w:rPr>
          <w:rFonts w:hint="eastAsia" w:ascii="宋体" w:hAnsi="宋体"/>
          <w:b/>
          <w:sz w:val="24"/>
        </w:rPr>
        <w:t xml:space="preserve">（4）技术要求响应情况                           </w:t>
      </w:r>
      <w:r>
        <w:rPr>
          <w:rFonts w:hint="eastAsia" w:ascii="宋体" w:hAnsi="宋体"/>
          <w:b/>
          <w:sz w:val="24"/>
          <w:lang w:val="en-US" w:eastAsia="zh-CN"/>
        </w:rPr>
        <w:t>25</w:t>
      </w:r>
      <w:r>
        <w:rPr>
          <w:rFonts w:hint="eastAsia" w:ascii="宋体" w:hAnsi="宋体"/>
          <w:b/>
          <w:sz w:val="24"/>
        </w:rPr>
        <w:t>分</w:t>
      </w:r>
    </w:p>
    <w:p>
      <w:pPr>
        <w:spacing w:line="440" w:lineRule="exact"/>
        <w:rPr>
          <w:rFonts w:ascii="宋体" w:hAnsi="宋体" w:eastAsia="宋体" w:cs="宋体"/>
          <w:sz w:val="24"/>
        </w:rPr>
      </w:pPr>
      <w:r>
        <w:rPr>
          <w:rFonts w:hint="eastAsia" w:ascii="宋体" w:hAnsi="宋体" w:eastAsia="宋体" w:cs="宋体"/>
          <w:sz w:val="24"/>
        </w:rPr>
        <w:t>二、各项目评分标准</w:t>
      </w:r>
    </w:p>
    <w:p>
      <w:pPr>
        <w:numPr>
          <w:ilvl w:val="0"/>
          <w:numId w:val="3"/>
        </w:numPr>
        <w:spacing w:line="360" w:lineRule="auto"/>
        <w:ind w:firstLine="482" w:firstLineChars="200"/>
        <w:rPr>
          <w:rFonts w:ascii="宋体" w:hAnsi="宋体" w:eastAsia="宋体" w:cs="宋体"/>
          <w:b/>
          <w:bCs/>
          <w:sz w:val="24"/>
        </w:rPr>
      </w:pPr>
      <w:r>
        <w:rPr>
          <w:rFonts w:hint="eastAsia" w:ascii="宋体" w:hAnsi="宋体" w:eastAsia="宋体" w:cs="宋体"/>
          <w:b/>
          <w:bCs/>
          <w:sz w:val="24"/>
        </w:rPr>
        <w:t>价格分（10分）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投标人价格得分评分方法如下：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采用低价优先法计算，即满足招标文件要求且报价最低的报价为评标基准价，其价格分为满分。其他供应商的价格分统一按照下列公式计算：投标报价得分=(评标基准价/投标报价)×</w:t>
      </w:r>
      <w:r>
        <w:rPr>
          <w:rFonts w:hint="eastAsia" w:ascii="宋体" w:hAnsi="宋体" w:eastAsia="宋体" w:cs="宋体"/>
          <w:sz w:val="24"/>
          <w:szCs w:val="24"/>
          <w:lang w:eastAsia="zh-CN"/>
        </w:rPr>
        <w:t>1</w:t>
      </w:r>
      <w:r>
        <w:rPr>
          <w:rFonts w:hint="eastAsia" w:ascii="宋体" w:hAnsi="宋体" w:eastAsia="宋体" w:cs="宋体"/>
          <w:sz w:val="24"/>
          <w:szCs w:val="24"/>
        </w:rPr>
        <w:t>0（小数点保留两位）。</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lang w:val="zh-CN"/>
        </w:rPr>
        <w:t>（</w:t>
      </w:r>
      <w:r>
        <w:rPr>
          <w:rFonts w:hint="eastAsia" w:ascii="宋体" w:hAnsi="宋体" w:eastAsia="宋体" w:cs="宋体"/>
          <w:b/>
          <w:bCs/>
          <w:sz w:val="24"/>
        </w:rPr>
        <w:t>二</w:t>
      </w:r>
      <w:r>
        <w:rPr>
          <w:rFonts w:hint="eastAsia" w:ascii="宋体" w:hAnsi="宋体" w:eastAsia="宋体" w:cs="宋体"/>
          <w:b/>
          <w:bCs/>
          <w:sz w:val="24"/>
          <w:lang w:val="zh-CN"/>
        </w:rPr>
        <w:t>）</w:t>
      </w:r>
      <w:r>
        <w:rPr>
          <w:rFonts w:hint="eastAsia" w:ascii="宋体" w:hAnsi="宋体" w:eastAsia="宋体" w:cs="宋体"/>
          <w:b/>
          <w:bCs/>
          <w:sz w:val="24"/>
        </w:rPr>
        <w:t>单位资信（</w:t>
      </w:r>
      <w:r>
        <w:rPr>
          <w:rFonts w:hint="eastAsia" w:ascii="宋体" w:hAnsi="宋体" w:eastAsia="宋体" w:cs="宋体"/>
          <w:b/>
          <w:bCs/>
          <w:sz w:val="24"/>
          <w:lang w:val="en-US" w:eastAsia="zh-CN"/>
        </w:rPr>
        <w:t>25</w:t>
      </w:r>
      <w:r>
        <w:rPr>
          <w:rFonts w:hint="eastAsia" w:ascii="宋体" w:hAnsi="宋体" w:eastAsia="宋体" w:cs="宋体"/>
          <w:b/>
          <w:bCs/>
          <w:sz w:val="24"/>
        </w:rPr>
        <w:t>分）</w:t>
      </w:r>
    </w:p>
    <w:p>
      <w:pPr>
        <w:spacing w:line="360" w:lineRule="auto"/>
        <w:ind w:firstLine="480" w:firstLineChars="200"/>
        <w:rPr>
          <w:rFonts w:ascii="宋体" w:hAnsi="宋体" w:eastAsia="宋体" w:cs="宋体"/>
          <w:sz w:val="24"/>
        </w:rPr>
      </w:pPr>
      <w:r>
        <w:rPr>
          <w:rFonts w:hint="eastAsia" w:ascii="宋体" w:hAnsi="宋体" w:eastAsia="宋体" w:cs="宋体"/>
          <w:sz w:val="24"/>
        </w:rPr>
        <w:t>1）具有完善的管理制度得2分（提供管理制度）；</w:t>
      </w:r>
    </w:p>
    <w:p>
      <w:pPr>
        <w:spacing w:line="360" w:lineRule="auto"/>
        <w:ind w:firstLine="480" w:firstLineChars="200"/>
        <w:rPr>
          <w:rFonts w:ascii="宋体" w:hAnsi="宋体" w:eastAsia="宋体" w:cs="宋体"/>
          <w:sz w:val="24"/>
        </w:rPr>
      </w:pPr>
      <w:r>
        <w:rPr>
          <w:rFonts w:hint="eastAsia" w:ascii="宋体" w:hAnsi="宋体" w:eastAsia="宋体" w:cs="宋体"/>
          <w:sz w:val="24"/>
        </w:rPr>
        <w:t>2）投标人近三年内获得区级及以上荣誉得2分（提供荣誉证书复印件加盖公章</w:t>
      </w:r>
      <w:r>
        <w:rPr>
          <w:rFonts w:hint="eastAsia" w:ascii="宋体" w:hAnsi="宋体" w:eastAsia="宋体" w:cs="宋体"/>
          <w:sz w:val="24"/>
          <w:lang w:eastAsia="zh-CN"/>
        </w:rPr>
        <w:t>，</w:t>
      </w:r>
      <w:r>
        <w:rPr>
          <w:rFonts w:hint="eastAsia" w:ascii="宋体" w:hAnsi="宋体" w:eastAsia="宋体" w:cs="宋体"/>
          <w:sz w:val="24"/>
        </w:rPr>
        <w:t>近三年自招标公告发布之日起向前推算）；</w:t>
      </w:r>
    </w:p>
    <w:p>
      <w:pPr>
        <w:spacing w:line="360" w:lineRule="auto"/>
        <w:ind w:firstLine="480" w:firstLineChars="200"/>
        <w:rPr>
          <w:rFonts w:ascii="宋体" w:hAnsi="宋体" w:eastAsia="宋体" w:cs="宋体"/>
          <w:sz w:val="24"/>
        </w:rPr>
      </w:pPr>
      <w:r>
        <w:rPr>
          <w:rFonts w:hint="eastAsia" w:ascii="宋体" w:hAnsi="宋体" w:eastAsia="宋体" w:cs="宋体"/>
          <w:sz w:val="24"/>
        </w:rPr>
        <w:t>3）投标人近三年无处分等情形得1分（提供相关主管司法局出具的证明复印件加盖公章</w:t>
      </w:r>
      <w:r>
        <w:rPr>
          <w:rFonts w:hint="eastAsia" w:ascii="宋体" w:hAnsi="宋体" w:eastAsia="宋体" w:cs="宋体"/>
          <w:sz w:val="24"/>
          <w:lang w:eastAsia="zh-CN"/>
        </w:rPr>
        <w:t>，</w:t>
      </w:r>
      <w:r>
        <w:rPr>
          <w:rFonts w:hint="eastAsia" w:ascii="宋体" w:hAnsi="宋体" w:eastAsia="宋体" w:cs="宋体"/>
          <w:sz w:val="24"/>
        </w:rPr>
        <w:t>近三年自招标公告发布之日起向前推算）；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4）获评</w:t>
      </w:r>
      <w:r>
        <w:rPr>
          <w:rFonts w:hint="eastAsia" w:ascii="宋体" w:hAnsi="宋体" w:eastAsia="宋体" w:cs="宋体"/>
          <w:sz w:val="24"/>
          <w:lang w:eastAsia="zh-CN"/>
        </w:rPr>
        <w:t>地级市及以上</w:t>
      </w:r>
      <w:r>
        <w:rPr>
          <w:rFonts w:hint="eastAsia" w:ascii="宋体" w:hAnsi="宋体" w:eastAsia="宋体" w:cs="宋体"/>
          <w:sz w:val="24"/>
        </w:rPr>
        <w:t>规模律师事务所的荣誉，得</w:t>
      </w:r>
      <w:r>
        <w:rPr>
          <w:rFonts w:hint="eastAsia" w:ascii="宋体" w:hAnsi="宋体" w:eastAsia="宋体" w:cs="宋体"/>
          <w:sz w:val="24"/>
          <w:lang w:val="en-US" w:eastAsia="zh-CN"/>
        </w:rPr>
        <w:t>5</w:t>
      </w:r>
      <w:r>
        <w:rPr>
          <w:rFonts w:hint="eastAsia" w:ascii="宋体" w:hAnsi="宋体" w:eastAsia="宋体" w:cs="宋体"/>
          <w:sz w:val="24"/>
        </w:rPr>
        <w:t>分（荣誉证书复印件加盖公章）</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依据</w:t>
      </w:r>
      <w:r>
        <w:rPr>
          <w:rFonts w:hint="eastAsia" w:ascii="宋体" w:hAnsi="宋体" w:eastAsia="宋体" w:cs="宋体"/>
          <w:sz w:val="24"/>
        </w:rPr>
        <w:t>投标人</w:t>
      </w:r>
      <w:r>
        <w:rPr>
          <w:rFonts w:hint="eastAsia" w:ascii="宋体" w:hAnsi="宋体" w:eastAsia="宋体" w:cs="宋体"/>
          <w:sz w:val="24"/>
          <w:lang w:eastAsia="zh-CN"/>
        </w:rPr>
        <w:t>常设机构至服务单位的距离</w:t>
      </w:r>
      <w:r>
        <w:rPr>
          <w:rFonts w:hint="eastAsia" w:ascii="宋体" w:hAnsi="宋体" w:eastAsia="宋体" w:cs="宋体"/>
          <w:sz w:val="24"/>
        </w:rPr>
        <w:t>，</w:t>
      </w:r>
      <w:r>
        <w:rPr>
          <w:rFonts w:hint="eastAsia" w:ascii="宋体" w:hAnsi="宋体" w:eastAsia="宋体" w:cs="宋体"/>
          <w:sz w:val="24"/>
          <w:lang w:eastAsia="zh-CN"/>
        </w:rPr>
        <w:t>距离</w:t>
      </w:r>
      <w:r>
        <w:rPr>
          <w:rFonts w:hint="eastAsia" w:ascii="宋体" w:hAnsi="宋体" w:eastAsia="宋体" w:cs="宋体"/>
          <w:sz w:val="24"/>
          <w:lang w:val="en-US" w:eastAsia="zh-CN"/>
        </w:rPr>
        <w:t>5公里以内</w:t>
      </w:r>
      <w:r>
        <w:rPr>
          <w:rFonts w:hint="eastAsia" w:ascii="宋体" w:hAnsi="宋体" w:eastAsia="宋体" w:cs="宋体"/>
          <w:sz w:val="24"/>
        </w:rPr>
        <w:t>得</w:t>
      </w:r>
      <w:r>
        <w:rPr>
          <w:rFonts w:hint="eastAsia" w:ascii="宋体" w:hAnsi="宋体" w:eastAsia="宋体" w:cs="宋体"/>
          <w:sz w:val="24"/>
          <w:lang w:val="en-US" w:eastAsia="zh-CN"/>
        </w:rPr>
        <w:t>15</w:t>
      </w:r>
      <w:r>
        <w:rPr>
          <w:rFonts w:hint="eastAsia" w:ascii="宋体" w:hAnsi="宋体" w:eastAsia="宋体" w:cs="宋体"/>
          <w:sz w:val="24"/>
        </w:rPr>
        <w:t>分；</w:t>
      </w:r>
      <w:r>
        <w:rPr>
          <w:rFonts w:hint="eastAsia" w:ascii="宋体" w:hAnsi="宋体" w:eastAsia="宋体" w:cs="宋体"/>
          <w:sz w:val="24"/>
          <w:lang w:eastAsia="zh-CN"/>
        </w:rPr>
        <w:t>距离</w:t>
      </w:r>
      <w:r>
        <w:rPr>
          <w:rFonts w:hint="eastAsia" w:ascii="宋体" w:hAnsi="宋体" w:eastAsia="宋体" w:cs="宋体"/>
          <w:sz w:val="24"/>
          <w:lang w:val="en-US" w:eastAsia="zh-CN"/>
        </w:rPr>
        <w:t>5公里至10公里</w:t>
      </w:r>
      <w:r>
        <w:rPr>
          <w:rFonts w:hint="eastAsia" w:ascii="宋体" w:hAnsi="宋体" w:eastAsia="宋体" w:cs="宋体"/>
          <w:sz w:val="24"/>
        </w:rPr>
        <w:t>得</w:t>
      </w:r>
      <w:r>
        <w:rPr>
          <w:rFonts w:hint="eastAsia" w:ascii="宋体" w:hAnsi="宋体" w:eastAsia="宋体" w:cs="宋体"/>
          <w:sz w:val="24"/>
          <w:lang w:val="en-US" w:eastAsia="zh-CN"/>
        </w:rPr>
        <w:t>10</w:t>
      </w:r>
      <w:r>
        <w:rPr>
          <w:rFonts w:hint="eastAsia" w:ascii="宋体" w:hAnsi="宋体" w:eastAsia="宋体" w:cs="宋体"/>
          <w:sz w:val="24"/>
        </w:rPr>
        <w:t>分；</w:t>
      </w:r>
      <w:r>
        <w:rPr>
          <w:rFonts w:hint="eastAsia" w:ascii="宋体" w:hAnsi="宋体" w:eastAsia="宋体" w:cs="宋体"/>
          <w:sz w:val="24"/>
          <w:lang w:eastAsia="zh-CN"/>
        </w:rPr>
        <w:t>距离</w:t>
      </w:r>
      <w:r>
        <w:rPr>
          <w:rFonts w:hint="eastAsia" w:ascii="宋体" w:hAnsi="宋体" w:eastAsia="宋体" w:cs="宋体"/>
          <w:sz w:val="24"/>
          <w:lang w:val="en-US" w:eastAsia="zh-CN"/>
        </w:rPr>
        <w:t>10至20公里得5</w:t>
      </w:r>
      <w:r>
        <w:rPr>
          <w:rFonts w:hint="eastAsia" w:ascii="宋体" w:hAnsi="宋体" w:eastAsia="宋体" w:cs="宋体"/>
          <w:sz w:val="24"/>
        </w:rPr>
        <w:t>分；</w:t>
      </w:r>
      <w:r>
        <w:rPr>
          <w:rFonts w:hint="eastAsia" w:ascii="宋体" w:hAnsi="宋体" w:eastAsia="宋体" w:cs="宋体"/>
          <w:sz w:val="24"/>
          <w:lang w:eastAsia="zh-CN"/>
        </w:rPr>
        <w:t>距离</w:t>
      </w:r>
      <w:r>
        <w:rPr>
          <w:rFonts w:hint="eastAsia" w:ascii="宋体" w:hAnsi="宋体" w:eastAsia="宋体" w:cs="宋体"/>
          <w:sz w:val="24"/>
          <w:lang w:val="en-US" w:eastAsia="zh-CN"/>
        </w:rPr>
        <w:t>20公里以上</w:t>
      </w:r>
      <w:r>
        <w:rPr>
          <w:rFonts w:hint="eastAsia" w:ascii="宋体" w:hAnsi="宋体" w:eastAsia="宋体" w:cs="宋体"/>
          <w:sz w:val="24"/>
        </w:rPr>
        <w:t>不得分</w:t>
      </w:r>
      <w:r>
        <w:rPr>
          <w:rFonts w:hint="eastAsia" w:ascii="宋体" w:hAnsi="宋体" w:eastAsia="宋体" w:cs="宋体"/>
          <w:sz w:val="24"/>
          <w:lang w:eastAsia="zh-CN"/>
        </w:rPr>
        <w:t>。</w:t>
      </w:r>
      <w:r>
        <w:rPr>
          <w:rFonts w:hint="eastAsia" w:ascii="宋体" w:hAnsi="宋体" w:eastAsia="宋体" w:cs="宋体"/>
          <w:sz w:val="24"/>
        </w:rPr>
        <w:t>（提供</w:t>
      </w:r>
      <w:r>
        <w:rPr>
          <w:rFonts w:hint="eastAsia" w:ascii="宋体" w:hAnsi="宋体" w:eastAsia="宋体" w:cs="宋体"/>
          <w:sz w:val="24"/>
          <w:lang w:eastAsia="zh-CN"/>
        </w:rPr>
        <w:t>常设机构地点</w:t>
      </w:r>
      <w:r>
        <w:rPr>
          <w:rFonts w:hint="eastAsia" w:ascii="宋体" w:hAnsi="宋体" w:eastAsia="宋体" w:cs="宋体"/>
          <w:sz w:val="24"/>
        </w:rPr>
        <w:t>所执业许可证复印件加盖公章）。</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（三）人员配置（</w:t>
      </w:r>
      <w:r>
        <w:rPr>
          <w:rFonts w:hint="eastAsia" w:ascii="宋体" w:hAnsi="宋体" w:eastAsia="宋体" w:cs="宋体"/>
          <w:b/>
          <w:bCs/>
          <w:sz w:val="24"/>
          <w:lang w:val="en-US" w:eastAsia="zh-CN"/>
        </w:rPr>
        <w:t>40</w:t>
      </w:r>
      <w:r>
        <w:rPr>
          <w:rFonts w:hint="eastAsia" w:ascii="宋体" w:hAnsi="宋体" w:eastAsia="宋体" w:cs="宋体"/>
          <w:b/>
          <w:bCs/>
          <w:sz w:val="24"/>
        </w:rPr>
        <w:t>分）</w:t>
      </w:r>
    </w:p>
    <w:p>
      <w:pPr>
        <w:spacing w:line="360" w:lineRule="auto"/>
        <w:ind w:firstLine="480" w:firstLineChars="200"/>
        <w:rPr>
          <w:rFonts w:ascii="宋体" w:hAnsi="宋体" w:eastAsia="宋体" w:cs="宋体"/>
          <w:sz w:val="24"/>
        </w:rPr>
      </w:pPr>
      <w:r>
        <w:rPr>
          <w:rFonts w:hint="eastAsia" w:ascii="宋体" w:hAnsi="宋体" w:eastAsia="宋体" w:cs="宋体"/>
          <w:sz w:val="24"/>
        </w:rPr>
        <w:t>1）投标人针对本项目拟配置不少于3人（其中含主办律师一人）的正式执业律师服务团队。投标人拟派往本项目的主办律师具有20年及以上执业年限且有在政府机关任职经验的，得8分（提供律师执业证及相关证明文件复印件加盖公章）。</w:t>
      </w:r>
    </w:p>
    <w:p>
      <w:pPr>
        <w:spacing w:line="360" w:lineRule="auto"/>
        <w:ind w:firstLine="480" w:firstLineChars="200"/>
        <w:rPr>
          <w:rFonts w:ascii="宋体" w:hAnsi="宋体" w:eastAsia="宋体" w:cs="宋体"/>
          <w:sz w:val="24"/>
        </w:rPr>
      </w:pPr>
      <w:r>
        <w:rPr>
          <w:rFonts w:hint="eastAsia" w:ascii="宋体" w:hAnsi="宋体" w:eastAsia="宋体" w:cs="宋体"/>
          <w:sz w:val="24"/>
        </w:rPr>
        <w:t>2）项目负责人具有三级及以上律师资质得2分；（提供相关证明材料复印件加盖公章）。</w:t>
      </w:r>
    </w:p>
    <w:p>
      <w:pPr>
        <w:spacing w:line="360" w:lineRule="auto"/>
        <w:ind w:firstLine="480" w:firstLineChars="200"/>
        <w:rPr>
          <w:rFonts w:ascii="宋体" w:hAnsi="宋体" w:eastAsia="宋体" w:cs="宋体"/>
          <w:sz w:val="24"/>
        </w:rPr>
      </w:pPr>
      <w:r>
        <w:rPr>
          <w:rFonts w:hint="eastAsia" w:ascii="宋体" w:hAnsi="宋体" w:eastAsia="宋体" w:cs="宋体"/>
          <w:sz w:val="24"/>
        </w:rPr>
        <w:t>3）本项目人员中有现任仲裁员的，每有一名得5分，累计得10分；（提供相关证明材料复印件加盖公章）</w:t>
      </w:r>
    </w:p>
    <w:p>
      <w:pPr>
        <w:spacing w:line="360" w:lineRule="auto"/>
        <w:ind w:firstLine="480" w:firstLineChars="200"/>
        <w:rPr>
          <w:rFonts w:ascii="宋体" w:hAnsi="宋体" w:eastAsia="宋体" w:cs="宋体"/>
          <w:sz w:val="24"/>
        </w:rPr>
      </w:pPr>
      <w:r>
        <w:rPr>
          <w:rFonts w:hint="eastAsia" w:ascii="宋体" w:hAnsi="宋体" w:eastAsia="宋体" w:cs="宋体"/>
          <w:sz w:val="24"/>
        </w:rPr>
        <w:t>4）本项目人员中有民商法专业法学硕士的得5分，累计得10分；（提供学历学位证书复印件加盖公章）</w:t>
      </w:r>
    </w:p>
    <w:p>
      <w:pPr>
        <w:spacing w:line="360" w:lineRule="auto"/>
        <w:ind w:firstLine="480" w:firstLineChars="200"/>
        <w:rPr>
          <w:rFonts w:ascii="宋体" w:hAnsi="宋体" w:eastAsia="宋体" w:cs="宋体"/>
          <w:sz w:val="24"/>
        </w:rPr>
      </w:pPr>
      <w:r>
        <w:rPr>
          <w:rFonts w:hint="eastAsia" w:ascii="宋体" w:hAnsi="宋体" w:eastAsia="宋体" w:cs="宋体"/>
          <w:sz w:val="24"/>
        </w:rPr>
        <w:t>5）投标人或项目配备人员具有生态、环保类等相关常年法律顾问单位经验得5分</w:t>
      </w:r>
      <w:r>
        <w:rPr>
          <w:rFonts w:hint="eastAsia" w:ascii="宋体" w:hAnsi="宋体" w:eastAsia="宋体" w:cs="宋体"/>
          <w:sz w:val="24"/>
          <w:lang w:eastAsia="zh-CN"/>
        </w:rPr>
        <w:t>，</w:t>
      </w:r>
      <w:r>
        <w:rPr>
          <w:rFonts w:hint="eastAsia" w:ascii="宋体" w:hAnsi="宋体" w:eastAsia="宋体" w:cs="宋体"/>
          <w:sz w:val="24"/>
        </w:rPr>
        <w:t>累计得10分；（提供常年法律顾问单位合同复印件加盖公章）</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（四）技术标（</w:t>
      </w:r>
      <w:r>
        <w:rPr>
          <w:rFonts w:hint="eastAsia" w:ascii="宋体" w:hAnsi="宋体" w:eastAsia="宋体" w:cs="宋体"/>
          <w:b/>
          <w:bCs/>
          <w:sz w:val="24"/>
          <w:lang w:val="en-US" w:eastAsia="zh-CN"/>
        </w:rPr>
        <w:t>25</w:t>
      </w:r>
      <w:r>
        <w:rPr>
          <w:rFonts w:hint="eastAsia" w:ascii="宋体" w:hAnsi="宋体" w:eastAsia="宋体" w:cs="宋体"/>
          <w:b/>
          <w:bCs/>
          <w:sz w:val="24"/>
        </w:rPr>
        <w:t>分）</w:t>
      </w:r>
    </w:p>
    <w:p>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1、项目情况分析（</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pPr>
        <w:spacing w:line="360" w:lineRule="auto"/>
        <w:ind w:firstLine="897" w:firstLineChars="374"/>
        <w:rPr>
          <w:rFonts w:hint="eastAsia" w:ascii="宋体" w:hAnsi="宋体" w:eastAsia="宋体" w:cs="宋体"/>
          <w:sz w:val="24"/>
          <w:highlight w:val="none"/>
          <w:lang w:eastAsia="zh-CN"/>
        </w:rPr>
      </w:pPr>
      <w:r>
        <w:rPr>
          <w:rFonts w:hint="eastAsia" w:ascii="宋体" w:hAnsi="宋体" w:eastAsia="宋体" w:cs="宋体"/>
          <w:sz w:val="24"/>
          <w:highlight w:val="none"/>
        </w:rPr>
        <w:t>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分；良得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分；一般得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分；不提供不得分</w:t>
      </w:r>
      <w:r>
        <w:rPr>
          <w:rFonts w:hint="eastAsia" w:ascii="宋体" w:hAnsi="宋体" w:eastAsia="宋体" w:cs="宋体"/>
          <w:sz w:val="24"/>
          <w:highlight w:val="none"/>
          <w:lang w:eastAsia="zh-CN"/>
        </w:rPr>
        <w:t>。</w:t>
      </w:r>
    </w:p>
    <w:p>
      <w:pPr>
        <w:numPr>
          <w:ilvl w:val="0"/>
          <w:numId w:val="4"/>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服务内容及安排（1</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pPr>
        <w:spacing w:line="360" w:lineRule="auto"/>
        <w:ind w:firstLine="897" w:firstLineChars="374"/>
        <w:rPr>
          <w:rFonts w:ascii="宋体" w:hAnsi="宋体" w:eastAsia="宋体" w:cs="宋体"/>
          <w:sz w:val="24"/>
          <w:highlight w:val="none"/>
        </w:rPr>
      </w:pPr>
      <w:r>
        <w:rPr>
          <w:rFonts w:hint="eastAsia" w:ascii="宋体" w:hAnsi="宋体" w:eastAsia="宋体" w:cs="宋体"/>
          <w:sz w:val="24"/>
          <w:highlight w:val="none"/>
        </w:rPr>
        <w:t>优得1</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分；良得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分；一般得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分；不提供不得分</w:t>
      </w:r>
      <w:r>
        <w:rPr>
          <w:rFonts w:hint="eastAsia" w:ascii="宋体" w:hAnsi="宋体" w:eastAsia="宋体" w:cs="宋体"/>
          <w:sz w:val="24"/>
          <w:highlight w:val="none"/>
          <w:lang w:eastAsia="zh-CN"/>
        </w:rPr>
        <w:t>。</w:t>
      </w:r>
    </w:p>
    <w:p>
      <w:pPr>
        <w:numPr>
          <w:ilvl w:val="0"/>
          <w:numId w:val="4"/>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保密制度和保密措施（</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pPr>
        <w:pStyle w:val="26"/>
        <w:numPr>
          <w:ilvl w:val="-1"/>
          <w:numId w:val="0"/>
        </w:numPr>
        <w:ind w:left="420" w:leftChars="0" w:firstLine="420" w:firstLineChars="0"/>
        <w:rPr>
          <w:rFonts w:hint="eastAsia" w:eastAsia="宋体"/>
          <w:highlight w:val="none"/>
          <w:lang w:val="en-US" w:eastAsia="zh-CN"/>
        </w:rPr>
      </w:pPr>
      <w:r>
        <w:rPr>
          <w:rFonts w:hint="eastAsia" w:ascii="宋体" w:hAnsi="宋体" w:eastAsia="宋体" w:cs="宋体"/>
          <w:sz w:val="24"/>
          <w:highlight w:val="none"/>
        </w:rPr>
        <w:t>如优得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分；良得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分；一般得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分；不提供不得分</w:t>
      </w:r>
      <w:r>
        <w:rPr>
          <w:rFonts w:hint="eastAsia" w:ascii="宋体" w:hAnsi="宋体" w:eastAsia="宋体" w:cs="宋体"/>
          <w:sz w:val="24"/>
          <w:highlight w:val="none"/>
          <w:lang w:eastAsia="zh-CN"/>
        </w:rPr>
        <w:t>。</w:t>
      </w:r>
    </w:p>
    <w:p>
      <w:pPr>
        <w:numPr>
          <w:ilvl w:val="0"/>
          <w:numId w:val="4"/>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服务方案进度计划安排及其对突发事件的应急处置方案等进行综合分析比较（</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pPr>
        <w:pStyle w:val="26"/>
        <w:numPr>
          <w:ilvl w:val="-1"/>
          <w:numId w:val="0"/>
        </w:numPr>
        <w:ind w:left="420" w:leftChars="0" w:firstLine="420" w:firstLineChars="0"/>
        <w:rPr>
          <w:rFonts w:hint="eastAsia" w:eastAsia="宋体"/>
          <w:highlight w:val="none"/>
          <w:lang w:val="en-US" w:eastAsia="zh-CN"/>
        </w:rPr>
      </w:pPr>
      <w:r>
        <w:rPr>
          <w:rFonts w:hint="eastAsia" w:ascii="宋体" w:hAnsi="宋体" w:eastAsia="宋体" w:cs="宋体"/>
          <w:sz w:val="24"/>
          <w:highlight w:val="none"/>
        </w:rPr>
        <w:t>如优得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分；良得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分；一般得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分；不提供不得分</w:t>
      </w:r>
      <w:r>
        <w:rPr>
          <w:rFonts w:hint="eastAsia" w:ascii="宋体" w:hAnsi="宋体" w:eastAsia="宋体" w:cs="宋体"/>
          <w:sz w:val="24"/>
          <w:highlight w:val="none"/>
          <w:lang w:eastAsia="zh-CN"/>
        </w:rPr>
        <w:t>。</w:t>
      </w:r>
    </w:p>
    <w:p>
      <w:pPr>
        <w:pStyle w:val="26"/>
      </w:pPr>
    </w:p>
    <w:p>
      <w:pPr>
        <w:rPr>
          <w:sz w:val="28"/>
          <w:szCs w:val="36"/>
        </w:rPr>
      </w:pPr>
    </w:p>
    <w:p>
      <w:pPr>
        <w:rPr>
          <w:rFonts w:asciiTheme="minorEastAsia" w:hAnsiTheme="minorEastAsia"/>
          <w:sz w:val="24"/>
          <w:highlight w:val="none"/>
        </w:rPr>
      </w:pPr>
    </w:p>
    <w:p>
      <w:pPr>
        <w:rPr>
          <w:rFonts w:asciiTheme="minorEastAsia" w:hAnsiTheme="minorEastAsia"/>
          <w:sz w:val="24"/>
          <w:highlight w:val="none"/>
        </w:rPr>
      </w:pPr>
    </w:p>
    <w:p>
      <w:pPr>
        <w:rPr>
          <w:rFonts w:hint="eastAsia"/>
          <w:b w:val="0"/>
          <w:sz w:val="28"/>
          <w:szCs w:val="28"/>
          <w:highlight w:val="none"/>
        </w:rPr>
      </w:pPr>
    </w:p>
    <w:p>
      <w:pPr>
        <w:pStyle w:val="4"/>
        <w:jc w:val="center"/>
        <w:rPr>
          <w:b w:val="0"/>
          <w:sz w:val="28"/>
          <w:szCs w:val="28"/>
          <w:highlight w:val="none"/>
        </w:rPr>
      </w:pPr>
      <w:r>
        <w:rPr>
          <w:rFonts w:hint="eastAsia"/>
          <w:b w:val="0"/>
          <w:sz w:val="28"/>
          <w:szCs w:val="28"/>
          <w:highlight w:val="none"/>
        </w:rPr>
        <w:t>（一）承诺书（格式）</w:t>
      </w:r>
    </w:p>
    <w:p>
      <w:pPr>
        <w:jc w:val="center"/>
        <w:rPr>
          <w:rFonts w:ascii="宋体" w:hAnsi="宋体"/>
          <w:highlight w:val="none"/>
        </w:rPr>
      </w:pPr>
    </w:p>
    <w:p>
      <w:pPr>
        <w:topLinePunct/>
        <w:snapToGrid w:val="0"/>
        <w:spacing w:line="360" w:lineRule="auto"/>
        <w:rPr>
          <w:rFonts w:ascii="宋体" w:hAnsi="宋体"/>
          <w:sz w:val="24"/>
          <w:highlight w:val="none"/>
          <w:u w:val="single"/>
        </w:rPr>
      </w:pPr>
      <w:r>
        <w:rPr>
          <w:rFonts w:hint="eastAsia" w:ascii="宋体" w:hAnsi="宋体"/>
          <w:sz w:val="24"/>
          <w:highlight w:val="none"/>
          <w:u w:val="single"/>
        </w:rPr>
        <w:t xml:space="preserve">致： </w:t>
      </w:r>
      <w:r>
        <w:rPr>
          <w:rFonts w:ascii="宋体" w:hAnsi="宋体"/>
          <w:sz w:val="24"/>
          <w:highlight w:val="none"/>
          <w:u w:val="single"/>
        </w:rPr>
        <w:t xml:space="preserve">                              </w:t>
      </w:r>
      <w:r>
        <w:rPr>
          <w:rFonts w:hint="eastAsia" w:ascii="宋体" w:hAnsi="宋体"/>
          <w:sz w:val="24"/>
          <w:highlight w:val="none"/>
          <w:u w:val="single"/>
        </w:rPr>
        <w:t xml:space="preserve"> </w:t>
      </w:r>
    </w:p>
    <w:p>
      <w:pPr>
        <w:topLinePunct/>
        <w:snapToGrid w:val="0"/>
        <w:spacing w:line="360" w:lineRule="auto"/>
        <w:ind w:firstLine="360" w:firstLineChars="150"/>
        <w:rPr>
          <w:rFonts w:ascii="宋体" w:hAnsi="宋体"/>
          <w:sz w:val="24"/>
          <w:highlight w:val="none"/>
        </w:rPr>
      </w:pPr>
      <w:r>
        <w:rPr>
          <w:rFonts w:hint="eastAsia" w:ascii="宋体" w:hAnsi="宋体"/>
          <w:sz w:val="24"/>
          <w:highlight w:val="none"/>
        </w:rPr>
        <w:t>我公司（单位）谨向你中心承诺如下：</w:t>
      </w:r>
    </w:p>
    <w:p>
      <w:pPr>
        <w:topLinePunct/>
        <w:snapToGrid w:val="0"/>
        <w:spacing w:line="360" w:lineRule="auto"/>
        <w:ind w:firstLine="360" w:firstLineChars="150"/>
        <w:rPr>
          <w:rFonts w:ascii="宋体" w:hAnsi="宋体"/>
          <w:sz w:val="24"/>
          <w:highlight w:val="none"/>
        </w:rPr>
      </w:pPr>
      <w:r>
        <w:rPr>
          <w:rFonts w:hint="eastAsia" w:ascii="宋体" w:hAnsi="宋体"/>
          <w:sz w:val="24"/>
          <w:highlight w:val="none"/>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360" w:lineRule="auto"/>
        <w:ind w:firstLine="480"/>
        <w:rPr>
          <w:rFonts w:ascii="宋体" w:hAnsi="宋体"/>
          <w:highlight w:val="none"/>
        </w:rPr>
      </w:pPr>
      <w:r>
        <w:rPr>
          <w:rFonts w:hint="eastAsia" w:ascii="宋体" w:hAnsi="宋体"/>
          <w:highlight w:val="none"/>
        </w:rPr>
        <w:t>2</w:t>
      </w:r>
      <w:r>
        <w:rPr>
          <w:rFonts w:hint="eastAsia" w:ascii="宋体" w:hAnsi="宋体"/>
          <w:sz w:val="24"/>
          <w:highlight w:val="none"/>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pPr>
        <w:spacing w:before="240" w:line="360" w:lineRule="auto"/>
        <w:ind w:firstLine="480" w:firstLineChars="200"/>
        <w:rPr>
          <w:rFonts w:ascii="宋体" w:hAnsi="宋体"/>
          <w:sz w:val="24"/>
          <w:highlight w:val="none"/>
        </w:rPr>
      </w:pPr>
      <w:r>
        <w:rPr>
          <w:rFonts w:hint="eastAsia" w:ascii="宋体" w:hAnsi="宋体"/>
          <w:sz w:val="24"/>
          <w:highlight w:val="none"/>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480" w:lineRule="auto"/>
        <w:ind w:firstLine="480" w:firstLineChars="200"/>
        <w:rPr>
          <w:rFonts w:ascii="宋体" w:hAnsi="宋体"/>
          <w:bCs/>
          <w:sz w:val="24"/>
          <w:highlight w:val="none"/>
        </w:rPr>
      </w:pPr>
      <w:r>
        <w:rPr>
          <w:rFonts w:hint="eastAsia" w:ascii="宋体" w:hAnsi="宋体"/>
          <w:bCs/>
          <w:sz w:val="24"/>
          <w:highlight w:val="none"/>
        </w:rPr>
        <w:t>特此承诺</w:t>
      </w:r>
    </w:p>
    <w:p>
      <w:pPr>
        <w:spacing w:line="480" w:lineRule="auto"/>
        <w:ind w:firstLine="5400" w:firstLineChars="2250"/>
        <w:rPr>
          <w:rFonts w:ascii="宋体" w:hAnsi="宋体"/>
          <w:bCs/>
          <w:sz w:val="24"/>
          <w:highlight w:val="none"/>
        </w:rPr>
      </w:pPr>
    </w:p>
    <w:p>
      <w:pPr>
        <w:spacing w:line="480" w:lineRule="auto"/>
        <w:ind w:firstLine="2880" w:firstLineChars="1200"/>
        <w:jc w:val="center"/>
        <w:rPr>
          <w:rFonts w:ascii="宋体" w:hAnsi="宋体"/>
          <w:bCs/>
          <w:sz w:val="24"/>
          <w:highlight w:val="none"/>
        </w:rPr>
      </w:pPr>
      <w:r>
        <w:rPr>
          <w:rFonts w:hint="eastAsia" w:ascii="宋体" w:hAnsi="宋体"/>
          <w:bCs/>
          <w:sz w:val="24"/>
          <w:highlight w:val="none"/>
        </w:rPr>
        <w:t>投标供应商（盖章）：</w:t>
      </w:r>
    </w:p>
    <w:p>
      <w:pPr>
        <w:overflowPunct w:val="0"/>
        <w:jc w:val="right"/>
        <w:rPr>
          <w:rFonts w:ascii="宋体" w:hAnsi="宋体"/>
          <w:bCs/>
          <w:sz w:val="24"/>
          <w:highlight w:val="none"/>
        </w:rPr>
      </w:pPr>
      <w:r>
        <w:rPr>
          <w:rFonts w:hint="eastAsia" w:ascii="宋体" w:hAnsi="宋体"/>
          <w:sz w:val="24"/>
          <w:highlight w:val="none"/>
        </w:rPr>
        <w:t>法定代表人或分支机构负责人或其授权委托人</w:t>
      </w:r>
      <w:r>
        <w:rPr>
          <w:rFonts w:hint="eastAsia" w:ascii="宋体" w:hAnsi="宋体"/>
          <w:bCs/>
          <w:sz w:val="24"/>
          <w:highlight w:val="none"/>
        </w:rPr>
        <w:t>签字或盖章：</w:t>
      </w:r>
    </w:p>
    <w:p>
      <w:pPr>
        <w:overflowPunct w:val="0"/>
        <w:jc w:val="right"/>
        <w:rPr>
          <w:rFonts w:ascii="宋体" w:hAnsi="宋体"/>
          <w:bCs/>
          <w:sz w:val="24"/>
          <w:highlight w:val="none"/>
        </w:rPr>
      </w:pPr>
    </w:p>
    <w:p>
      <w:pPr>
        <w:overflowPunct w:val="0"/>
        <w:jc w:val="center"/>
        <w:rPr>
          <w:rFonts w:ascii="宋体" w:hAnsi="宋体"/>
          <w:bCs/>
          <w:sz w:val="24"/>
          <w:highlight w:val="none"/>
        </w:rPr>
      </w:pPr>
      <w:r>
        <w:rPr>
          <w:rFonts w:hint="eastAsia" w:ascii="宋体" w:hAnsi="宋体"/>
          <w:bCs/>
          <w:sz w:val="24"/>
          <w:highlight w:val="none"/>
        </w:rPr>
        <w:t xml:space="preserve">           日期：</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rFonts w:hint="eastAsia" w:ascii="黑体" w:hAnsi="黑体" w:eastAsia="黑体"/>
          <w:sz w:val="28"/>
          <w:szCs w:val="28"/>
          <w:highlight w:val="none"/>
        </w:rPr>
      </w:pPr>
      <w:r>
        <w:rPr>
          <w:rFonts w:hint="eastAsia" w:ascii="黑体" w:hAnsi="黑体" w:eastAsia="黑体"/>
          <w:sz w:val="28"/>
          <w:szCs w:val="28"/>
          <w:highlight w:val="none"/>
        </w:rPr>
        <w:br w:type="page"/>
      </w:r>
    </w:p>
    <w:p>
      <w:pPr>
        <w:jc w:val="center"/>
        <w:rPr>
          <w:rFonts w:ascii="黑体" w:hAnsi="黑体" w:eastAsia="黑体" w:cs="Times New Roman"/>
          <w:b/>
          <w:sz w:val="28"/>
          <w:szCs w:val="28"/>
          <w:highlight w:val="none"/>
        </w:rPr>
      </w:pPr>
      <w:r>
        <w:rPr>
          <w:rFonts w:hint="eastAsia" w:ascii="黑体" w:hAnsi="黑体" w:eastAsia="黑体"/>
          <w:sz w:val="28"/>
          <w:szCs w:val="28"/>
          <w:highlight w:val="none"/>
        </w:rPr>
        <w:t>（二）委托投标授权书（格式可由投标人自拟）：</w:t>
      </w:r>
    </w:p>
    <w:p>
      <w:pPr>
        <w:jc w:val="center"/>
        <w:rPr>
          <w:rFonts w:ascii="黑体" w:hAnsi="黑体" w:eastAsia="黑体" w:cs="Times New Roman"/>
          <w:b/>
          <w:sz w:val="28"/>
          <w:szCs w:val="21"/>
          <w:highlight w:val="none"/>
        </w:rPr>
      </w:pPr>
      <w:r>
        <w:rPr>
          <w:rFonts w:hint="eastAsia" w:ascii="黑体" w:hAnsi="黑体" w:eastAsia="黑体" w:cs="Times New Roman"/>
          <w:b/>
          <w:sz w:val="28"/>
          <w:szCs w:val="21"/>
          <w:highlight w:val="none"/>
        </w:rPr>
        <w:t>（投标人如果是</w:t>
      </w:r>
      <w:r>
        <w:rPr>
          <w:rFonts w:hint="eastAsia" w:ascii="黑体" w:hAnsi="黑体" w:eastAsia="黑体" w:cs="Times New Roman"/>
          <w:sz w:val="28"/>
          <w:highlight w:val="none"/>
        </w:rPr>
        <w:t>分支机构</w:t>
      </w:r>
      <w:r>
        <w:rPr>
          <w:rFonts w:hint="eastAsia" w:ascii="黑体" w:hAnsi="黑体" w:eastAsia="黑体" w:cs="Times New Roman"/>
          <w:b/>
          <w:sz w:val="28"/>
          <w:szCs w:val="21"/>
          <w:highlight w:val="none"/>
        </w:rPr>
        <w:t>，投标文件中必须提交本授权书。）</w:t>
      </w:r>
    </w:p>
    <w:p>
      <w:pPr>
        <w:jc w:val="center"/>
        <w:rPr>
          <w:rFonts w:ascii="黑体" w:hAnsi="Times New Roman" w:eastAsia="黑体" w:cs="Times New Roman"/>
          <w:bCs/>
          <w:sz w:val="28"/>
          <w:szCs w:val="28"/>
          <w:highlight w:val="none"/>
        </w:rPr>
      </w:pPr>
      <w:r>
        <w:rPr>
          <w:rFonts w:hint="eastAsia" w:ascii="黑体" w:hAnsi="Times New Roman" w:eastAsia="黑体" w:cs="Times New Roman"/>
          <w:bCs/>
          <w:sz w:val="28"/>
          <w:szCs w:val="28"/>
          <w:highlight w:val="none"/>
        </w:rPr>
        <w:t>委托投标授权书</w:t>
      </w:r>
    </w:p>
    <w:p>
      <w:pPr>
        <w:topLinePunct/>
        <w:snapToGrid w:val="0"/>
        <w:spacing w:line="360" w:lineRule="auto"/>
        <w:rPr>
          <w:rFonts w:ascii="宋体" w:hAnsi="宋体" w:eastAsia="宋体" w:cs="Times New Roman"/>
          <w:sz w:val="24"/>
          <w:highlight w:val="none"/>
        </w:rPr>
      </w:pP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u w:val="single"/>
        </w:rPr>
        <w:t>                                     </w:t>
      </w:r>
      <w:r>
        <w:rPr>
          <w:rFonts w:hint="eastAsia" w:ascii="宋体" w:hAnsi="宋体" w:eastAsia="宋体" w:cs="Times New Roman"/>
          <w:sz w:val="24"/>
          <w:highlight w:val="none"/>
        </w:rPr>
        <w:t>（法人名称），在此授权</w:t>
      </w:r>
      <w:r>
        <w:rPr>
          <w:rFonts w:hint="eastAsia" w:ascii="宋体" w:hAnsi="宋体" w:eastAsia="宋体" w:cs="Times New Roman"/>
          <w:sz w:val="24"/>
          <w:highlight w:val="none"/>
          <w:u w:val="single"/>
        </w:rPr>
        <w:t>                           </w:t>
      </w:r>
      <w:r>
        <w:rPr>
          <w:rFonts w:hint="eastAsia" w:ascii="宋体" w:hAnsi="宋体" w:eastAsia="宋体" w:cs="Times New Roman"/>
          <w:sz w:val="24"/>
          <w:highlight w:val="none"/>
        </w:rPr>
        <w:t>（分支机构名称）参加贵公司组织的</w:t>
      </w:r>
      <w:r>
        <w:rPr>
          <w:rFonts w:hint="eastAsia" w:ascii="宋体" w:hAnsi="宋体" w:eastAsia="宋体" w:cs="Times New Roman"/>
          <w:sz w:val="24"/>
          <w:highlight w:val="none"/>
          <w:u w:val="single"/>
        </w:rPr>
        <w:t xml:space="preserve">                       </w:t>
      </w:r>
      <w:r>
        <w:rPr>
          <w:rFonts w:hint="eastAsia" w:ascii="宋体" w:hAnsi="宋体" w:eastAsia="宋体" w:cs="宋体"/>
          <w:kern w:val="0"/>
          <w:sz w:val="24"/>
          <w:highlight w:val="none"/>
        </w:rPr>
        <w:t>项目</w:t>
      </w:r>
      <w:r>
        <w:rPr>
          <w:rFonts w:hint="eastAsia" w:ascii="宋体" w:hAnsi="宋体" w:eastAsia="宋体" w:cs="Times New Roman"/>
          <w:sz w:val="24"/>
          <w:highlight w:val="none"/>
        </w:rPr>
        <w:t>的投标等具体工作，并签署全部有关的文件、协议及合同，及其协议、合同的执行、完成和纠纷处理。我方在此承诺</w:t>
      </w:r>
      <w:r>
        <w:rPr>
          <w:rFonts w:hint="eastAsia" w:ascii="宋体" w:hAnsi="宋体" w:eastAsia="宋体" w:cs="Times New Roman"/>
          <w:sz w:val="24"/>
          <w:highlight w:val="none"/>
          <w:u w:val="single"/>
        </w:rPr>
        <w:t>               </w:t>
      </w:r>
      <w:r>
        <w:rPr>
          <w:rFonts w:hint="eastAsia" w:ascii="宋体" w:hAnsi="宋体" w:eastAsia="宋体" w:cs="Times New Roman"/>
          <w:sz w:val="24"/>
          <w:highlight w:val="none"/>
        </w:rPr>
        <w:t>（分支机构名称）在投标过程中的所有承诺对我方均具有约束力，我方保证为上述单位就此次政府采购活动承担全部责任，并履行采购文件的各项要求和投标文件中做出的一切承诺。</w:t>
      </w:r>
    </w:p>
    <w:p>
      <w:pPr>
        <w:spacing w:line="360" w:lineRule="auto"/>
        <w:rPr>
          <w:rFonts w:ascii="宋体" w:hAnsi="宋体" w:eastAsia="宋体" w:cs="Times New Roman"/>
          <w:sz w:val="24"/>
          <w:highlight w:val="none"/>
        </w:rPr>
      </w:pPr>
    </w:p>
    <w:p>
      <w:pPr>
        <w:spacing w:line="360" w:lineRule="auto"/>
        <w:rPr>
          <w:rFonts w:ascii="宋体" w:hAnsi="宋体" w:eastAsia="宋体" w:cs="Times New Roman"/>
          <w:sz w:val="24"/>
          <w:highlight w:val="none"/>
        </w:rPr>
      </w:pPr>
    </w:p>
    <w:p>
      <w:pPr>
        <w:spacing w:line="360" w:lineRule="auto"/>
        <w:rPr>
          <w:rFonts w:ascii="宋体" w:hAnsi="宋体" w:eastAsia="宋体" w:cs="Times New Roman"/>
          <w:sz w:val="24"/>
          <w:highlight w:val="none"/>
        </w:rPr>
      </w:pPr>
      <w:r>
        <w:rPr>
          <w:rFonts w:hint="eastAsia" w:ascii="宋体" w:hAnsi="宋体" w:eastAsia="宋体" w:cs="Times New Roman"/>
          <w:sz w:val="24"/>
          <w:highlight w:val="none"/>
        </w:rPr>
        <w:t xml:space="preserve">法人（盖章）： </w:t>
      </w:r>
    </w:p>
    <w:p>
      <w:pPr>
        <w:spacing w:line="360" w:lineRule="auto"/>
        <w:rPr>
          <w:rFonts w:ascii="宋体" w:hAnsi="宋体" w:eastAsia="宋体" w:cs="Times New Roman"/>
          <w:sz w:val="24"/>
          <w:highlight w:val="none"/>
        </w:rPr>
      </w:pPr>
      <w:r>
        <w:rPr>
          <w:rFonts w:hint="eastAsia" w:ascii="宋体" w:hAnsi="宋体" w:eastAsia="宋体" w:cs="Times New Roman"/>
          <w:sz w:val="24"/>
          <w:highlight w:val="none"/>
        </w:rPr>
        <w:t xml:space="preserve">法定代表人签字或盖章： </w:t>
      </w:r>
    </w:p>
    <w:p>
      <w:pPr>
        <w:spacing w:line="360" w:lineRule="auto"/>
        <w:rPr>
          <w:rFonts w:ascii="宋体" w:hAnsi="宋体" w:eastAsia="宋体" w:cs="Times New Roman"/>
          <w:sz w:val="24"/>
          <w:highlight w:val="none"/>
        </w:rPr>
      </w:pPr>
      <w:r>
        <w:rPr>
          <w:rFonts w:hint="eastAsia" w:ascii="宋体" w:hAnsi="宋体" w:eastAsia="宋体" w:cs="Times New Roman"/>
          <w:sz w:val="24"/>
          <w:highlight w:val="none"/>
        </w:rPr>
        <w:t>日      期：</w:t>
      </w:r>
    </w:p>
    <w:p>
      <w:pPr>
        <w:spacing w:line="400" w:lineRule="exact"/>
        <w:ind w:right="420" w:rightChars="200" w:firstLine="540" w:firstLineChars="225"/>
        <w:rPr>
          <w:rFonts w:ascii="宋体" w:hAnsi="宋体" w:eastAsia="宋体" w:cs="Times New Roman"/>
          <w:sz w:val="24"/>
          <w:highlight w:val="none"/>
        </w:rPr>
      </w:pPr>
    </w:p>
    <w:p>
      <w:pPr>
        <w:spacing w:line="400" w:lineRule="exact"/>
        <w:ind w:right="420" w:rightChars="200"/>
        <w:rPr>
          <w:rFonts w:ascii="宋体" w:hAnsi="宋体" w:eastAsia="宋体" w:cs="Times New Roman"/>
          <w:sz w:val="24"/>
          <w:highlight w:val="none"/>
        </w:rPr>
      </w:pPr>
    </w:p>
    <w:p>
      <w:pPr>
        <w:spacing w:line="400" w:lineRule="exact"/>
        <w:ind w:right="420" w:rightChars="200" w:firstLine="540" w:firstLineChars="225"/>
        <w:rPr>
          <w:rFonts w:ascii="宋体" w:hAnsi="宋体" w:eastAsia="宋体" w:cs="Times New Roman"/>
          <w:sz w:val="24"/>
          <w:highlight w:val="none"/>
        </w:rPr>
      </w:pPr>
    </w:p>
    <w:p>
      <w:pPr>
        <w:spacing w:line="400" w:lineRule="exact"/>
        <w:ind w:right="420" w:rightChars="200" w:firstLine="540" w:firstLineChars="225"/>
        <w:rPr>
          <w:rFonts w:ascii="宋体" w:hAnsi="宋体" w:eastAsia="宋体" w:cs="Times New Roman"/>
          <w:sz w:val="24"/>
          <w:highlight w:val="none"/>
        </w:rPr>
      </w:pPr>
    </w:p>
    <w:p>
      <w:pPr>
        <w:spacing w:line="400" w:lineRule="exact"/>
        <w:ind w:right="420" w:rightChars="200" w:firstLine="540" w:firstLineChars="225"/>
        <w:rPr>
          <w:rFonts w:ascii="宋体" w:hAnsi="宋体" w:eastAsia="宋体" w:cs="Times New Roman"/>
          <w:sz w:val="24"/>
          <w:highlight w:val="none"/>
        </w:rPr>
      </w:pPr>
    </w:p>
    <w:p>
      <w:pPr>
        <w:spacing w:line="400" w:lineRule="exact"/>
        <w:ind w:right="420" w:rightChars="200" w:firstLine="540" w:firstLineChars="225"/>
        <w:rPr>
          <w:rFonts w:ascii="宋体" w:hAnsi="宋体" w:eastAsia="宋体" w:cs="Times New Roman"/>
          <w:sz w:val="24"/>
          <w:highlight w:val="none"/>
        </w:rPr>
      </w:pPr>
      <w:r>
        <w:rPr>
          <w:rFonts w:hint="eastAsia" w:ascii="宋体" w:hAnsi="宋体" w:eastAsia="宋体" w:cs="Times New Roman"/>
          <w:sz w:val="24"/>
          <w:highlight w:val="none"/>
        </w:rPr>
        <w:t>此致！</w:t>
      </w:r>
    </w:p>
    <w:p>
      <w:pPr>
        <w:spacing w:line="400" w:lineRule="exact"/>
        <w:ind w:right="420" w:rightChars="200" w:firstLine="540" w:firstLineChars="225"/>
        <w:rPr>
          <w:rFonts w:ascii="宋体" w:hAnsi="宋体" w:eastAsia="宋体" w:cs="Times New Roman"/>
          <w:sz w:val="24"/>
          <w:highlight w:val="none"/>
        </w:rPr>
      </w:pPr>
    </w:p>
    <w:p>
      <w:pPr>
        <w:spacing w:line="400" w:lineRule="exact"/>
        <w:ind w:right="420" w:rightChars="200" w:firstLine="3840" w:firstLineChars="1600"/>
        <w:rPr>
          <w:rFonts w:ascii="宋体" w:hAnsi="宋体" w:eastAsia="宋体" w:cs="Times New Roman"/>
          <w:sz w:val="24"/>
          <w:highlight w:val="none"/>
        </w:rPr>
      </w:pPr>
      <w:r>
        <w:rPr>
          <w:rFonts w:hint="eastAsia" w:ascii="宋体" w:hAnsi="宋体" w:eastAsia="宋体" w:cs="Times New Roman"/>
          <w:sz w:val="24"/>
          <w:highlight w:val="none"/>
        </w:rPr>
        <w:t>分支机构名称：</w:t>
      </w:r>
    </w:p>
    <w:p>
      <w:pPr>
        <w:spacing w:line="400" w:lineRule="exact"/>
        <w:ind w:right="420" w:rightChars="200" w:firstLine="3840" w:firstLineChars="1600"/>
        <w:rPr>
          <w:rFonts w:ascii="宋体" w:hAnsi="宋体" w:eastAsia="宋体" w:cs="Times New Roman"/>
          <w:sz w:val="24"/>
          <w:highlight w:val="none"/>
        </w:rPr>
      </w:pPr>
      <w:r>
        <w:rPr>
          <w:rFonts w:hint="eastAsia" w:ascii="宋体" w:hAnsi="宋体" w:eastAsia="宋体" w:cs="Times New Roman"/>
          <w:sz w:val="24"/>
          <w:highlight w:val="none"/>
        </w:rPr>
        <w:t>加盖分支机构公章</w:t>
      </w:r>
    </w:p>
    <w:p>
      <w:pPr>
        <w:spacing w:line="400" w:lineRule="exact"/>
        <w:ind w:right="420" w:rightChars="200" w:firstLine="3840" w:firstLineChars="1600"/>
        <w:rPr>
          <w:rFonts w:ascii="宋体" w:hAnsi="宋体" w:eastAsia="宋体" w:cs="Times New Roman"/>
          <w:sz w:val="24"/>
          <w:highlight w:val="none"/>
        </w:rPr>
      </w:pPr>
    </w:p>
    <w:p>
      <w:pPr>
        <w:spacing w:line="400" w:lineRule="exact"/>
        <w:ind w:right="420" w:rightChars="200" w:firstLine="3840" w:firstLineChars="1600"/>
        <w:rPr>
          <w:rFonts w:ascii="宋体" w:hAnsi="宋体" w:eastAsia="宋体" w:cs="Times New Roman"/>
          <w:sz w:val="24"/>
          <w:highlight w:val="none"/>
        </w:rPr>
      </w:pPr>
    </w:p>
    <w:p>
      <w:pPr>
        <w:spacing w:line="400" w:lineRule="exact"/>
        <w:ind w:right="420" w:rightChars="200" w:firstLine="3840" w:firstLineChars="1600"/>
        <w:rPr>
          <w:rFonts w:ascii="宋体" w:hAnsi="宋体" w:eastAsia="宋体" w:cs="Times New Roman"/>
          <w:sz w:val="24"/>
          <w:highlight w:val="none"/>
        </w:rPr>
      </w:pPr>
      <w:r>
        <w:rPr>
          <w:rFonts w:hint="eastAsia" w:ascii="宋体" w:hAnsi="宋体" w:eastAsia="宋体" w:cs="Times New Roman"/>
          <w:sz w:val="24"/>
          <w:highlight w:val="none"/>
        </w:rPr>
        <w:t>时间：        年    月    日</w:t>
      </w:r>
    </w:p>
    <w:p>
      <w:pPr>
        <w:jc w:val="center"/>
        <w:rPr>
          <w:sz w:val="28"/>
          <w:szCs w:val="28"/>
          <w:highlight w:val="none"/>
        </w:rPr>
        <w:sectPr>
          <w:footerReference r:id="rId3" w:type="default"/>
          <w:pgSz w:w="11906" w:h="16838"/>
          <w:pgMar w:top="1440" w:right="1440" w:bottom="1440" w:left="1287" w:header="851" w:footer="992" w:gutter="0"/>
          <w:cols w:space="720" w:num="1"/>
          <w:docGrid w:type="lines" w:linePitch="312" w:charSpace="0"/>
        </w:sectPr>
      </w:pPr>
    </w:p>
    <w:p>
      <w:pPr>
        <w:keepNext/>
        <w:keepLines/>
        <w:jc w:val="center"/>
        <w:outlineLvl w:val="2"/>
        <w:rPr>
          <w:rFonts w:ascii="黑体" w:eastAsia="黑体"/>
          <w:bCs/>
          <w:sz w:val="28"/>
          <w:szCs w:val="28"/>
          <w:highlight w:val="none"/>
        </w:rPr>
      </w:pPr>
      <w:r>
        <w:rPr>
          <w:rFonts w:hint="eastAsia" w:ascii="黑体" w:eastAsia="黑体"/>
          <w:bCs/>
          <w:sz w:val="28"/>
          <w:szCs w:val="28"/>
          <w:highlight w:val="none"/>
        </w:rPr>
        <w:t>（三）（投标人）法定代表人（或分支机构负责人）</w:t>
      </w:r>
    </w:p>
    <w:p>
      <w:pPr>
        <w:keepNext/>
        <w:keepLines/>
        <w:jc w:val="center"/>
        <w:outlineLvl w:val="2"/>
        <w:rPr>
          <w:rFonts w:ascii="黑体" w:eastAsia="黑体"/>
          <w:bCs/>
          <w:sz w:val="28"/>
          <w:szCs w:val="28"/>
          <w:highlight w:val="none"/>
        </w:rPr>
      </w:pPr>
      <w:r>
        <w:rPr>
          <w:rFonts w:hint="eastAsia" w:ascii="黑体" w:eastAsia="黑体"/>
          <w:bCs/>
          <w:sz w:val="28"/>
          <w:szCs w:val="28"/>
          <w:highlight w:val="none"/>
        </w:rPr>
        <w:t>授权委托书（格式）：</w:t>
      </w:r>
    </w:p>
    <w:p>
      <w:pPr>
        <w:jc w:val="center"/>
        <w:outlineLvl w:val="0"/>
        <w:rPr>
          <w:rFonts w:ascii="黑体" w:eastAsia="黑体"/>
          <w:bCs/>
          <w:sz w:val="28"/>
          <w:szCs w:val="28"/>
          <w:highlight w:val="none"/>
        </w:rPr>
      </w:pPr>
      <w:r>
        <w:rPr>
          <w:rFonts w:hint="eastAsia" w:ascii="黑体" w:eastAsia="黑体"/>
          <w:bCs/>
          <w:sz w:val="28"/>
          <w:szCs w:val="28"/>
          <w:highlight w:val="none"/>
        </w:rPr>
        <w:t>法定代表人（或分支机构负责人）授权委托书</w:t>
      </w:r>
    </w:p>
    <w:p>
      <w:pPr>
        <w:spacing w:line="480" w:lineRule="auto"/>
        <w:rPr>
          <w:rFonts w:ascii="黑体" w:eastAsia="黑体"/>
          <w:bCs/>
          <w:sz w:val="28"/>
          <w:szCs w:val="28"/>
          <w:highlight w:val="none"/>
        </w:rPr>
      </w:pPr>
    </w:p>
    <w:p>
      <w:pPr>
        <w:topLinePunct/>
        <w:snapToGrid w:val="0"/>
        <w:spacing w:line="360" w:lineRule="auto"/>
        <w:rPr>
          <w:rFonts w:ascii="宋体" w:hAnsi="宋体" w:eastAsia="宋体" w:cs="Times New Roman"/>
          <w:bCs/>
          <w:sz w:val="24"/>
          <w:highlight w:val="none"/>
          <w:u w:val="single"/>
        </w:rPr>
      </w:pP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spacing w:line="480" w:lineRule="auto"/>
        <w:rPr>
          <w:rFonts w:ascii="宋体" w:hAnsi="宋体" w:eastAsia="宋体" w:cs="Times New Roman"/>
          <w:bCs/>
          <w:sz w:val="24"/>
          <w:highlight w:val="none"/>
        </w:rPr>
      </w:pPr>
      <w:r>
        <w:rPr>
          <w:rFonts w:hint="eastAsia" w:ascii="宋体" w:hAnsi="宋体" w:eastAsia="宋体" w:cs="Times New Roman"/>
          <w:bCs/>
          <w:sz w:val="24"/>
          <w:highlight w:val="none"/>
        </w:rPr>
        <w:t xml:space="preserve">      </w:t>
      </w:r>
      <w:r>
        <w:rPr>
          <w:rFonts w:hint="eastAsia" w:ascii="宋体" w:hAnsi="宋体" w:eastAsia="宋体" w:cs="Times New Roman"/>
          <w:bCs/>
          <w:sz w:val="24"/>
          <w:highlight w:val="none"/>
          <w:u w:val="single"/>
        </w:rPr>
        <w:t xml:space="preserve">   </w:t>
      </w:r>
      <w:r>
        <w:rPr>
          <w:rFonts w:ascii="宋体" w:hAnsi="宋体" w:eastAsia="宋体" w:cs="Times New Roman"/>
          <w:bCs/>
          <w:sz w:val="24"/>
          <w:highlight w:val="none"/>
          <w:u w:val="single"/>
        </w:rPr>
        <w:t xml:space="preserve">     </w:t>
      </w:r>
      <w:r>
        <w:rPr>
          <w:rFonts w:hint="eastAsia" w:ascii="宋体" w:hAnsi="宋体" w:eastAsia="宋体" w:cs="Times New Roman"/>
          <w:bCs/>
          <w:sz w:val="24"/>
          <w:highlight w:val="none"/>
          <w:u w:val="single"/>
        </w:rPr>
        <w:t xml:space="preserve"> </w:t>
      </w:r>
      <w:r>
        <w:rPr>
          <w:rFonts w:hint="eastAsia" w:ascii="宋体" w:hAnsi="宋体" w:eastAsia="宋体" w:cs="Times New Roman"/>
          <w:bCs/>
          <w:sz w:val="24"/>
          <w:highlight w:val="none"/>
        </w:rPr>
        <w:t>系中华人民共和国合法企业，法定地址：</w:t>
      </w:r>
      <w:r>
        <w:rPr>
          <w:rFonts w:hint="eastAsia" w:ascii="宋体" w:hAnsi="宋体" w:eastAsia="宋体" w:cs="Times New Roman"/>
          <w:bCs/>
          <w:sz w:val="24"/>
          <w:highlight w:val="none"/>
          <w:u w:val="single"/>
        </w:rPr>
        <w:t xml:space="preserve">  </w:t>
      </w:r>
      <w:r>
        <w:rPr>
          <w:rFonts w:ascii="宋体" w:hAnsi="宋体" w:eastAsia="宋体" w:cs="Times New Roman"/>
          <w:bCs/>
          <w:sz w:val="24"/>
          <w:highlight w:val="none"/>
          <w:u w:val="single"/>
        </w:rPr>
        <w:t xml:space="preserve">            </w:t>
      </w:r>
      <w:r>
        <w:rPr>
          <w:rFonts w:hint="eastAsia" w:ascii="宋体" w:hAnsi="宋体" w:eastAsia="宋体" w:cs="Times New Roman"/>
          <w:bCs/>
          <w:sz w:val="24"/>
          <w:highlight w:val="none"/>
          <w:u w:val="single"/>
        </w:rPr>
        <w:t xml:space="preserve"> </w:t>
      </w:r>
      <w:r>
        <w:rPr>
          <w:rFonts w:hint="eastAsia" w:ascii="宋体" w:hAnsi="宋体" w:eastAsia="宋体" w:cs="Times New Roman"/>
          <w:bCs/>
          <w:sz w:val="24"/>
          <w:highlight w:val="none"/>
        </w:rPr>
        <w:t>,特授权代表我公司（单位）全权办理针对本项目的投标、参与开标、评标、签约等具体工作，并签署全部有关的文件、协议及合同。</w:t>
      </w:r>
    </w:p>
    <w:p>
      <w:pPr>
        <w:spacing w:line="48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我公司（单位）对被授权人的签名负全部责任。</w:t>
      </w:r>
    </w:p>
    <w:p>
      <w:pPr>
        <w:spacing w:line="48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在撤销授权的书面通知送达你处以前，本授权书一直有效，被授权人签署的所有文件（在授权书有效期内签署的）不因授权的撤销而失效。被授权人无转授权权。</w:t>
      </w:r>
    </w:p>
    <w:p>
      <w:pPr>
        <w:spacing w:line="48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被授权人情况：</w:t>
      </w:r>
    </w:p>
    <w:p>
      <w:pPr>
        <w:spacing w:line="48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姓名：         性别：       年龄：       职务：</w:t>
      </w:r>
    </w:p>
    <w:p>
      <w:pPr>
        <w:spacing w:line="48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身份证号码：                电话：</w:t>
      </w:r>
    </w:p>
    <w:p>
      <w:pPr>
        <w:spacing w:line="48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通讯地址：</w:t>
      </w:r>
    </w:p>
    <w:p>
      <w:pPr>
        <w:spacing w:line="48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被授权人签名：               单位名称（盖章）：</w:t>
      </w:r>
    </w:p>
    <w:p>
      <w:pPr>
        <w:spacing w:line="480" w:lineRule="auto"/>
        <w:ind w:firstLine="480" w:firstLineChars="200"/>
        <w:rPr>
          <w:rFonts w:ascii="宋体" w:hAnsi="宋体" w:eastAsia="宋体" w:cs="Times New Roman"/>
          <w:bCs/>
          <w:sz w:val="24"/>
          <w:highlight w:val="none"/>
        </w:rPr>
      </w:pPr>
      <w:r>
        <w:rPr>
          <w:rFonts w:hint="eastAsia" w:ascii="宋体" w:hAnsi="宋体" w:eastAsia="宋体" w:cs="Times New Roman"/>
          <w:sz w:val="24"/>
          <w:highlight w:val="none"/>
        </w:rPr>
        <w:t>法定代表人或分支机构负责人</w:t>
      </w:r>
      <w:r>
        <w:rPr>
          <w:rFonts w:hint="eastAsia" w:ascii="宋体" w:hAnsi="宋体" w:eastAsia="宋体" w:cs="Times New Roman"/>
          <w:bCs/>
          <w:sz w:val="24"/>
          <w:highlight w:val="none"/>
        </w:rPr>
        <w:t>（签字或盖章）：</w:t>
      </w:r>
    </w:p>
    <w:p>
      <w:pPr>
        <w:spacing w:line="480" w:lineRule="auto"/>
        <w:rPr>
          <w:rFonts w:ascii="宋体" w:hAnsi="宋体" w:eastAsia="宋体" w:cs="Times New Roman"/>
          <w:bCs/>
          <w:sz w:val="24"/>
          <w:highlight w:val="none"/>
        </w:rPr>
      </w:pPr>
      <w:r>
        <w:rPr>
          <w:rFonts w:hint="eastAsia" w:ascii="宋体" w:hAnsi="宋体" w:eastAsia="宋体" w:cs="Times New Roman"/>
          <w:bCs/>
          <w:sz w:val="24"/>
          <w:highlight w:val="none"/>
        </w:rPr>
        <w:t xml:space="preserve">    日期：</w:t>
      </w:r>
    </w:p>
    <w:p>
      <w:pPr>
        <w:spacing w:line="480" w:lineRule="auto"/>
        <w:ind w:firstLine="3960" w:firstLineChars="1650"/>
        <w:rPr>
          <w:rFonts w:ascii="宋体" w:hAnsi="宋体" w:eastAsia="宋体" w:cs="Times New Roman"/>
          <w:bCs/>
          <w:sz w:val="24"/>
          <w:highlight w:val="none"/>
        </w:rPr>
      </w:pPr>
    </w:p>
    <w:p>
      <w:pPr>
        <w:spacing w:line="480" w:lineRule="auto"/>
        <w:rPr>
          <w:rFonts w:hint="eastAsia" w:eastAsia="宋体"/>
          <w:highlight w:val="none"/>
          <w:lang w:eastAsia="zh-CN"/>
        </w:rPr>
      </w:pPr>
      <w:r>
        <w:rPr>
          <w:rFonts w:hint="eastAsia" w:ascii="宋体" w:hAnsi="宋体" w:eastAsia="宋体" w:cs="Times New Roman"/>
          <w:bCs/>
          <w:sz w:val="24"/>
          <w:highlight w:val="none"/>
        </w:rPr>
        <w:t>（授权人身份证正反面复印件粘贴处</w:t>
      </w:r>
      <w:r>
        <w:rPr>
          <w:rFonts w:ascii="宋体" w:hAnsi="宋体" w:eastAsia="宋体" w:cs="Times New Roman"/>
          <w:bCs/>
          <w:sz w:val="24"/>
          <w:highlight w:val="none"/>
        </w:rPr>
        <w:t>）</w:t>
      </w:r>
      <w:r>
        <w:rPr>
          <w:rFonts w:hint="eastAsia" w:ascii="宋体" w:hAnsi="宋体" w:eastAsia="宋体" w:cs="Times New Roman"/>
          <w:bCs/>
          <w:sz w:val="24"/>
          <w:highlight w:val="none"/>
        </w:rPr>
        <w:t xml:space="preserve">  (被授权人身份证正反面复印件粘贴</w:t>
      </w:r>
      <w:r>
        <w:rPr>
          <w:rFonts w:hint="eastAsia" w:ascii="宋体" w:hAnsi="宋体" w:eastAsia="宋体" w:cs="Times New Roman"/>
          <w:bCs/>
          <w:sz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7FE42"/>
    <w:multiLevelType w:val="singleLevel"/>
    <w:tmpl w:val="A847FE42"/>
    <w:lvl w:ilvl="0" w:tentative="0">
      <w:start w:val="2"/>
      <w:numFmt w:val="chineseCounting"/>
      <w:suff w:val="nothing"/>
      <w:lvlText w:val="%1、"/>
      <w:lvlJc w:val="left"/>
      <w:rPr>
        <w:rFonts w:hint="eastAsia"/>
      </w:rPr>
    </w:lvl>
  </w:abstractNum>
  <w:abstractNum w:abstractNumId="1">
    <w:nsid w:val="C4EAA511"/>
    <w:multiLevelType w:val="singleLevel"/>
    <w:tmpl w:val="C4EAA511"/>
    <w:lvl w:ilvl="0" w:tentative="0">
      <w:start w:val="2"/>
      <w:numFmt w:val="decimal"/>
      <w:suff w:val="nothing"/>
      <w:lvlText w:val="%1、"/>
      <w:lvlJc w:val="left"/>
    </w:lvl>
  </w:abstractNum>
  <w:abstractNum w:abstractNumId="2">
    <w:nsid w:val="D3D7DCE6"/>
    <w:multiLevelType w:val="singleLevel"/>
    <w:tmpl w:val="D3D7DCE6"/>
    <w:lvl w:ilvl="0" w:tentative="0">
      <w:start w:val="1"/>
      <w:numFmt w:val="chineseCounting"/>
      <w:suff w:val="nothing"/>
      <w:lvlText w:val="（%1）"/>
      <w:lvlJc w:val="left"/>
      <w:rPr>
        <w:rFonts w:hint="eastAsia"/>
      </w:rPr>
    </w:lvl>
  </w:abstractNum>
  <w:abstractNum w:abstractNumId="3">
    <w:nsid w:val="E4EE4372"/>
    <w:multiLevelType w:val="singleLevel"/>
    <w:tmpl w:val="E4EE4372"/>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ZWY3OWZmYzY0MjYyYzhhMjVhMmJkMzIyZTc4MzkifQ=="/>
  </w:docVars>
  <w:rsids>
    <w:rsidRoot w:val="30A22567"/>
    <w:rsid w:val="000165E6"/>
    <w:rsid w:val="00023001"/>
    <w:rsid w:val="00025E96"/>
    <w:rsid w:val="000379C3"/>
    <w:rsid w:val="000503F4"/>
    <w:rsid w:val="00075527"/>
    <w:rsid w:val="000914F7"/>
    <w:rsid w:val="00092F90"/>
    <w:rsid w:val="00095A19"/>
    <w:rsid w:val="000A08B2"/>
    <w:rsid w:val="000A2B25"/>
    <w:rsid w:val="000B5139"/>
    <w:rsid w:val="000E0D19"/>
    <w:rsid w:val="00130A48"/>
    <w:rsid w:val="00156904"/>
    <w:rsid w:val="001712E5"/>
    <w:rsid w:val="001A5A35"/>
    <w:rsid w:val="001C5DB9"/>
    <w:rsid w:val="001D068F"/>
    <w:rsid w:val="001F1B02"/>
    <w:rsid w:val="001F61B9"/>
    <w:rsid w:val="002101EE"/>
    <w:rsid w:val="00216495"/>
    <w:rsid w:val="00224966"/>
    <w:rsid w:val="00231647"/>
    <w:rsid w:val="002354DF"/>
    <w:rsid w:val="0025296A"/>
    <w:rsid w:val="00257793"/>
    <w:rsid w:val="002736E5"/>
    <w:rsid w:val="00275E52"/>
    <w:rsid w:val="002B17C4"/>
    <w:rsid w:val="002B506B"/>
    <w:rsid w:val="002E2C77"/>
    <w:rsid w:val="002F25CA"/>
    <w:rsid w:val="003117E9"/>
    <w:rsid w:val="00316844"/>
    <w:rsid w:val="00355E50"/>
    <w:rsid w:val="00376821"/>
    <w:rsid w:val="003D5ADC"/>
    <w:rsid w:val="003E5872"/>
    <w:rsid w:val="004070CC"/>
    <w:rsid w:val="00434824"/>
    <w:rsid w:val="004370DD"/>
    <w:rsid w:val="00441B17"/>
    <w:rsid w:val="004947FC"/>
    <w:rsid w:val="004C709D"/>
    <w:rsid w:val="004D0B70"/>
    <w:rsid w:val="004D532C"/>
    <w:rsid w:val="004D5B44"/>
    <w:rsid w:val="0050774E"/>
    <w:rsid w:val="0052008D"/>
    <w:rsid w:val="00524114"/>
    <w:rsid w:val="00524C1D"/>
    <w:rsid w:val="00531E80"/>
    <w:rsid w:val="00542AC3"/>
    <w:rsid w:val="0055320C"/>
    <w:rsid w:val="00560CDA"/>
    <w:rsid w:val="00566344"/>
    <w:rsid w:val="005A2195"/>
    <w:rsid w:val="005A5C9D"/>
    <w:rsid w:val="005B48A9"/>
    <w:rsid w:val="005B68E3"/>
    <w:rsid w:val="00622B24"/>
    <w:rsid w:val="00643E25"/>
    <w:rsid w:val="00655B2B"/>
    <w:rsid w:val="00664300"/>
    <w:rsid w:val="00675250"/>
    <w:rsid w:val="006772EB"/>
    <w:rsid w:val="00691248"/>
    <w:rsid w:val="006C2189"/>
    <w:rsid w:val="006C48E4"/>
    <w:rsid w:val="00715926"/>
    <w:rsid w:val="00733139"/>
    <w:rsid w:val="0076109B"/>
    <w:rsid w:val="00771EA7"/>
    <w:rsid w:val="007A4C86"/>
    <w:rsid w:val="007A7817"/>
    <w:rsid w:val="007E65C3"/>
    <w:rsid w:val="007F063F"/>
    <w:rsid w:val="007F7563"/>
    <w:rsid w:val="00800D94"/>
    <w:rsid w:val="008102E1"/>
    <w:rsid w:val="00810902"/>
    <w:rsid w:val="008343B7"/>
    <w:rsid w:val="00835947"/>
    <w:rsid w:val="00835DA8"/>
    <w:rsid w:val="008432D9"/>
    <w:rsid w:val="00850B8C"/>
    <w:rsid w:val="00892C05"/>
    <w:rsid w:val="008937FC"/>
    <w:rsid w:val="008A1DFC"/>
    <w:rsid w:val="008B4353"/>
    <w:rsid w:val="008E0236"/>
    <w:rsid w:val="008F73DF"/>
    <w:rsid w:val="00924C87"/>
    <w:rsid w:val="00950B7B"/>
    <w:rsid w:val="009725B3"/>
    <w:rsid w:val="0097638B"/>
    <w:rsid w:val="00980240"/>
    <w:rsid w:val="009A1616"/>
    <w:rsid w:val="009B0282"/>
    <w:rsid w:val="009B2C63"/>
    <w:rsid w:val="009B63B1"/>
    <w:rsid w:val="009B698C"/>
    <w:rsid w:val="009B6CD9"/>
    <w:rsid w:val="009E5C7F"/>
    <w:rsid w:val="00A5113B"/>
    <w:rsid w:val="00A61682"/>
    <w:rsid w:val="00A83E35"/>
    <w:rsid w:val="00A95831"/>
    <w:rsid w:val="00AC6927"/>
    <w:rsid w:val="00AF7FDF"/>
    <w:rsid w:val="00B05082"/>
    <w:rsid w:val="00B211A7"/>
    <w:rsid w:val="00B24C8F"/>
    <w:rsid w:val="00B3133E"/>
    <w:rsid w:val="00B37BC1"/>
    <w:rsid w:val="00B46C30"/>
    <w:rsid w:val="00B64FE9"/>
    <w:rsid w:val="00B706E2"/>
    <w:rsid w:val="00B72E1B"/>
    <w:rsid w:val="00BA0827"/>
    <w:rsid w:val="00BF183F"/>
    <w:rsid w:val="00C001C7"/>
    <w:rsid w:val="00C236C8"/>
    <w:rsid w:val="00C44B79"/>
    <w:rsid w:val="00C631B4"/>
    <w:rsid w:val="00C66222"/>
    <w:rsid w:val="00C85DFC"/>
    <w:rsid w:val="00CA2062"/>
    <w:rsid w:val="00CC5AF2"/>
    <w:rsid w:val="00CD611B"/>
    <w:rsid w:val="00CE4B68"/>
    <w:rsid w:val="00CE4CC9"/>
    <w:rsid w:val="00D10148"/>
    <w:rsid w:val="00D153C2"/>
    <w:rsid w:val="00D31A8A"/>
    <w:rsid w:val="00D34AC3"/>
    <w:rsid w:val="00D42101"/>
    <w:rsid w:val="00D45AC9"/>
    <w:rsid w:val="00D63861"/>
    <w:rsid w:val="00D810F8"/>
    <w:rsid w:val="00E10E07"/>
    <w:rsid w:val="00E1321D"/>
    <w:rsid w:val="00E201F4"/>
    <w:rsid w:val="00E329AD"/>
    <w:rsid w:val="00E33E20"/>
    <w:rsid w:val="00E65C82"/>
    <w:rsid w:val="00E9365B"/>
    <w:rsid w:val="00EC6EA7"/>
    <w:rsid w:val="00F022A0"/>
    <w:rsid w:val="00F11467"/>
    <w:rsid w:val="00F132C3"/>
    <w:rsid w:val="00F25104"/>
    <w:rsid w:val="00F3157E"/>
    <w:rsid w:val="00F4070C"/>
    <w:rsid w:val="00F476C3"/>
    <w:rsid w:val="00F5768A"/>
    <w:rsid w:val="00F77CAC"/>
    <w:rsid w:val="00FA496A"/>
    <w:rsid w:val="00FB23B3"/>
    <w:rsid w:val="00FD7612"/>
    <w:rsid w:val="00FF7157"/>
    <w:rsid w:val="021041E6"/>
    <w:rsid w:val="02C07941"/>
    <w:rsid w:val="084A4F06"/>
    <w:rsid w:val="0B056224"/>
    <w:rsid w:val="0C820F8E"/>
    <w:rsid w:val="0CF94585"/>
    <w:rsid w:val="142D1C38"/>
    <w:rsid w:val="149D07C3"/>
    <w:rsid w:val="15E31ADB"/>
    <w:rsid w:val="17606A5A"/>
    <w:rsid w:val="1C0D12B2"/>
    <w:rsid w:val="1D2E2E7F"/>
    <w:rsid w:val="263A3984"/>
    <w:rsid w:val="27380E1B"/>
    <w:rsid w:val="2A984BE0"/>
    <w:rsid w:val="2B1D0978"/>
    <w:rsid w:val="2D37671E"/>
    <w:rsid w:val="2DAE689B"/>
    <w:rsid w:val="30A22567"/>
    <w:rsid w:val="327C1661"/>
    <w:rsid w:val="33D349F3"/>
    <w:rsid w:val="345605B0"/>
    <w:rsid w:val="345B6C4B"/>
    <w:rsid w:val="347C0A77"/>
    <w:rsid w:val="39083E57"/>
    <w:rsid w:val="39D80F5A"/>
    <w:rsid w:val="3E8A6206"/>
    <w:rsid w:val="40870CE3"/>
    <w:rsid w:val="43871C66"/>
    <w:rsid w:val="44833A53"/>
    <w:rsid w:val="451E1BE3"/>
    <w:rsid w:val="4A292073"/>
    <w:rsid w:val="4E9D48E4"/>
    <w:rsid w:val="510558B4"/>
    <w:rsid w:val="520365B2"/>
    <w:rsid w:val="52CD27F6"/>
    <w:rsid w:val="53165002"/>
    <w:rsid w:val="54481551"/>
    <w:rsid w:val="55AA0E1E"/>
    <w:rsid w:val="5F93254C"/>
    <w:rsid w:val="67596F6A"/>
    <w:rsid w:val="68BC316A"/>
    <w:rsid w:val="69446D7C"/>
    <w:rsid w:val="6A061403"/>
    <w:rsid w:val="6A900D5C"/>
    <w:rsid w:val="6B881F1C"/>
    <w:rsid w:val="6BE12CF2"/>
    <w:rsid w:val="713B482D"/>
    <w:rsid w:val="7179111A"/>
    <w:rsid w:val="72CB65F3"/>
    <w:rsid w:val="7618213C"/>
    <w:rsid w:val="7E183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line="416" w:lineRule="auto"/>
      <w:outlineLvl w:val="2"/>
    </w:pPr>
    <w:rPr>
      <w:rFonts w:ascii="黑体" w:eastAsia="黑体"/>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unhideWhenUsed/>
    <w:qFormat/>
    <w:uiPriority w:val="34"/>
    <w:pPr>
      <w:ind w:firstLine="420" w:firstLineChars="200"/>
    </w:pPr>
  </w:style>
  <w:style w:type="paragraph" w:styleId="5">
    <w:name w:val="annotation text"/>
    <w:basedOn w:val="1"/>
    <w:link w:val="21"/>
    <w:qFormat/>
    <w:uiPriority w:val="0"/>
    <w:pPr>
      <w:jc w:val="left"/>
    </w:pPr>
  </w:style>
  <w:style w:type="paragraph" w:styleId="6">
    <w:name w:val="Block Text"/>
    <w:basedOn w:val="1"/>
    <w:qFormat/>
    <w:uiPriority w:val="0"/>
    <w:pPr>
      <w:adjustRightInd w:val="0"/>
      <w:ind w:left="420" w:right="33"/>
      <w:jc w:val="left"/>
      <w:textAlignment w:val="baseline"/>
    </w:pPr>
    <w:rPr>
      <w:kern w:val="0"/>
      <w:sz w:val="24"/>
      <w:szCs w:val="20"/>
    </w:rPr>
  </w:style>
  <w:style w:type="paragraph" w:styleId="7">
    <w:name w:val="Date"/>
    <w:basedOn w:val="1"/>
    <w:next w:val="1"/>
    <w:link w:val="24"/>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adjustRightInd w:val="0"/>
      <w:spacing w:before="240" w:after="60" w:line="288" w:lineRule="auto"/>
      <w:ind w:firstLine="420"/>
      <w:jc w:val="center"/>
      <w:textAlignment w:val="baseline"/>
      <w:outlineLvl w:val="0"/>
    </w:pPr>
    <w:rPr>
      <w:rFonts w:ascii="Arial" w:hAnsi="Arial"/>
      <w:b/>
      <w:bCs/>
      <w:sz w:val="32"/>
      <w:szCs w:val="32"/>
    </w:rPr>
  </w:style>
  <w:style w:type="paragraph" w:styleId="12">
    <w:name w:val="annotation subject"/>
    <w:basedOn w:val="5"/>
    <w:next w:val="5"/>
    <w:link w:val="22"/>
    <w:qFormat/>
    <w:uiPriority w:val="0"/>
    <w:rPr>
      <w:b/>
      <w:bCs/>
    </w:rPr>
  </w:style>
  <w:style w:type="table" w:styleId="14">
    <w:name w:val="Table Grid"/>
    <w:basedOn w:val="13"/>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annotation reference"/>
    <w:basedOn w:val="15"/>
    <w:qFormat/>
    <w:uiPriority w:val="0"/>
    <w:rPr>
      <w:sz w:val="21"/>
      <w:szCs w:val="21"/>
    </w:rPr>
  </w:style>
  <w:style w:type="character" w:customStyle="1" w:styleId="17">
    <w:name w:val="标题 2 字符"/>
    <w:basedOn w:val="15"/>
    <w:link w:val="3"/>
    <w:qFormat/>
    <w:uiPriority w:val="0"/>
    <w:rPr>
      <w:rFonts w:asciiTheme="majorHAnsi" w:hAnsiTheme="majorHAnsi" w:eastAsiaTheme="majorEastAsia" w:cstheme="majorBidi"/>
      <w:b/>
      <w:bCs/>
      <w:kern w:val="2"/>
      <w:sz w:val="32"/>
      <w:szCs w:val="32"/>
    </w:rPr>
  </w:style>
  <w:style w:type="character" w:customStyle="1" w:styleId="18">
    <w:name w:val="批注框文本 字符"/>
    <w:basedOn w:val="15"/>
    <w:link w:val="8"/>
    <w:qFormat/>
    <w:uiPriority w:val="0"/>
    <w:rPr>
      <w:rFonts w:asciiTheme="minorHAnsi" w:hAnsiTheme="minorHAnsi" w:eastAsiaTheme="minorEastAsia" w:cstheme="minorBidi"/>
      <w:kern w:val="2"/>
      <w:sz w:val="18"/>
      <w:szCs w:val="18"/>
    </w:rPr>
  </w:style>
  <w:style w:type="character" w:customStyle="1" w:styleId="19">
    <w:name w:val="页眉 字符"/>
    <w:basedOn w:val="15"/>
    <w:link w:val="10"/>
    <w:qFormat/>
    <w:uiPriority w:val="0"/>
    <w:rPr>
      <w:rFonts w:asciiTheme="minorHAnsi" w:hAnsiTheme="minorHAnsi" w:eastAsiaTheme="minorEastAsia" w:cstheme="minorBidi"/>
      <w:kern w:val="2"/>
      <w:sz w:val="18"/>
      <w:szCs w:val="18"/>
    </w:rPr>
  </w:style>
  <w:style w:type="character" w:customStyle="1" w:styleId="20">
    <w:name w:val="页脚 字符"/>
    <w:basedOn w:val="15"/>
    <w:link w:val="9"/>
    <w:qFormat/>
    <w:uiPriority w:val="0"/>
    <w:rPr>
      <w:rFonts w:asciiTheme="minorHAnsi" w:hAnsiTheme="minorHAnsi" w:eastAsiaTheme="minorEastAsia" w:cstheme="minorBidi"/>
      <w:kern w:val="2"/>
      <w:sz w:val="18"/>
      <w:szCs w:val="18"/>
    </w:rPr>
  </w:style>
  <w:style w:type="character" w:customStyle="1" w:styleId="21">
    <w:name w:val="批注文字 字符"/>
    <w:basedOn w:val="15"/>
    <w:link w:val="5"/>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2"/>
    <w:qFormat/>
    <w:uiPriority w:val="0"/>
    <w:rPr>
      <w:rFonts w:asciiTheme="minorHAnsi" w:hAnsiTheme="minorHAnsi" w:eastAsiaTheme="minorEastAsia" w:cstheme="minorBidi"/>
      <w:kern w:val="2"/>
      <w:sz w:val="21"/>
      <w:szCs w:val="24"/>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日期 字符"/>
    <w:basedOn w:val="15"/>
    <w:link w:val="7"/>
    <w:qFormat/>
    <w:uiPriority w:val="0"/>
    <w:rPr>
      <w:rFonts w:asciiTheme="minorHAnsi" w:hAnsiTheme="minorHAnsi" w:eastAsiaTheme="minorEastAsia" w:cstheme="minorBidi"/>
      <w:kern w:val="2"/>
      <w:sz w:val="21"/>
      <w:szCs w:val="24"/>
    </w:rPr>
  </w:style>
  <w:style w:type="paragraph" w:customStyle="1" w:styleId="25">
    <w:name w:val="正文1"/>
    <w:basedOn w:val="11"/>
    <w:next w:val="1"/>
    <w:qFormat/>
    <w:uiPriority w:val="0"/>
    <w:pPr>
      <w:spacing w:line="312" w:lineRule="atLeast"/>
      <w:jc w:val="both"/>
    </w:pPr>
    <w:rPr>
      <w:rFonts w:ascii="宋体" w:hAnsi="Times New Roman"/>
      <w:sz w:val="34"/>
    </w:rPr>
  </w:style>
  <w:style w:type="paragraph" w:customStyle="1" w:styleId="26">
    <w:name w:val="BodyText1I2"/>
    <w:basedOn w:val="1"/>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B0B936-238C-2643-846A-45466474FEDF}">
  <ds:schemaRefs/>
</ds:datastoreItem>
</file>

<file path=docProps/app.xml><?xml version="1.0" encoding="utf-8"?>
<Properties xmlns="http://schemas.openxmlformats.org/officeDocument/2006/extended-properties" xmlns:vt="http://schemas.openxmlformats.org/officeDocument/2006/docPropsVTypes">
  <Template>Normal</Template>
  <Pages>7</Pages>
  <Words>3178</Words>
  <Characters>3223</Characters>
  <Lines>32</Lines>
  <Paragraphs>9</Paragraphs>
  <TotalTime>0</TotalTime>
  <ScaleCrop>false</ScaleCrop>
  <LinksUpToDate>false</LinksUpToDate>
  <CharactersWithSpaces>3683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2023-04-19T14:05:00Z</dcterms:created>
  <dc:creator>Administrator</dc:creator>
  <cp:lastModifiedBy>zxy</cp:lastModifiedBy>
  <cp:lastPrinted>2022-03-11T05:29:00Z</cp:lastPrinted>
  <dcterms:modified xsi:type="dcterms:W3CDTF">2023-08-01T08:44:10Z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802B44EF95CE4638B351FA7F1368638D</vt:lpwstr>
  </property>
</Properties>
</file>