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8080"/>
        </w:tabs>
        <w:spacing w:after="0" w:line="240" w:lineRule="auto"/>
        <w:ind w:left="0" w:right="339" w:firstLine="247" w:firstLineChars="32"/>
        <w:rPr>
          <w:rFonts w:hint="eastAsia" w:ascii="Times New Roman" w:eastAsia="方正小标宋_GBK"/>
          <w:w w:val="80"/>
          <w:sz w:val="92"/>
          <w:szCs w:val="92"/>
          <w:lang w:eastAsia="zh-CN"/>
        </w:rPr>
      </w:pPr>
      <w:r>
        <w:rPr>
          <w:rFonts w:hint="eastAsia" w:ascii="Times New Roman" w:eastAsia="方正小标宋_GBK"/>
          <w:w w:val="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859155</wp:posOffset>
                </wp:positionV>
                <wp:extent cx="55911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0.9pt;margin-top:67.65pt;height:0pt;width:440.25pt;z-index:251660288;mso-width-relative:page;mso-height-relative:page;" filled="f" stroked="t" coordsize="21600,21600" o:gfxdata="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hY30tcAAAALAQAADwAAAAAAAAABACAAAAAiAAAAZHJz&#10;L2Rvd25yZXYueG1sUEsBAhQAFAAAAAgAh07iQKsZxwMFAgAA9gMAAA4AAAAAAAAAAQAgAAAAJgEA&#10;AGRycy9lMm9Eb2MueG1sUEsFBgAAAAAGAAYAWQEAAJ0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eastAsia="方正小标宋_GBK"/>
          <w:w w:val="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821055</wp:posOffset>
                </wp:positionV>
                <wp:extent cx="5591175" cy="0"/>
                <wp:effectExtent l="0" t="12700" r="9525" b="158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0.9pt;margin-top:64.65pt;height:0pt;width:440.25pt;z-index:251659264;mso-width-relative:page;mso-height-relative:page;" filled="f" stroked="t" coordsize="21600,21600" o:gfxdata="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3G9Zv2QAAAAsBAAAPAAAAAAAAAAEAIAAAACIA&#10;AABkcnMvZG93bnJldi54bWxQSwECFAAUAAAACACHTuJAEL0ddggCAAD3AwAADgAAAAAAAAABACAA&#10;AAAoAQAAZHJzL2Uyb0RvYy54bWxQSwUGAAAAAAYABgBZAQAAo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eastAsia="方正小标宋_GBK"/>
          <w:w w:val="80"/>
          <w:sz w:val="72"/>
          <w:szCs w:val="72"/>
        </w:rPr>
        <w:t>无锡市生态环境</w:t>
      </w:r>
      <w:r>
        <w:rPr>
          <w:rFonts w:hint="eastAsia" w:ascii="Times New Roman" w:eastAsia="方正小标宋_GBK"/>
          <w:w w:val="80"/>
          <w:sz w:val="72"/>
          <w:szCs w:val="72"/>
          <w:lang w:eastAsia="zh-CN"/>
        </w:rPr>
        <w:t>监测监控中心</w:t>
      </w:r>
    </w:p>
    <w:p>
      <w:pPr>
        <w:jc w:val="center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关于征集无锡市生态环境技术领域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</w:rPr>
        <w:t>专家的通知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各处室、各派出机构，各有关单位：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更好的发挥产（行）业专家在环境监测科研、技术评估等各类评审、咨询、决策中的科学性、规范性、权威性作用，进一步充实我市生态环境技术领域的专家，打造“智库型”专家库，决定公开征集专家。现将有关事项通知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主要从高校及科研院所、机关事业单位、专业机构、行业协会、重点企业等有关单位中征集专家，专业领域范围主要包含环境监测科研、技术评估等。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二、专家作用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专家主要为我市环境监测科研、技术评估等方面的工作提供技术支撑和保障，主要内容如下：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（一）参加专项资金项目评审、核查；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（二）为重大行政决策提供政策建议和咨询意见；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（三）参加课题、规划、方案的评审论证；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（四）提供环境监测综合分析、质量控制、监控信息化等技术支持；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（五）参加环境影响评价文件、土壤污染状况调查报告、污染土壤风险评估报告/风险管控与修复效果评估报告、危险废物许可证现场核查的评审论证；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（六）提供其他生态环境保护相关工作的技术咨询。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三、专家基本条件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1、具有良好的职业道德和行业操守，能够独立、客观、公正、实事求是地提出评价意见；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2、有较高的专业学术水平，熟悉所属领域或行业的最新科技动态，对国家方针、产业政策、行业发展方向有较为全面和深入的了解；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3、从事相关领域工作5年以上，具有副高以上专业技术职称或同等专业水平；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4、专家年龄原则上不超过65周岁，身体健康，在时间和精力上能够保证完成评审、论证、核查、咨询等工作；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5、无严重违法违纪或犯罪记录，无被取消评审专家资格等情形。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四、征集程序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专家征集采取个人自愿报名、单位推荐的方式，并按照以下程序进行：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申请入库专家填写《无锡市生态环境技术领域专家库成员资格申请表》（见附件），经所在单位审核同意（盖章）后，将申请表及有关证明材料（身份证件、学历证书、技术职称证书复印件以及其他相关证明材料）报市生态环境监测监控中心（联系人：周工，联系电话：15161539682，邮箱：2325168031@qq.co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（二）市生态环境监测监控中心负责受理、审核专家申请入库资料，初步确定拟入库专家名单；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（三）市生态环境监测监控中心班子会研究确定拟入库专家名单，并将名单通过市生态环境局网站公示5个工作日，对公示无异议的专家批准入库，并将专家库通过市生态环境局网站公布。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五、专家管理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（一）市生态环境局及其下属单位开展项目评审、论证、核查、咨询等工作，从专家库中选取专家。专家应尽职尽责、客观公正地履行专家职责，按规定标准获得相应费用。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（二）专家库实行动态管理，根据工作需要不定期对已入库专家信息进行更新和补充，定期查看评审专家评价记录，及时调整不适宜继续承担评审工作的专家。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（一）各地生态环境部门充分发动高校及科研院所、机关事业单位、专业机构、行业协会、重点企业等单位，积极推荐符合条件的专家，充实我市生态环境技术领域专家队伍。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（二）每家行业龙头企业、上市企业、省级及以上技术中心企业、专业机构可推荐2～3名专家；高校及科研院所专家不限名额。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（三）本次征集工作截止时间为2022年2月20日。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无锡市生态环境监测监控中心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2022年1月1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br w:type="page"/>
      </w:r>
    </w:p>
    <w:p>
      <w:pPr>
        <w:spacing w:before="203" w:line="219" w:lineRule="auto"/>
        <w:jc w:val="left"/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  <w:sectPr>
          <w:footerReference r:id="rId3" w:type="default"/>
          <w:pgSz w:w="12010" w:h="16900"/>
          <w:pgMar w:top="1440" w:right="1797" w:bottom="1440" w:left="1797" w:header="0" w:footer="1032" w:gutter="0"/>
          <w:cols w:space="0" w:num="1"/>
          <w:rtlGutter w:val="0"/>
          <w:docGrid w:linePitch="0" w:charSpace="0"/>
        </w:sectPr>
      </w:pPr>
    </w:p>
    <w:p>
      <w:pPr>
        <w:spacing w:before="203" w:line="219" w:lineRule="auto"/>
        <w:jc w:val="left"/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-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0"/>
          <w:szCs w:val="40"/>
        </w:rPr>
        <w:t>无锡市生态环境技术领域专家库成员资格申请表</w:t>
      </w:r>
    </w:p>
    <w:tbl>
      <w:tblPr>
        <w:tblStyle w:val="12"/>
        <w:tblpPr w:leftFromText="180" w:rightFromText="180" w:vertAnchor="text" w:horzAnchor="page" w:tblpXSpec="center" w:tblpY="123"/>
        <w:tblOverlap w:val="never"/>
        <w:tblW w:w="913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425"/>
        <w:gridCol w:w="1276"/>
        <w:gridCol w:w="1276"/>
        <w:gridCol w:w="1843"/>
        <w:gridCol w:w="1134"/>
        <w:gridCol w:w="19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219" w:lineRule="auto"/>
              <w:ind w:hanging="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28" w:lineRule="auto"/>
              <w:ind w:firstLine="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pacing w:val="-7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1"/>
                <w:sz w:val="24"/>
                <w:szCs w:val="24"/>
              </w:rPr>
              <w:t>别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5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5" w:line="23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8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position w:val="1"/>
                <w:sz w:val="24"/>
                <w:szCs w:val="24"/>
              </w:rPr>
              <w:t>历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2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spacing w:val="-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务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技术职称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08" w:lineRule="auto"/>
              <w:ind w:firstLine="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5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是否在职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20" w:lineRule="auto"/>
              <w:ind w:firstLine="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现从事专业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所在地区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省    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通讯地址及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邮编</w:t>
            </w:r>
          </w:p>
        </w:tc>
        <w:tc>
          <w:tcPr>
            <w:tcW w:w="3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职业资格注册专业类别</w:t>
            </w:r>
          </w:p>
        </w:tc>
        <w:tc>
          <w:tcPr>
            <w:tcW w:w="255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职业资格证书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编号</w:t>
            </w:r>
          </w:p>
        </w:tc>
        <w:tc>
          <w:tcPr>
            <w:tcW w:w="30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6" w:line="219" w:lineRule="auto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0" w:hRule="atLeast"/>
          <w:jc w:val="center"/>
        </w:trPr>
        <w:tc>
          <w:tcPr>
            <w:tcW w:w="12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232" w:right="181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行业</w:t>
            </w:r>
          </w:p>
          <w:p>
            <w:pPr>
              <w:ind w:left="232" w:right="181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领域</w:t>
            </w:r>
          </w:p>
          <w:p>
            <w:pPr>
              <w:ind w:left="232" w:right="181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(限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选</w:t>
            </w:r>
          </w:p>
          <w:p>
            <w:pPr>
              <w:ind w:left="232" w:right="18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八项)</w:t>
            </w:r>
          </w:p>
        </w:tc>
        <w:tc>
          <w:tcPr>
            <w:tcW w:w="786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□畜牧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□渔业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□煤炭开采和洗选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□石油和天然气开采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□黑色金属矿采选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□有色金属矿采选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□非金属矿采选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□农副食品加工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□食品制造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□酒、饮料制造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烟草制造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□纺织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□纺织服装、服饰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□皮革、毛皮、羽毛及其制品和制鞋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□木材加工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□家具制造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□造纸和纸制品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□印刷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□文教用品制造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石油、煤炭及其他燃料加工(□精制石油产品制造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□炼焦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□煤制合成气和液体燃料生产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□生物质燃料加工)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化学原料及化学制品制造(□无机酸、无机碱、无机盐制造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□有机化学原料制造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□肥料制造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□农药制造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□涂料、油墨、颜料及类似产品制造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□合成材料制造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□专用化学品制造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□炸药、火工及焰火产品制造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□日用化学产品制造)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□医药制造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□化学纤维制造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□橡胶和塑料制品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非金属矿物制品(□水泥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□砖瓦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□玻璃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□陶瓷)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口黑色金属冶炼及压延加工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□有色金属冶炼及压延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□金属制品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□通用设备制造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□专用设备制造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□汽车制造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□铁路、船舶、航空航天制造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电器机械和器材制造</w:t>
            </w:r>
          </w:p>
        </w:tc>
      </w:tr>
    </w:tbl>
    <w:p>
      <w:pPr>
        <w:spacing w:line="134" w:lineRule="exact"/>
      </w:pPr>
    </w:p>
    <w:p/>
    <w:p>
      <w:pPr>
        <w:spacing w:line="43" w:lineRule="exact"/>
      </w:pPr>
    </w:p>
    <w:tbl>
      <w:tblPr>
        <w:tblStyle w:val="12"/>
        <w:tblW w:w="988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86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 w:hRule="atLeast"/>
          <w:jc w:val="center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计算机、电子设备制造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□仪器仪表制造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□废弃资源综合利用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□燃气生产和供应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□水生产和供应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电力、热力生产(□火力发电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□水力发电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□生物质能发电)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□房地产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□研究和试验发展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专业技术服务(陆地矿产资源地质勘察)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生态保护和环境治理(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一般固废集中处置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□危险废物集中处置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□医疗废物处置、病死及病害动物处理)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□公共设施管理(生活垃圾转运、集中处置)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□卫生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□社会事业与服务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水利(□水库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□灌区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□防洪除涝工程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□河湖整治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□引水)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□农业、林业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交通运输(□等级公路和城市道路建设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□铁路和城市轨道交通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□机场和码头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□航道工程、水运辅助工程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□管道运输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油库、气库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□仓储)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□海洋工程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□其他(注明具体行业领域):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  <w:jc w:val="center"/>
        </w:trPr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232" w:right="181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</w:t>
            </w:r>
          </w:p>
          <w:p>
            <w:pPr>
              <w:ind w:left="232" w:right="181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领域</w:t>
            </w:r>
          </w:p>
          <w:p>
            <w:pPr>
              <w:ind w:left="232" w:right="181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(限选</w:t>
            </w:r>
          </w:p>
          <w:p>
            <w:pPr>
              <w:ind w:left="232" w:right="18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三项)</w:t>
            </w:r>
          </w:p>
        </w:tc>
        <w:tc>
          <w:tcPr>
            <w:tcW w:w="86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□地表水环境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□地下水环境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□大气环境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□声环境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□环境振动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□生态环境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□土壤环境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□人群健康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□海洋环境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□环境风险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电磁辐射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环境监测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实验室分析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自动监测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质量控制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应急监测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执法监测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溯源检测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现场采样）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环境工程(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废水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废气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噪声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固体废物)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环境管理(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环境影响评价管理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排污许可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环境执法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环境信息)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□遥感和地理信息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□气象气候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□环境地质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其他(注明具体专业领域):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" w:leftChars="25" w:right="53" w:rightChars="25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3" w:rightChars="2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ectPr>
          <w:pgSz w:w="12007" w:h="16900"/>
          <w:pgMar w:top="1434" w:right="1270" w:bottom="1293" w:left="1570" w:header="0" w:footer="1032" w:gutter="0"/>
          <w:cols w:space="0" w:num="1"/>
          <w:rtlGutter w:val="0"/>
          <w:docGrid w:linePitch="0" w:charSpace="0"/>
        </w:sectPr>
      </w:pPr>
    </w:p>
    <w:tbl>
      <w:tblPr>
        <w:tblStyle w:val="12"/>
        <w:tblW w:w="913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79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22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</w:t>
            </w: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简历</w:t>
            </w:r>
          </w:p>
        </w:tc>
        <w:tc>
          <w:tcPr>
            <w:tcW w:w="7907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5" w:line="216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(教育背景、工作经历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、近5年主要工作成果或业绩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担任国家/省/市专家情况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,不超过600字)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before="78" w:line="219" w:lineRule="auto"/>
              <w:ind w:firstLine="34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nil"/>
              <w:bottom w:val="nil"/>
            </w:tcBorders>
            <w:vAlign w:val="center"/>
          </w:tcPr>
          <w:p>
            <w:bookmarkStart w:id="0" w:name="_GoBack"/>
            <w:bookmarkEnd w:id="0"/>
          </w:p>
          <w:p/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3" w:hRule="atLeast"/>
          <w:jc w:val="center"/>
        </w:trPr>
        <w:tc>
          <w:tcPr>
            <w:tcW w:w="1223" w:type="dxa"/>
            <w:vMerge w:val="continue"/>
            <w:tcBorders>
              <w:bottom w:val="single" w:color="000000" w:sz="2" w:space="0"/>
            </w:tcBorders>
            <w:vAlign w:val="center"/>
          </w:tcPr>
          <w:p/>
        </w:tc>
        <w:tc>
          <w:tcPr>
            <w:tcW w:w="7907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申请人签字:</w:t>
            </w:r>
          </w:p>
          <w:p>
            <w:pPr>
              <w:spacing w:before="78" w:line="400" w:lineRule="exact"/>
              <w:ind w:firstLine="4613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27" w:lineRule="auto"/>
              <w:ind w:firstLine="45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position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position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4" w:hRule="atLeast"/>
          <w:jc w:val="center"/>
        </w:trPr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ind w:firstLine="11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推荐</w:t>
            </w:r>
          </w:p>
          <w:p>
            <w:pPr>
              <w:spacing w:before="78" w:line="219" w:lineRule="auto"/>
              <w:ind w:firstLine="11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</w:t>
            </w:r>
          </w:p>
          <w:p>
            <w:pPr>
              <w:spacing w:before="78" w:line="219" w:lineRule="auto"/>
              <w:ind w:firstLine="1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7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</w:p>
          <w:p>
            <w:pPr>
              <w:spacing w:before="78" w:line="430" w:lineRule="exact"/>
              <w:ind w:firstLine="3828" w:firstLineChars="1650"/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4"/>
                <w:szCs w:val="24"/>
              </w:rPr>
              <w:t>(推荐单位盖章)</w:t>
            </w:r>
          </w:p>
          <w:p>
            <w:pPr>
              <w:spacing w:before="78" w:line="430" w:lineRule="exact"/>
              <w:ind w:firstLine="3960" w:firstLineChars="16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400" w:lineRule="exact"/>
              <w:ind w:firstLine="4224" w:firstLineChars="1600"/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负责人(签字):</w:t>
            </w:r>
          </w:p>
          <w:p>
            <w:pPr>
              <w:spacing w:before="206" w:line="219" w:lineRule="auto"/>
              <w:ind w:firstLine="4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position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position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position w:val="11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相关证明材料:</w:t>
      </w:r>
    </w:p>
    <w:p>
      <w:pPr>
        <w:spacing w:line="324" w:lineRule="auto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1、</w:t>
      </w:r>
      <w:r>
        <w:rPr>
          <w:rFonts w:ascii="宋体" w:hAnsi="宋体" w:eastAsia="宋体" w:cs="宋体"/>
          <w:spacing w:val="1"/>
          <w:sz w:val="24"/>
          <w:szCs w:val="24"/>
        </w:rPr>
        <w:t>身份证复印件扫描件</w:t>
      </w:r>
      <w:r>
        <w:rPr>
          <w:rFonts w:hint="eastAsia" w:ascii="宋体" w:hAnsi="宋体" w:eastAsia="宋体" w:cs="宋体"/>
          <w:spacing w:val="1"/>
          <w:sz w:val="24"/>
          <w:szCs w:val="24"/>
        </w:rPr>
        <w:t>；</w:t>
      </w:r>
    </w:p>
    <w:p>
      <w:pPr>
        <w:spacing w:line="324" w:lineRule="auto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2、</w:t>
      </w:r>
      <w:r>
        <w:rPr>
          <w:rFonts w:ascii="宋体" w:hAnsi="宋体" w:eastAsia="宋体" w:cs="宋体"/>
          <w:spacing w:val="1"/>
          <w:sz w:val="24"/>
          <w:szCs w:val="24"/>
        </w:rPr>
        <w:t>技术职称证书扫描件</w:t>
      </w:r>
      <w:r>
        <w:rPr>
          <w:rFonts w:hint="eastAsia" w:ascii="宋体" w:hAnsi="宋体" w:eastAsia="宋体" w:cs="宋体"/>
          <w:spacing w:val="1"/>
          <w:sz w:val="24"/>
          <w:szCs w:val="24"/>
        </w:rPr>
        <w:t>；</w:t>
      </w:r>
    </w:p>
    <w:p>
      <w:pPr>
        <w:spacing w:line="324" w:lineRule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3、</w:t>
      </w:r>
      <w:r>
        <w:rPr>
          <w:rFonts w:ascii="宋体" w:hAnsi="宋体" w:eastAsia="宋体" w:cs="宋体"/>
          <w:spacing w:val="1"/>
          <w:sz w:val="24"/>
          <w:szCs w:val="24"/>
        </w:rPr>
        <w:t>退休证明(仅退休人员提供)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。</w:t>
      </w:r>
    </w:p>
    <w:sectPr>
      <w:pgSz w:w="12007" w:h="16900"/>
      <w:pgMar w:top="1434" w:right="1270" w:bottom="1293" w:left="1570" w:header="0" w:footer="103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exact"/>
      <w:ind w:firstLine="7669"/>
      <w:rPr>
        <w:rFonts w:ascii="宋体" w:hAnsi="宋体" w:cs="宋体"/>
        <w:sz w:val="38"/>
        <w:szCs w:val="3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59"/>
    <w:rsid w:val="00013849"/>
    <w:rsid w:val="00044B92"/>
    <w:rsid w:val="000921EE"/>
    <w:rsid w:val="0009482F"/>
    <w:rsid w:val="000D49BD"/>
    <w:rsid w:val="00103FE6"/>
    <w:rsid w:val="00163B94"/>
    <w:rsid w:val="001D6E3C"/>
    <w:rsid w:val="001E6060"/>
    <w:rsid w:val="0021788F"/>
    <w:rsid w:val="00276F1D"/>
    <w:rsid w:val="00277B40"/>
    <w:rsid w:val="002B2002"/>
    <w:rsid w:val="002B2F60"/>
    <w:rsid w:val="002E38E1"/>
    <w:rsid w:val="00337586"/>
    <w:rsid w:val="00374FC1"/>
    <w:rsid w:val="00386FE7"/>
    <w:rsid w:val="003C35DA"/>
    <w:rsid w:val="003D6C10"/>
    <w:rsid w:val="00445BEF"/>
    <w:rsid w:val="004A7E21"/>
    <w:rsid w:val="004A7F8B"/>
    <w:rsid w:val="00514381"/>
    <w:rsid w:val="00527462"/>
    <w:rsid w:val="00590776"/>
    <w:rsid w:val="0059327B"/>
    <w:rsid w:val="005D470D"/>
    <w:rsid w:val="006661E5"/>
    <w:rsid w:val="00685706"/>
    <w:rsid w:val="006972B4"/>
    <w:rsid w:val="007004B0"/>
    <w:rsid w:val="007010F0"/>
    <w:rsid w:val="007143B8"/>
    <w:rsid w:val="00735088"/>
    <w:rsid w:val="00766ABF"/>
    <w:rsid w:val="00770383"/>
    <w:rsid w:val="0077485F"/>
    <w:rsid w:val="007D52ED"/>
    <w:rsid w:val="007E1BE7"/>
    <w:rsid w:val="007F6BE1"/>
    <w:rsid w:val="00870319"/>
    <w:rsid w:val="00890C8A"/>
    <w:rsid w:val="008C25B6"/>
    <w:rsid w:val="008C4B43"/>
    <w:rsid w:val="00A131FE"/>
    <w:rsid w:val="00AC5483"/>
    <w:rsid w:val="00AE2945"/>
    <w:rsid w:val="00B9044A"/>
    <w:rsid w:val="00BB5159"/>
    <w:rsid w:val="00C23763"/>
    <w:rsid w:val="00C60C6F"/>
    <w:rsid w:val="00CB4335"/>
    <w:rsid w:val="00D14B3D"/>
    <w:rsid w:val="00D6225D"/>
    <w:rsid w:val="00D675DD"/>
    <w:rsid w:val="00DB1340"/>
    <w:rsid w:val="00E03324"/>
    <w:rsid w:val="00E3459B"/>
    <w:rsid w:val="00E528D5"/>
    <w:rsid w:val="00F76E7A"/>
    <w:rsid w:val="00F82227"/>
    <w:rsid w:val="00FB11AF"/>
    <w:rsid w:val="0DF02F5A"/>
    <w:rsid w:val="14F73056"/>
    <w:rsid w:val="15622FB1"/>
    <w:rsid w:val="1AF36080"/>
    <w:rsid w:val="212C5BFF"/>
    <w:rsid w:val="241A44CC"/>
    <w:rsid w:val="28427AB7"/>
    <w:rsid w:val="2CC07DDC"/>
    <w:rsid w:val="32C959A4"/>
    <w:rsid w:val="363B2715"/>
    <w:rsid w:val="37A776D2"/>
    <w:rsid w:val="3AB67344"/>
    <w:rsid w:val="40BC26A4"/>
    <w:rsid w:val="4F61706A"/>
    <w:rsid w:val="4F9B0752"/>
    <w:rsid w:val="516C5A20"/>
    <w:rsid w:val="565F51A5"/>
    <w:rsid w:val="5C5A7474"/>
    <w:rsid w:val="71CF1622"/>
    <w:rsid w:val="72077373"/>
    <w:rsid w:val="7D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497</Words>
  <Characters>2839</Characters>
  <Lines>23</Lines>
  <Paragraphs>6</Paragraphs>
  <TotalTime>24</TotalTime>
  <ScaleCrop>false</ScaleCrop>
  <LinksUpToDate>false</LinksUpToDate>
  <CharactersWithSpaces>3330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2021-07-16T01:25:00Z</dcterms:created>
  <dc:creator>Dell</dc:creator>
  <cp:lastModifiedBy>user</cp:lastModifiedBy>
  <cp:lastPrinted>2022-01-18T02:09:35Z</cp:lastPrinted>
  <dcterms:modified xsi:type="dcterms:W3CDTF">2022-01-18T02:25:24Z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80CF08A61D794A1F8285E4136A1896E2</vt:lpwstr>
  </property>
</Properties>
</file>