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480"/>
        <w:jc w:val="center"/>
        <w:rPr>
          <w:rFonts w:ascii="宋体" w:hAnsi="宋体"/>
          <w:b/>
          <w:bCs/>
          <w:sz w:val="32"/>
          <w:szCs w:val="32"/>
        </w:rPr>
      </w:pPr>
      <w:r>
        <w:rPr>
          <w:rFonts w:hint="eastAsia" w:ascii="宋体" w:hAnsi="宋体"/>
          <w:b/>
          <w:bCs/>
          <w:sz w:val="32"/>
          <w:szCs w:val="32"/>
        </w:rPr>
        <w:t>招标文件</w:t>
      </w:r>
    </w:p>
    <w:p>
      <w:pPr>
        <w:pStyle w:val="2"/>
      </w:pPr>
      <w:r>
        <w:rPr>
          <w:rFonts w:hint="eastAsia"/>
        </w:rPr>
        <w:t>商务部分</w:t>
      </w:r>
    </w:p>
    <w:p>
      <w:pPr>
        <w:spacing w:line="360" w:lineRule="auto"/>
        <w:ind w:left="480"/>
        <w:rPr>
          <w:rFonts w:ascii="宋体" w:hAnsi="宋体"/>
          <w:sz w:val="24"/>
        </w:rPr>
      </w:pPr>
      <w:r>
        <w:rPr>
          <w:rFonts w:hint="eastAsia" w:ascii="宋体" w:hAnsi="宋体"/>
          <w:sz w:val="24"/>
        </w:rPr>
        <w:t>一、资格、资信证明文件</w:t>
      </w:r>
    </w:p>
    <w:p>
      <w:pPr>
        <w:tabs>
          <w:tab w:val="left" w:pos="0"/>
        </w:tabs>
        <w:spacing w:line="360" w:lineRule="auto"/>
        <w:ind w:left="4" w:leftChars="2" w:firstLine="480" w:firstLineChars="200"/>
        <w:rPr>
          <w:rFonts w:ascii="宋体" w:hAnsi="宋体"/>
          <w:sz w:val="24"/>
        </w:rPr>
      </w:pPr>
      <w:r>
        <w:rPr>
          <w:rFonts w:hint="eastAsia" w:ascii="宋体" w:hAnsi="宋体"/>
          <w:sz w:val="24"/>
        </w:rPr>
        <w:t>1、关于资格的承诺书（格式见附件）</w:t>
      </w:r>
    </w:p>
    <w:p>
      <w:pPr>
        <w:tabs>
          <w:tab w:val="left" w:pos="0"/>
        </w:tabs>
        <w:spacing w:line="360" w:lineRule="auto"/>
        <w:ind w:left="4" w:leftChars="2" w:firstLine="480" w:firstLineChars="200"/>
        <w:rPr>
          <w:rFonts w:ascii="宋体" w:hAnsi="宋体"/>
          <w:sz w:val="24"/>
        </w:rPr>
      </w:pPr>
      <w:r>
        <w:rPr>
          <w:rFonts w:hint="eastAsia" w:ascii="宋体" w:hAnsi="宋体"/>
          <w:sz w:val="24"/>
        </w:rPr>
        <w:t>2、企业营业执照副本、组织机构代码证、税务登记证复印件并加盖公章（已进行三证合一的投标供应商只需提供营业执照）（投标时提供原件或公证件）；</w:t>
      </w:r>
    </w:p>
    <w:p>
      <w:pPr>
        <w:spacing w:line="360" w:lineRule="auto"/>
        <w:ind w:firstLine="480" w:firstLineChars="200"/>
        <w:rPr>
          <w:rFonts w:ascii="宋体" w:hAnsi="宋体"/>
          <w:sz w:val="24"/>
        </w:rPr>
      </w:pPr>
      <w:r>
        <w:rPr>
          <w:rFonts w:hint="eastAsia" w:ascii="宋体" w:hAnsi="宋体"/>
          <w:sz w:val="24"/>
        </w:rPr>
        <w:t>3、委托投标授权书原件（投标供应商为企业法人的除外，格式见附件）；</w:t>
      </w:r>
    </w:p>
    <w:p>
      <w:pPr>
        <w:spacing w:line="360" w:lineRule="auto"/>
        <w:ind w:firstLine="480" w:firstLineChars="200"/>
        <w:rPr>
          <w:rFonts w:ascii="宋体" w:hAnsi="宋体"/>
          <w:sz w:val="24"/>
        </w:rPr>
      </w:pPr>
      <w:r>
        <w:rPr>
          <w:rFonts w:hint="eastAsia" w:ascii="宋体" w:hAnsi="宋体"/>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360" w:lineRule="auto"/>
        <w:ind w:firstLine="480" w:firstLineChars="200"/>
        <w:rPr>
          <w:rFonts w:ascii="宋体" w:hAnsi="宋体"/>
          <w:sz w:val="24"/>
        </w:rPr>
      </w:pPr>
      <w:r>
        <w:rPr>
          <w:rFonts w:hint="eastAsia" w:ascii="宋体" w:hAnsi="宋体"/>
          <w:sz w:val="24"/>
        </w:rPr>
        <w:t>5、根据标书要求需要提供的相关资质证书</w:t>
      </w:r>
    </w:p>
    <w:p>
      <w:pPr>
        <w:spacing w:line="360" w:lineRule="auto"/>
        <w:ind w:firstLine="480" w:firstLineChars="200"/>
        <w:rPr>
          <w:rFonts w:ascii="宋体" w:hAnsi="宋体"/>
          <w:sz w:val="24"/>
        </w:rPr>
      </w:pPr>
      <w:r>
        <w:rPr>
          <w:rFonts w:hint="eastAsia" w:ascii="宋体" w:hAnsi="宋体"/>
          <w:sz w:val="24"/>
        </w:rPr>
        <w:t>6、投标供应商认为有必要提供的其它资料</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26"/>
        </w:tabs>
        <w:spacing w:line="360" w:lineRule="auto"/>
        <w:ind w:firstLine="360" w:firstLineChars="150"/>
        <w:rPr>
          <w:rFonts w:ascii="宋体" w:hAnsi="宋体"/>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sz w:val="24"/>
        </w:rPr>
      </w:pPr>
    </w:p>
    <w:p>
      <w:pPr>
        <w:spacing w:line="360" w:lineRule="auto"/>
        <w:rPr>
          <w:rFonts w:ascii="宋体" w:hAnsi="宋体"/>
          <w:sz w:val="24"/>
        </w:rPr>
      </w:pPr>
    </w:p>
    <w:p>
      <w:pPr>
        <w:widowControl/>
        <w:jc w:val="left"/>
        <w:rPr>
          <w:rFonts w:ascii="宋体" w:hAnsi="宋体"/>
          <w:sz w:val="24"/>
        </w:rPr>
      </w:pPr>
      <w:r>
        <w:rPr>
          <w:rFonts w:ascii="宋体" w:hAnsi="宋体"/>
          <w:sz w:val="24"/>
        </w:rPr>
        <w:br w:type="page"/>
      </w:r>
    </w:p>
    <w:p>
      <w:pPr>
        <w:pStyle w:val="2"/>
        <w:rPr>
          <w:rFonts w:hint="eastAsia" w:eastAsiaTheme="majorEastAsia"/>
          <w:lang w:eastAsia="zh-CN"/>
        </w:rPr>
      </w:pPr>
      <w:r>
        <w:rPr>
          <w:rFonts w:hint="eastAsia"/>
        </w:rPr>
        <w:t>技术指标（需求科室填写）</w:t>
      </w:r>
      <w:bookmarkStart w:id="0" w:name="_GoBack"/>
      <w:bookmarkEnd w:id="0"/>
    </w:p>
    <w:p>
      <w:pPr>
        <w:numPr>
          <w:ilvl w:val="0"/>
          <w:numId w:val="1"/>
        </w:numPr>
        <w:rPr>
          <w:rFonts w:hint="eastAsia" w:eastAsiaTheme="majorEastAsia"/>
          <w:b/>
          <w:bCs/>
          <w:sz w:val="28"/>
          <w:szCs w:val="36"/>
          <w:lang w:val="en-US" w:eastAsia="zh-CN"/>
        </w:rPr>
      </w:pPr>
      <w:r>
        <w:rPr>
          <w:rFonts w:hint="eastAsia" w:eastAsiaTheme="majorEastAsia"/>
          <w:b/>
          <w:bCs/>
          <w:sz w:val="28"/>
          <w:szCs w:val="36"/>
          <w:lang w:eastAsia="zh-CN"/>
        </w:rPr>
        <w:t>预算金额</w:t>
      </w:r>
      <w:r>
        <w:rPr>
          <w:rFonts w:hint="eastAsia" w:eastAsiaTheme="majorEastAsia"/>
          <w:b/>
          <w:bCs/>
          <w:sz w:val="28"/>
          <w:szCs w:val="36"/>
          <w:lang w:val="en-US" w:eastAsia="zh-CN"/>
        </w:rPr>
        <w:t xml:space="preserve"> 5.16万元</w:t>
      </w:r>
      <w:r>
        <w:rPr>
          <w:rFonts w:hint="eastAsia"/>
          <w:b/>
          <w:bCs/>
          <w:sz w:val="24"/>
          <w:szCs w:val="24"/>
          <w:highlight w:val="yellow"/>
          <w:lang w:eastAsia="zh-CN"/>
        </w:rPr>
        <w:t>（</w:t>
      </w:r>
      <w:r>
        <w:rPr>
          <w:rFonts w:hint="eastAsia"/>
          <w:b/>
          <w:bCs/>
          <w:sz w:val="24"/>
          <w:szCs w:val="24"/>
          <w:highlight w:val="yellow"/>
          <w:lang w:val="en-US" w:eastAsia="zh-CN"/>
        </w:rPr>
        <w:t>两台）</w:t>
      </w:r>
    </w:p>
    <w:p>
      <w:pPr>
        <w:numPr>
          <w:ilvl w:val="0"/>
          <w:numId w:val="1"/>
        </w:numPr>
        <w:rPr>
          <w:rFonts w:hint="default" w:eastAsiaTheme="majorEastAsia"/>
          <w:b/>
          <w:bCs/>
          <w:sz w:val="28"/>
          <w:szCs w:val="36"/>
          <w:lang w:val="en-US" w:eastAsia="zh-CN"/>
        </w:rPr>
      </w:pPr>
      <w:r>
        <w:rPr>
          <w:rFonts w:hint="eastAsia" w:eastAsiaTheme="majorEastAsia"/>
          <w:b/>
          <w:bCs/>
          <w:sz w:val="28"/>
          <w:szCs w:val="36"/>
          <w:lang w:val="en-US" w:eastAsia="zh-CN"/>
        </w:rPr>
        <w:t>技术指标</w:t>
      </w:r>
    </w:p>
    <w:tbl>
      <w:tblPr>
        <w:tblStyle w:val="1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67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sz w:val="24"/>
                <w:szCs w:val="24"/>
              </w:rPr>
            </w:pPr>
            <w:r>
              <w:rPr>
                <w:rFonts w:hint="eastAsia"/>
                <w:sz w:val="24"/>
                <w:szCs w:val="24"/>
              </w:rPr>
              <w:t>序号</w:t>
            </w:r>
          </w:p>
        </w:tc>
        <w:tc>
          <w:tcPr>
            <w:tcW w:w="5670" w:type="dxa"/>
            <w:noWrap w:val="0"/>
            <w:vAlign w:val="top"/>
          </w:tcPr>
          <w:p>
            <w:pPr>
              <w:rPr>
                <w:rFonts w:hint="default" w:eastAsiaTheme="minorEastAsia"/>
                <w:sz w:val="24"/>
                <w:szCs w:val="24"/>
                <w:lang w:val="en-US" w:eastAsia="zh-CN"/>
              </w:rPr>
            </w:pPr>
            <w:r>
              <w:rPr>
                <w:rFonts w:hint="eastAsia"/>
                <w:sz w:val="24"/>
                <w:szCs w:val="24"/>
              </w:rPr>
              <w:t>买方要求：手持式PM10/PM2.5直读监测仪</w:t>
            </w:r>
          </w:p>
        </w:tc>
        <w:tc>
          <w:tcPr>
            <w:tcW w:w="1985" w:type="dxa"/>
            <w:noWrap w:val="0"/>
            <w:vAlign w:val="top"/>
          </w:tcPr>
          <w:p>
            <w:pPr>
              <w:rPr>
                <w:sz w:val="24"/>
                <w:szCs w:val="24"/>
              </w:rPr>
            </w:pPr>
            <w:r>
              <w:rPr>
                <w:rFonts w:hint="eastAsia"/>
                <w:sz w:val="24"/>
                <w:szCs w:val="24"/>
              </w:rPr>
              <w:t>投标人响应或偏离技术参数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sz w:val="24"/>
                <w:szCs w:val="24"/>
              </w:rPr>
            </w:pPr>
            <w:r>
              <w:rPr>
                <w:rFonts w:hint="eastAsia"/>
                <w:sz w:val="24"/>
                <w:szCs w:val="24"/>
              </w:rPr>
              <w:t>1</w:t>
            </w:r>
          </w:p>
        </w:tc>
        <w:tc>
          <w:tcPr>
            <w:tcW w:w="5670" w:type="dxa"/>
            <w:noWrap w:val="0"/>
            <w:vAlign w:val="top"/>
          </w:tcPr>
          <w:p>
            <w:pPr>
              <w:rPr>
                <w:sz w:val="24"/>
                <w:szCs w:val="24"/>
              </w:rPr>
            </w:pPr>
            <w:r>
              <w:rPr>
                <w:rFonts w:hint="eastAsia"/>
                <w:sz w:val="24"/>
                <w:szCs w:val="24"/>
              </w:rPr>
              <w:t>总体要求</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sz w:val="24"/>
                <w:szCs w:val="24"/>
              </w:rPr>
            </w:pPr>
          </w:p>
        </w:tc>
        <w:tc>
          <w:tcPr>
            <w:tcW w:w="5670" w:type="dxa"/>
            <w:noWrap w:val="0"/>
            <w:vAlign w:val="top"/>
          </w:tcPr>
          <w:p>
            <w:pPr>
              <w:rPr>
                <w:sz w:val="24"/>
                <w:szCs w:val="24"/>
              </w:rPr>
            </w:pPr>
            <w:r>
              <w:rPr>
                <w:rFonts w:hint="eastAsia" w:ascii="宋体" w:hAnsi="宋体"/>
                <w:spacing w:val="20"/>
                <w:sz w:val="24"/>
                <w:szCs w:val="24"/>
              </w:rPr>
              <w:t>依据《</w:t>
            </w:r>
            <w:r>
              <w:rPr>
                <w:rFonts w:hint="eastAsia" w:ascii="宋体" w:hAnsi="宋体" w:cs="宋体"/>
                <w:color w:val="000000"/>
                <w:kern w:val="0"/>
                <w:sz w:val="24"/>
                <w:szCs w:val="24"/>
              </w:rPr>
              <w:t>粉尘浓度测定仪</w:t>
            </w:r>
            <w:r>
              <w:rPr>
                <w:rFonts w:hint="eastAsia" w:ascii="宋体" w:hAnsi="宋体" w:cs="宋体"/>
                <w:kern w:val="0"/>
                <w:sz w:val="24"/>
                <w:szCs w:val="24"/>
              </w:rPr>
              <w:t>》（</w:t>
            </w:r>
            <w:r>
              <w:rPr>
                <w:rFonts w:ascii="宋体" w:hAnsi="宋体" w:cs="宋体"/>
                <w:kern w:val="0"/>
                <w:sz w:val="24"/>
                <w:szCs w:val="24"/>
              </w:rPr>
              <w:t>JJG846-2015</w:t>
            </w:r>
            <w:r>
              <w:rPr>
                <w:rFonts w:hint="eastAsia" w:ascii="宋体" w:hAnsi="宋体" w:cs="宋体"/>
                <w:kern w:val="0"/>
                <w:sz w:val="24"/>
                <w:szCs w:val="24"/>
              </w:rPr>
              <w:t>）、《</w:t>
            </w:r>
            <w:r>
              <w:rPr>
                <w:rFonts w:hint="eastAsia" w:ascii="宋体" w:hAnsi="宋体" w:cs="幼圆"/>
                <w:color w:val="000000"/>
                <w:kern w:val="0"/>
                <w:sz w:val="24"/>
                <w:szCs w:val="24"/>
              </w:rPr>
              <w:t>空气中粉尘浓度的光散射式测定法》（</w:t>
            </w:r>
            <w:r>
              <w:rPr>
                <w:rFonts w:ascii="宋体" w:hAnsi="宋体" w:cs="幼圆"/>
                <w:color w:val="000000"/>
                <w:kern w:val="0"/>
                <w:sz w:val="24"/>
                <w:szCs w:val="24"/>
              </w:rPr>
              <w:t>LD98-1996</w:t>
            </w:r>
            <w:r>
              <w:rPr>
                <w:rFonts w:hint="eastAsia" w:ascii="宋体" w:hAnsi="宋体" w:cs="幼圆"/>
                <w:color w:val="000000"/>
                <w:kern w:val="0"/>
                <w:sz w:val="24"/>
                <w:szCs w:val="24"/>
              </w:rPr>
              <w:t>）、</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sz w:val="24"/>
                <w:szCs w:val="24"/>
              </w:rPr>
            </w:pPr>
            <w:r>
              <w:rPr>
                <w:rFonts w:hint="eastAsia"/>
                <w:sz w:val="24"/>
                <w:szCs w:val="24"/>
              </w:rPr>
              <w:t>2</w:t>
            </w:r>
          </w:p>
        </w:tc>
        <w:tc>
          <w:tcPr>
            <w:tcW w:w="5670" w:type="dxa"/>
            <w:noWrap w:val="0"/>
            <w:vAlign w:val="top"/>
          </w:tcPr>
          <w:p>
            <w:pPr>
              <w:rPr>
                <w:sz w:val="24"/>
                <w:szCs w:val="24"/>
              </w:rPr>
            </w:pPr>
            <w:r>
              <w:rPr>
                <w:rFonts w:hint="eastAsia"/>
                <w:sz w:val="24"/>
                <w:szCs w:val="24"/>
              </w:rPr>
              <w:t>买方的技术规格及要求</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sz w:val="24"/>
                <w:szCs w:val="24"/>
              </w:rPr>
            </w:pPr>
            <w:r>
              <w:rPr>
                <w:rFonts w:hint="eastAsia"/>
                <w:sz w:val="24"/>
                <w:szCs w:val="24"/>
              </w:rPr>
              <w:t>2.1</w:t>
            </w:r>
          </w:p>
        </w:tc>
        <w:tc>
          <w:tcPr>
            <w:tcW w:w="5670" w:type="dxa"/>
            <w:noWrap w:val="0"/>
            <w:vAlign w:val="top"/>
          </w:tcPr>
          <w:p>
            <w:pPr>
              <w:rPr>
                <w:sz w:val="24"/>
                <w:szCs w:val="24"/>
              </w:rPr>
            </w:pPr>
            <w:r>
              <w:rPr>
                <w:rFonts w:hint="eastAsia"/>
                <w:sz w:val="24"/>
                <w:szCs w:val="24"/>
              </w:rPr>
              <w:t>直接测量环境空气中的PM10、PM2.</w:t>
            </w:r>
            <w:r>
              <w:rPr>
                <w:sz w:val="24"/>
                <w:szCs w:val="24"/>
              </w:rPr>
              <w:t>5</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2.1.1</w:t>
            </w:r>
          </w:p>
        </w:tc>
        <w:tc>
          <w:tcPr>
            <w:tcW w:w="5670" w:type="dxa"/>
            <w:noWrap w:val="0"/>
            <w:vAlign w:val="top"/>
          </w:tcPr>
          <w:p>
            <w:pPr>
              <w:rPr>
                <w:rFonts w:ascii="宋体" w:hAnsi="宋体"/>
                <w:color w:val="000000"/>
                <w:sz w:val="24"/>
                <w:szCs w:val="24"/>
              </w:rPr>
            </w:pPr>
            <w:r>
              <w:rPr>
                <w:rFonts w:hint="eastAsia"/>
                <w:sz w:val="24"/>
                <w:szCs w:val="24"/>
              </w:rPr>
              <w:t>测量范围：</w:t>
            </w:r>
            <w:r>
              <w:rPr>
                <w:rFonts w:hint="eastAsia" w:ascii="宋体" w:hAnsi="宋体"/>
                <w:color w:val="000000"/>
                <w:sz w:val="24"/>
                <w:szCs w:val="24"/>
              </w:rPr>
              <w:t xml:space="preserve">（0～1000）ug/m3； </w:t>
            </w:r>
            <w:r>
              <w:rPr>
                <w:rFonts w:hint="eastAsia"/>
                <w:sz w:val="24"/>
                <w:szCs w:val="24"/>
              </w:rPr>
              <w:t>分辨率：0.1</w:t>
            </w:r>
            <w:r>
              <w:rPr>
                <w:rFonts w:hint="eastAsia" w:ascii="宋体" w:hAnsi="宋体"/>
                <w:color w:val="000000"/>
                <w:sz w:val="24"/>
                <w:szCs w:val="24"/>
              </w:rPr>
              <w:t xml:space="preserve"> ug/m3；</w:t>
            </w:r>
            <w:r>
              <w:rPr>
                <w:rFonts w:hint="eastAsia"/>
                <w:sz w:val="24"/>
                <w:szCs w:val="24"/>
              </w:rPr>
              <w:t>准确度：</w:t>
            </w:r>
            <w:r>
              <w:rPr>
                <w:rFonts w:hint="eastAsia" w:ascii="宋体" w:hAnsi="宋体"/>
                <w:color w:val="000000"/>
                <w:sz w:val="24"/>
                <w:szCs w:val="24"/>
              </w:rPr>
              <w:t>≤100μg/m3时，准确度不超过±15μg/m3；</w:t>
            </w:r>
          </w:p>
          <w:p>
            <w:pPr>
              <w:rPr>
                <w:rFonts w:hint="eastAsia"/>
                <w:sz w:val="24"/>
                <w:szCs w:val="24"/>
              </w:rPr>
            </w:pPr>
            <w:r>
              <w:rPr>
                <w:rFonts w:hint="eastAsia" w:ascii="宋体" w:hAnsi="宋体"/>
                <w:color w:val="000000"/>
                <w:sz w:val="24"/>
                <w:szCs w:val="24"/>
              </w:rPr>
              <w:t>&gt;100μg/m3时，准确度不超过±15%</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sz w:val="24"/>
                <w:szCs w:val="24"/>
              </w:rPr>
            </w:pPr>
            <w:r>
              <w:rPr>
                <w:rFonts w:hint="eastAsia"/>
                <w:sz w:val="24"/>
                <w:szCs w:val="24"/>
              </w:rPr>
              <w:t>2.</w:t>
            </w:r>
            <w:r>
              <w:rPr>
                <w:sz w:val="24"/>
                <w:szCs w:val="24"/>
              </w:rPr>
              <w:t>2</w:t>
            </w:r>
          </w:p>
        </w:tc>
        <w:tc>
          <w:tcPr>
            <w:tcW w:w="5670" w:type="dxa"/>
            <w:noWrap w:val="0"/>
            <w:vAlign w:val="top"/>
          </w:tcPr>
          <w:p>
            <w:pPr>
              <w:rPr>
                <w:rFonts w:hint="eastAsia"/>
                <w:sz w:val="24"/>
                <w:szCs w:val="24"/>
              </w:rPr>
            </w:pPr>
            <w:r>
              <w:rPr>
                <w:rFonts w:hint="eastAsia"/>
                <w:sz w:val="24"/>
                <w:szCs w:val="24"/>
              </w:rPr>
              <w:t>直接测量环境温度</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2.2.1</w:t>
            </w:r>
          </w:p>
        </w:tc>
        <w:tc>
          <w:tcPr>
            <w:tcW w:w="5670" w:type="dxa"/>
            <w:noWrap w:val="0"/>
            <w:vAlign w:val="top"/>
          </w:tcPr>
          <w:p>
            <w:pPr>
              <w:rPr>
                <w:rFonts w:ascii="宋体" w:hAnsi="宋体"/>
                <w:color w:val="000000"/>
                <w:sz w:val="24"/>
                <w:szCs w:val="24"/>
              </w:rPr>
            </w:pPr>
            <w:r>
              <w:rPr>
                <w:rFonts w:hint="eastAsia"/>
                <w:sz w:val="24"/>
                <w:szCs w:val="24"/>
              </w:rPr>
              <w:t>测量范围：</w:t>
            </w:r>
            <w:r>
              <w:rPr>
                <w:rFonts w:hint="eastAsia" w:ascii="宋体" w:hAnsi="宋体"/>
                <w:color w:val="000000"/>
                <w:sz w:val="24"/>
                <w:szCs w:val="24"/>
              </w:rPr>
              <w:t>（-20～70）℃， 分辨率：0.1℃，</w:t>
            </w:r>
          </w:p>
          <w:p>
            <w:pPr>
              <w:rPr>
                <w:rFonts w:hint="eastAsia"/>
                <w:sz w:val="24"/>
                <w:szCs w:val="24"/>
              </w:rPr>
            </w:pPr>
            <w:r>
              <w:rPr>
                <w:rFonts w:hint="eastAsia" w:ascii="宋体" w:hAnsi="宋体"/>
                <w:color w:val="000000"/>
                <w:sz w:val="24"/>
                <w:szCs w:val="24"/>
              </w:rPr>
              <w:t>准确度：不超过±3℃</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2.3</w:t>
            </w:r>
          </w:p>
        </w:tc>
        <w:tc>
          <w:tcPr>
            <w:tcW w:w="5670" w:type="dxa"/>
            <w:noWrap w:val="0"/>
            <w:vAlign w:val="top"/>
          </w:tcPr>
          <w:p>
            <w:pPr>
              <w:rPr>
                <w:rFonts w:hint="eastAsia"/>
                <w:sz w:val="24"/>
                <w:szCs w:val="24"/>
              </w:rPr>
            </w:pPr>
            <w:r>
              <w:rPr>
                <w:rFonts w:hint="eastAsia"/>
                <w:sz w:val="24"/>
                <w:szCs w:val="24"/>
              </w:rPr>
              <w:t>直接测量湿度：</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2.3.1</w:t>
            </w:r>
          </w:p>
        </w:tc>
        <w:tc>
          <w:tcPr>
            <w:tcW w:w="5670" w:type="dxa"/>
            <w:noWrap w:val="0"/>
            <w:vAlign w:val="top"/>
          </w:tcPr>
          <w:p>
            <w:pPr>
              <w:rPr>
                <w:rFonts w:ascii="宋体" w:hAnsi="宋体"/>
                <w:color w:val="000000"/>
                <w:sz w:val="24"/>
                <w:szCs w:val="24"/>
              </w:rPr>
            </w:pPr>
            <w:r>
              <w:rPr>
                <w:rFonts w:hint="eastAsia" w:ascii="宋体" w:hAnsi="宋体"/>
                <w:color w:val="000000"/>
                <w:sz w:val="24"/>
                <w:szCs w:val="24"/>
              </w:rPr>
              <w:t>测量范围：（0～100）%RH，分辨率：</w:t>
            </w:r>
            <w:r>
              <w:rPr>
                <w:rFonts w:ascii="宋体" w:hAnsi="宋体"/>
                <w:color w:val="000000"/>
                <w:sz w:val="24"/>
                <w:szCs w:val="24"/>
              </w:rPr>
              <w:t>0.1%RH</w:t>
            </w:r>
            <w:r>
              <w:rPr>
                <w:rFonts w:hint="eastAsia" w:ascii="宋体" w:hAnsi="宋体"/>
                <w:color w:val="000000"/>
                <w:sz w:val="24"/>
                <w:szCs w:val="24"/>
              </w:rPr>
              <w:t>，</w:t>
            </w:r>
          </w:p>
          <w:p>
            <w:pPr>
              <w:rPr>
                <w:rFonts w:hint="eastAsia"/>
                <w:sz w:val="24"/>
                <w:szCs w:val="24"/>
              </w:rPr>
            </w:pPr>
            <w:r>
              <w:rPr>
                <w:rFonts w:ascii="宋体" w:hAnsi="宋体"/>
                <w:color w:val="000000"/>
                <w:sz w:val="24"/>
                <w:szCs w:val="24"/>
              </w:rPr>
              <w:t>准确度</w:t>
            </w:r>
            <w:r>
              <w:rPr>
                <w:rFonts w:hint="eastAsia" w:ascii="宋体" w:hAnsi="宋体"/>
                <w:color w:val="000000"/>
                <w:sz w:val="24"/>
                <w:szCs w:val="24"/>
              </w:rPr>
              <w:t>：不超过±5%RH</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2.4</w:t>
            </w:r>
          </w:p>
        </w:tc>
        <w:tc>
          <w:tcPr>
            <w:tcW w:w="5670" w:type="dxa"/>
            <w:noWrap w:val="0"/>
            <w:vAlign w:val="top"/>
          </w:tcPr>
          <w:p>
            <w:pPr>
              <w:rPr>
                <w:rFonts w:hint="eastAsia"/>
                <w:sz w:val="24"/>
                <w:szCs w:val="24"/>
              </w:rPr>
            </w:pPr>
            <w:r>
              <w:rPr>
                <w:rFonts w:hint="eastAsia"/>
                <w:sz w:val="24"/>
                <w:szCs w:val="24"/>
              </w:rPr>
              <w:t>直接测量大气压：</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2.4.1</w:t>
            </w:r>
          </w:p>
        </w:tc>
        <w:tc>
          <w:tcPr>
            <w:tcW w:w="5670" w:type="dxa"/>
            <w:noWrap w:val="0"/>
            <w:vAlign w:val="top"/>
          </w:tcPr>
          <w:p>
            <w:pPr>
              <w:rPr>
                <w:rFonts w:ascii="宋体" w:hAnsi="宋体"/>
                <w:color w:val="000000"/>
                <w:sz w:val="24"/>
                <w:szCs w:val="24"/>
              </w:rPr>
            </w:pPr>
            <w:r>
              <w:rPr>
                <w:rFonts w:hint="eastAsia" w:ascii="宋体" w:hAnsi="宋体"/>
                <w:color w:val="000000"/>
                <w:sz w:val="24"/>
                <w:szCs w:val="24"/>
              </w:rPr>
              <w:t>测量范围：（50～130）kPa，分辨率：</w:t>
            </w:r>
            <w:r>
              <w:rPr>
                <w:rFonts w:ascii="宋体" w:hAnsi="宋体"/>
                <w:color w:val="000000"/>
                <w:sz w:val="24"/>
                <w:szCs w:val="24"/>
              </w:rPr>
              <w:t>0.1kPa</w:t>
            </w:r>
            <w:r>
              <w:rPr>
                <w:rFonts w:hint="eastAsia" w:ascii="宋体" w:hAnsi="宋体"/>
                <w:color w:val="000000"/>
                <w:sz w:val="24"/>
                <w:szCs w:val="24"/>
              </w:rPr>
              <w:t>，</w:t>
            </w:r>
          </w:p>
          <w:p>
            <w:pPr>
              <w:rPr>
                <w:rFonts w:hint="eastAsia"/>
                <w:sz w:val="24"/>
                <w:szCs w:val="24"/>
              </w:rPr>
            </w:pPr>
            <w:r>
              <w:rPr>
                <w:rFonts w:ascii="宋体" w:hAnsi="宋体"/>
                <w:color w:val="000000"/>
                <w:sz w:val="24"/>
                <w:szCs w:val="24"/>
              </w:rPr>
              <w:t>准确度</w:t>
            </w:r>
            <w:r>
              <w:rPr>
                <w:rFonts w:hint="eastAsia" w:ascii="宋体" w:hAnsi="宋体"/>
                <w:color w:val="000000"/>
                <w:sz w:val="24"/>
                <w:szCs w:val="24"/>
              </w:rPr>
              <w:t>：不超过±</w:t>
            </w:r>
            <w:r>
              <w:rPr>
                <w:rFonts w:ascii="宋体" w:hAnsi="宋体"/>
                <w:color w:val="000000"/>
                <w:sz w:val="24"/>
                <w:szCs w:val="24"/>
              </w:rPr>
              <w:t>500Pa</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2.5</w:t>
            </w:r>
          </w:p>
        </w:tc>
        <w:tc>
          <w:tcPr>
            <w:tcW w:w="5670" w:type="dxa"/>
            <w:noWrap w:val="0"/>
            <w:vAlign w:val="top"/>
          </w:tcPr>
          <w:p>
            <w:pPr>
              <w:rPr>
                <w:rFonts w:hint="eastAsia"/>
                <w:sz w:val="24"/>
                <w:szCs w:val="24"/>
              </w:rPr>
            </w:pPr>
            <w:r>
              <w:rPr>
                <w:rFonts w:hint="eastAsia"/>
                <w:sz w:val="24"/>
                <w:szCs w:val="24"/>
              </w:rPr>
              <w:t>采用4H-TFT触摸式彩色显示屏</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2.6</w:t>
            </w:r>
          </w:p>
        </w:tc>
        <w:tc>
          <w:tcPr>
            <w:tcW w:w="5670" w:type="dxa"/>
            <w:noWrap w:val="0"/>
            <w:vAlign w:val="top"/>
          </w:tcPr>
          <w:p>
            <w:pPr>
              <w:rPr>
                <w:rFonts w:hint="eastAsia"/>
                <w:sz w:val="24"/>
                <w:szCs w:val="24"/>
              </w:rPr>
            </w:pPr>
            <w:r>
              <w:rPr>
                <w:rFonts w:hint="eastAsia"/>
                <w:sz w:val="24"/>
                <w:szCs w:val="24"/>
              </w:rPr>
              <w:t>内置热敏打印机，可随时打印数据</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2.7</w:t>
            </w:r>
          </w:p>
        </w:tc>
        <w:tc>
          <w:tcPr>
            <w:tcW w:w="5670" w:type="dxa"/>
            <w:noWrap w:val="0"/>
            <w:vAlign w:val="top"/>
          </w:tcPr>
          <w:p>
            <w:pPr>
              <w:rPr>
                <w:rFonts w:hint="eastAsia"/>
                <w:sz w:val="24"/>
                <w:szCs w:val="24"/>
              </w:rPr>
            </w:pPr>
            <w:r>
              <w:rPr>
                <w:rFonts w:hint="eastAsia"/>
                <w:sz w:val="24"/>
                <w:szCs w:val="24"/>
              </w:rPr>
              <w:t>数据存储能力：5000组</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2.8</w:t>
            </w:r>
          </w:p>
        </w:tc>
        <w:tc>
          <w:tcPr>
            <w:tcW w:w="5670" w:type="dxa"/>
            <w:noWrap w:val="0"/>
            <w:vAlign w:val="top"/>
          </w:tcPr>
          <w:p>
            <w:pPr>
              <w:rPr>
                <w:rFonts w:hint="eastAsia"/>
                <w:sz w:val="24"/>
                <w:szCs w:val="24"/>
              </w:rPr>
            </w:pPr>
            <w:r>
              <w:rPr>
                <w:rFonts w:hint="eastAsia"/>
                <w:sz w:val="24"/>
                <w:szCs w:val="24"/>
              </w:rPr>
              <w:t>配USB通讯接口</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2.</w:t>
            </w:r>
            <w:r>
              <w:rPr>
                <w:sz w:val="24"/>
                <w:szCs w:val="24"/>
              </w:rPr>
              <w:t>9</w:t>
            </w:r>
          </w:p>
        </w:tc>
        <w:tc>
          <w:tcPr>
            <w:tcW w:w="5670" w:type="dxa"/>
            <w:noWrap w:val="0"/>
            <w:vAlign w:val="top"/>
          </w:tcPr>
          <w:p>
            <w:pPr>
              <w:rPr>
                <w:rFonts w:hint="eastAsia"/>
                <w:sz w:val="24"/>
                <w:szCs w:val="24"/>
              </w:rPr>
            </w:pPr>
            <w:r>
              <w:rPr>
                <w:rFonts w:hint="eastAsia"/>
                <w:sz w:val="24"/>
                <w:szCs w:val="24"/>
              </w:rPr>
              <w:t>主机重量：不大于0.5KG</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2.1</w:t>
            </w:r>
            <w:r>
              <w:rPr>
                <w:sz w:val="24"/>
                <w:szCs w:val="24"/>
              </w:rPr>
              <w:t>0</w:t>
            </w:r>
          </w:p>
        </w:tc>
        <w:tc>
          <w:tcPr>
            <w:tcW w:w="5670" w:type="dxa"/>
            <w:noWrap w:val="0"/>
            <w:vAlign w:val="top"/>
          </w:tcPr>
          <w:p>
            <w:pPr>
              <w:rPr>
                <w:rFonts w:hint="eastAsia"/>
                <w:sz w:val="24"/>
                <w:szCs w:val="24"/>
              </w:rPr>
            </w:pPr>
            <w:r>
              <w:rPr>
                <w:rFonts w:hint="eastAsia"/>
                <w:sz w:val="24"/>
                <w:szCs w:val="24"/>
              </w:rPr>
              <w:t>单台配置：主机一台、充电器一个、三角支架一个</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3</w:t>
            </w:r>
          </w:p>
        </w:tc>
        <w:tc>
          <w:tcPr>
            <w:tcW w:w="5670" w:type="dxa"/>
            <w:noWrap w:val="0"/>
            <w:vAlign w:val="top"/>
          </w:tcPr>
          <w:p>
            <w:pPr>
              <w:rPr>
                <w:rFonts w:hint="eastAsia"/>
                <w:sz w:val="24"/>
                <w:szCs w:val="24"/>
              </w:rPr>
            </w:pPr>
            <w:r>
              <w:rPr>
                <w:rFonts w:hint="eastAsia"/>
                <w:sz w:val="24"/>
                <w:szCs w:val="24"/>
              </w:rPr>
              <w:t>安装、调试与验收</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3</w:t>
            </w:r>
            <w:r>
              <w:rPr>
                <w:rFonts w:hint="eastAsia"/>
                <w:sz w:val="24"/>
                <w:szCs w:val="24"/>
              </w:rPr>
              <w:t>.1</w:t>
            </w:r>
          </w:p>
        </w:tc>
        <w:tc>
          <w:tcPr>
            <w:tcW w:w="5670" w:type="dxa"/>
            <w:noWrap w:val="0"/>
            <w:vAlign w:val="top"/>
          </w:tcPr>
          <w:p>
            <w:pPr>
              <w:rPr>
                <w:rFonts w:hint="eastAsia"/>
                <w:sz w:val="24"/>
                <w:szCs w:val="24"/>
              </w:rPr>
            </w:pPr>
            <w:r>
              <w:rPr>
                <w:sz w:val="24"/>
                <w:szCs w:val="24"/>
              </w:rPr>
              <w:t>安装在接到客户安装需求时，24小时内到达客户现场免费安装、调试。</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3</w:t>
            </w:r>
            <w:r>
              <w:rPr>
                <w:rFonts w:hint="eastAsia"/>
                <w:sz w:val="24"/>
                <w:szCs w:val="24"/>
              </w:rPr>
              <w:t>.2</w:t>
            </w:r>
          </w:p>
        </w:tc>
        <w:tc>
          <w:tcPr>
            <w:tcW w:w="5670" w:type="dxa"/>
            <w:noWrap w:val="0"/>
            <w:vAlign w:val="top"/>
          </w:tcPr>
          <w:p>
            <w:pPr>
              <w:rPr>
                <w:rFonts w:hint="eastAsia"/>
                <w:sz w:val="24"/>
                <w:szCs w:val="24"/>
              </w:rPr>
            </w:pPr>
            <w:r>
              <w:rPr>
                <w:sz w:val="24"/>
                <w:szCs w:val="24"/>
              </w:rPr>
              <w:t>调试验收要求：仪器和配件是否齐全，外观是否完好，仪器各部分功能是否能正常使用，所提供仪器及零配件规格是否与买方要求相符。</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3</w:t>
            </w:r>
            <w:r>
              <w:rPr>
                <w:rFonts w:hint="eastAsia"/>
                <w:sz w:val="24"/>
                <w:szCs w:val="24"/>
              </w:rPr>
              <w:t>.3</w:t>
            </w:r>
          </w:p>
        </w:tc>
        <w:tc>
          <w:tcPr>
            <w:tcW w:w="5670" w:type="dxa"/>
            <w:noWrap w:val="0"/>
            <w:vAlign w:val="top"/>
          </w:tcPr>
          <w:p>
            <w:pPr>
              <w:tabs>
                <w:tab w:val="left" w:pos="-20"/>
                <w:tab w:val="left" w:pos="460"/>
              </w:tabs>
              <w:rPr>
                <w:sz w:val="24"/>
                <w:szCs w:val="24"/>
              </w:rPr>
            </w:pPr>
            <w:r>
              <w:rPr>
                <w:sz w:val="24"/>
                <w:szCs w:val="24"/>
              </w:rPr>
              <w:t>最终验收要求：</w:t>
            </w:r>
          </w:p>
          <w:p>
            <w:pPr>
              <w:tabs>
                <w:tab w:val="left" w:pos="-20"/>
                <w:tab w:val="left" w:pos="460"/>
              </w:tabs>
              <w:rPr>
                <w:sz w:val="24"/>
                <w:szCs w:val="24"/>
              </w:rPr>
            </w:pPr>
            <w:r>
              <w:rPr>
                <w:sz w:val="24"/>
                <w:szCs w:val="24"/>
              </w:rPr>
              <w:t>1、符合</w:t>
            </w:r>
            <w:r>
              <w:rPr>
                <w:rFonts w:hint="eastAsia"/>
                <w:sz w:val="24"/>
                <w:szCs w:val="24"/>
              </w:rPr>
              <w:t>“1</w:t>
            </w:r>
            <w:r>
              <w:rPr>
                <w:sz w:val="24"/>
                <w:szCs w:val="24"/>
              </w:rPr>
              <w:t>总体要求</w:t>
            </w:r>
            <w:r>
              <w:rPr>
                <w:rFonts w:hint="eastAsia"/>
                <w:sz w:val="24"/>
                <w:szCs w:val="24"/>
              </w:rPr>
              <w:t>”和“2</w:t>
            </w:r>
            <w:r>
              <w:rPr>
                <w:sz w:val="24"/>
                <w:szCs w:val="24"/>
              </w:rPr>
              <w:t>买方的技术规格及要求</w:t>
            </w:r>
            <w:r>
              <w:rPr>
                <w:rFonts w:hint="eastAsia"/>
                <w:sz w:val="24"/>
                <w:szCs w:val="24"/>
              </w:rPr>
              <w:t>”</w:t>
            </w:r>
            <w:r>
              <w:rPr>
                <w:sz w:val="24"/>
                <w:szCs w:val="24"/>
              </w:rPr>
              <w:t>；</w:t>
            </w:r>
          </w:p>
          <w:p>
            <w:pPr>
              <w:tabs>
                <w:tab w:val="left" w:pos="-20"/>
                <w:tab w:val="left" w:pos="460"/>
              </w:tabs>
              <w:rPr>
                <w:rFonts w:hint="eastAsia"/>
                <w:sz w:val="24"/>
                <w:szCs w:val="24"/>
              </w:rPr>
            </w:pPr>
            <w:r>
              <w:rPr>
                <w:sz w:val="24"/>
                <w:szCs w:val="24"/>
              </w:rPr>
              <w:t>2、正常安装使用</w:t>
            </w:r>
            <w:r>
              <w:rPr>
                <w:rFonts w:hint="eastAsia"/>
                <w:sz w:val="24"/>
                <w:szCs w:val="24"/>
              </w:rPr>
              <w:t>；</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rFonts w:hint="eastAsia"/>
                <w:sz w:val="24"/>
                <w:szCs w:val="24"/>
              </w:rPr>
              <w:t>3.4</w:t>
            </w:r>
          </w:p>
        </w:tc>
        <w:tc>
          <w:tcPr>
            <w:tcW w:w="5670" w:type="dxa"/>
            <w:noWrap w:val="0"/>
            <w:vAlign w:val="top"/>
          </w:tcPr>
          <w:p>
            <w:pPr>
              <w:rPr>
                <w:rFonts w:hint="eastAsia"/>
                <w:sz w:val="24"/>
                <w:szCs w:val="24"/>
              </w:rPr>
            </w:pPr>
            <w:r>
              <w:rPr>
                <w:sz w:val="24"/>
                <w:szCs w:val="24"/>
              </w:rPr>
              <w:t>最终验收合格后，双方在验收文件上签字，同时进入保修期，整机保修至少1年。</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4</w:t>
            </w:r>
          </w:p>
        </w:tc>
        <w:tc>
          <w:tcPr>
            <w:tcW w:w="5670" w:type="dxa"/>
            <w:noWrap w:val="0"/>
            <w:vAlign w:val="top"/>
          </w:tcPr>
          <w:p>
            <w:pPr>
              <w:rPr>
                <w:rFonts w:hint="eastAsia"/>
                <w:sz w:val="24"/>
                <w:szCs w:val="24"/>
              </w:rPr>
            </w:pPr>
            <w:r>
              <w:rPr>
                <w:b/>
                <w:bCs/>
                <w:sz w:val="24"/>
                <w:szCs w:val="24"/>
              </w:rPr>
              <w:t>培训</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4</w:t>
            </w:r>
            <w:r>
              <w:rPr>
                <w:rFonts w:hint="eastAsia"/>
                <w:sz w:val="24"/>
                <w:szCs w:val="24"/>
              </w:rPr>
              <w:t>.1</w:t>
            </w:r>
          </w:p>
        </w:tc>
        <w:tc>
          <w:tcPr>
            <w:tcW w:w="5670" w:type="dxa"/>
            <w:noWrap w:val="0"/>
            <w:vAlign w:val="top"/>
          </w:tcPr>
          <w:p>
            <w:pPr>
              <w:rPr>
                <w:rFonts w:hint="eastAsia"/>
                <w:sz w:val="24"/>
                <w:szCs w:val="24"/>
              </w:rPr>
            </w:pPr>
            <w:r>
              <w:rPr>
                <w:sz w:val="24"/>
                <w:szCs w:val="24"/>
              </w:rPr>
              <w:t>现场培训：仪器安装调试验收结束后，由专业技术工程师进行免费现场技术培训，熟悉仪器结构和简单的日常维护。</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5</w:t>
            </w:r>
          </w:p>
        </w:tc>
        <w:tc>
          <w:tcPr>
            <w:tcW w:w="5670" w:type="dxa"/>
            <w:noWrap w:val="0"/>
            <w:vAlign w:val="top"/>
          </w:tcPr>
          <w:p>
            <w:pPr>
              <w:rPr>
                <w:rFonts w:hint="eastAsia"/>
                <w:sz w:val="24"/>
                <w:szCs w:val="24"/>
              </w:rPr>
            </w:pPr>
            <w:r>
              <w:rPr>
                <w:b/>
                <w:bCs/>
                <w:sz w:val="24"/>
                <w:szCs w:val="24"/>
              </w:rPr>
              <w:t>技术服务</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5</w:t>
            </w:r>
            <w:r>
              <w:rPr>
                <w:rFonts w:hint="eastAsia"/>
                <w:sz w:val="24"/>
                <w:szCs w:val="24"/>
              </w:rPr>
              <w:t>.1</w:t>
            </w:r>
          </w:p>
        </w:tc>
        <w:tc>
          <w:tcPr>
            <w:tcW w:w="5670" w:type="dxa"/>
            <w:noWrap w:val="0"/>
            <w:vAlign w:val="top"/>
          </w:tcPr>
          <w:p>
            <w:pPr>
              <w:rPr>
                <w:rFonts w:hint="eastAsia"/>
                <w:sz w:val="24"/>
                <w:szCs w:val="24"/>
              </w:rPr>
            </w:pPr>
            <w:r>
              <w:rPr>
                <w:sz w:val="24"/>
                <w:szCs w:val="24"/>
              </w:rPr>
              <w:t>提供终身技术服务和支持。</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5</w:t>
            </w:r>
            <w:r>
              <w:rPr>
                <w:rFonts w:hint="eastAsia"/>
                <w:sz w:val="24"/>
                <w:szCs w:val="24"/>
              </w:rPr>
              <w:t>.2</w:t>
            </w:r>
          </w:p>
        </w:tc>
        <w:tc>
          <w:tcPr>
            <w:tcW w:w="5670" w:type="dxa"/>
            <w:noWrap w:val="0"/>
            <w:vAlign w:val="top"/>
          </w:tcPr>
          <w:p>
            <w:pPr>
              <w:rPr>
                <w:sz w:val="24"/>
                <w:szCs w:val="24"/>
              </w:rPr>
            </w:pPr>
            <w:r>
              <w:rPr>
                <w:sz w:val="24"/>
                <w:szCs w:val="24"/>
              </w:rPr>
              <w:t>保修期内卖方免费提供保修零件，维修免收人工费、差旅费及零用部件费用。</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6</w:t>
            </w:r>
          </w:p>
        </w:tc>
        <w:tc>
          <w:tcPr>
            <w:tcW w:w="5670" w:type="dxa"/>
            <w:noWrap w:val="0"/>
            <w:vAlign w:val="top"/>
          </w:tcPr>
          <w:p>
            <w:pPr>
              <w:rPr>
                <w:sz w:val="24"/>
                <w:szCs w:val="24"/>
              </w:rPr>
            </w:pPr>
            <w:r>
              <w:rPr>
                <w:b/>
                <w:sz w:val="24"/>
                <w:szCs w:val="24"/>
              </w:rPr>
              <w:t>维修</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6</w:t>
            </w:r>
            <w:r>
              <w:rPr>
                <w:rFonts w:hint="eastAsia"/>
                <w:sz w:val="24"/>
                <w:szCs w:val="24"/>
              </w:rPr>
              <w:t>.1</w:t>
            </w:r>
          </w:p>
        </w:tc>
        <w:tc>
          <w:tcPr>
            <w:tcW w:w="5670" w:type="dxa"/>
            <w:noWrap w:val="0"/>
            <w:vAlign w:val="top"/>
          </w:tcPr>
          <w:p>
            <w:pPr>
              <w:rPr>
                <w:b/>
                <w:sz w:val="24"/>
                <w:szCs w:val="24"/>
              </w:rPr>
            </w:pPr>
            <w:r>
              <w:rPr>
                <w:sz w:val="24"/>
                <w:szCs w:val="24"/>
              </w:rPr>
              <w:t>仪器维修响应时间为</w:t>
            </w:r>
            <w:r>
              <w:rPr>
                <w:rFonts w:hint="eastAsia"/>
                <w:sz w:val="24"/>
                <w:szCs w:val="24"/>
              </w:rPr>
              <w:t>4</w:t>
            </w:r>
            <w:r>
              <w:rPr>
                <w:sz w:val="24"/>
                <w:szCs w:val="24"/>
              </w:rPr>
              <w:t>小时以内，维修到场时间为</w:t>
            </w:r>
            <w:r>
              <w:rPr>
                <w:rFonts w:hint="eastAsia"/>
                <w:sz w:val="24"/>
                <w:szCs w:val="24"/>
              </w:rPr>
              <w:t>48</w:t>
            </w:r>
            <w:r>
              <w:rPr>
                <w:sz w:val="24"/>
                <w:szCs w:val="24"/>
              </w:rPr>
              <w:t>小时以内，一般问题现场解决，现场条件限制不能立即解决的，修理完成时间不能超过一周。</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6</w:t>
            </w:r>
            <w:r>
              <w:rPr>
                <w:rFonts w:hint="eastAsia"/>
                <w:sz w:val="24"/>
                <w:szCs w:val="24"/>
              </w:rPr>
              <w:t>.2</w:t>
            </w:r>
          </w:p>
        </w:tc>
        <w:tc>
          <w:tcPr>
            <w:tcW w:w="5670" w:type="dxa"/>
            <w:noWrap w:val="0"/>
            <w:vAlign w:val="top"/>
          </w:tcPr>
          <w:p>
            <w:pPr>
              <w:rPr>
                <w:b/>
                <w:sz w:val="24"/>
                <w:szCs w:val="24"/>
              </w:rPr>
            </w:pPr>
            <w:r>
              <w:rPr>
                <w:sz w:val="24"/>
                <w:szCs w:val="24"/>
              </w:rPr>
              <w:t>保修期后，如需上门维修仪器，厂家只收取更换零配件的成本费，免收上门费和人工费。</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r>
              <w:rPr>
                <w:sz w:val="24"/>
                <w:szCs w:val="24"/>
              </w:rPr>
              <w:t>7</w:t>
            </w:r>
          </w:p>
        </w:tc>
        <w:tc>
          <w:tcPr>
            <w:tcW w:w="5670" w:type="dxa"/>
            <w:noWrap w:val="0"/>
            <w:vAlign w:val="top"/>
          </w:tcPr>
          <w:p>
            <w:pPr>
              <w:rPr>
                <w:sz w:val="24"/>
                <w:szCs w:val="24"/>
              </w:rPr>
            </w:pPr>
            <w:r>
              <w:rPr>
                <w:b/>
                <w:sz w:val="24"/>
                <w:szCs w:val="24"/>
              </w:rPr>
              <w:t>供货周期要求</w:t>
            </w:r>
          </w:p>
        </w:tc>
        <w:tc>
          <w:tcPr>
            <w:tcW w:w="1985" w:type="dxa"/>
            <w:noWrap w:val="0"/>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rPr>
                <w:rFonts w:hint="eastAsia"/>
                <w:sz w:val="24"/>
                <w:szCs w:val="24"/>
              </w:rPr>
            </w:pPr>
          </w:p>
        </w:tc>
        <w:tc>
          <w:tcPr>
            <w:tcW w:w="5670" w:type="dxa"/>
            <w:noWrap w:val="0"/>
            <w:vAlign w:val="top"/>
          </w:tcPr>
          <w:p>
            <w:pPr>
              <w:rPr>
                <w:b/>
                <w:sz w:val="24"/>
                <w:szCs w:val="24"/>
              </w:rPr>
            </w:pPr>
            <w:r>
              <w:rPr>
                <w:sz w:val="24"/>
                <w:szCs w:val="24"/>
              </w:rPr>
              <w:t>3</w:t>
            </w:r>
            <w:r>
              <w:rPr>
                <w:rFonts w:hint="eastAsia"/>
                <w:sz w:val="24"/>
                <w:szCs w:val="24"/>
              </w:rPr>
              <w:t>0</w:t>
            </w:r>
            <w:r>
              <w:rPr>
                <w:sz w:val="24"/>
                <w:szCs w:val="24"/>
              </w:rPr>
              <w:t>个日历日</w:t>
            </w:r>
          </w:p>
        </w:tc>
        <w:tc>
          <w:tcPr>
            <w:tcW w:w="1985" w:type="dxa"/>
            <w:noWrap w:val="0"/>
            <w:vAlign w:val="top"/>
          </w:tcPr>
          <w:p>
            <w:pPr>
              <w:rPr>
                <w:sz w:val="24"/>
                <w:szCs w:val="24"/>
              </w:rPr>
            </w:pPr>
          </w:p>
        </w:tc>
      </w:tr>
    </w:tbl>
    <w:p>
      <w:pPr>
        <w:widowControl/>
        <w:jc w:val="left"/>
        <w:rPr>
          <w:rFonts w:ascii="宋体" w:hAnsi="宋体"/>
          <w:sz w:val="24"/>
        </w:rPr>
      </w:pPr>
    </w:p>
    <w:p>
      <w:pPr>
        <w:rPr>
          <w:rFonts w:ascii="宋体" w:hAnsi="宋体"/>
          <w:sz w:val="24"/>
        </w:rPr>
      </w:pPr>
      <w:r>
        <w:rPr>
          <w:rFonts w:ascii="宋体" w:hAnsi="宋体"/>
          <w:sz w:val="24"/>
        </w:rPr>
        <w:br w:type="page"/>
      </w:r>
    </w:p>
    <w:p>
      <w:pPr>
        <w:widowControl/>
        <w:jc w:val="left"/>
        <w:rPr>
          <w:rFonts w:ascii="宋体" w:hAnsi="宋体"/>
          <w:sz w:val="24"/>
        </w:rPr>
      </w:pPr>
    </w:p>
    <w:p>
      <w:pPr>
        <w:pStyle w:val="3"/>
        <w:jc w:val="center"/>
        <w:rPr>
          <w:b w:val="0"/>
          <w:sz w:val="28"/>
          <w:szCs w:val="28"/>
        </w:rPr>
      </w:pPr>
      <w:r>
        <w:rPr>
          <w:rFonts w:hint="eastAsia"/>
          <w:b w:val="0"/>
          <w:sz w:val="28"/>
          <w:szCs w:val="28"/>
        </w:rPr>
        <w:t>（一）承诺书（格式）</w:t>
      </w:r>
    </w:p>
    <w:p>
      <w:pPr>
        <w:jc w:val="center"/>
        <w:rPr>
          <w:rFonts w:ascii="宋体" w:hAnsi="宋体"/>
        </w:rPr>
      </w:pPr>
    </w:p>
    <w:p>
      <w:pPr>
        <w:topLinePunct/>
        <w:snapToGrid w:val="0"/>
        <w:spacing w:line="360" w:lineRule="auto"/>
        <w:rPr>
          <w:rFonts w:ascii="宋体" w:hAnsi="宋体"/>
          <w:sz w:val="24"/>
          <w:u w:val="single"/>
        </w:rPr>
      </w:pPr>
      <w:r>
        <w:rPr>
          <w:rFonts w:hint="eastAsia" w:ascii="宋体" w:hAnsi="宋体"/>
          <w:sz w:val="24"/>
          <w:u w:val="single"/>
        </w:rPr>
        <w:t xml:space="preserve">致：江苏省无锡环境监测中心： </w:t>
      </w:r>
    </w:p>
    <w:p>
      <w:pPr>
        <w:topLinePunct/>
        <w:snapToGrid w:val="0"/>
        <w:spacing w:line="360" w:lineRule="auto"/>
        <w:ind w:firstLine="360" w:firstLineChars="150"/>
        <w:rPr>
          <w:rFonts w:ascii="宋体" w:hAnsi="宋体"/>
          <w:sz w:val="24"/>
        </w:rPr>
      </w:pPr>
      <w:r>
        <w:rPr>
          <w:rFonts w:hint="eastAsia" w:ascii="宋体" w:hAnsi="宋体"/>
          <w:sz w:val="24"/>
        </w:rPr>
        <w:t>我公司（单位）谨向你中心承诺如下：</w:t>
      </w:r>
    </w:p>
    <w:p>
      <w:pPr>
        <w:topLinePunct/>
        <w:snapToGrid w:val="0"/>
        <w:spacing w:line="360" w:lineRule="auto"/>
        <w:ind w:firstLine="360" w:firstLineChars="150"/>
        <w:rPr>
          <w:rFonts w:ascii="宋体" w:hAnsi="宋体"/>
          <w:sz w:val="24"/>
        </w:rPr>
      </w:pPr>
      <w:r>
        <w:rPr>
          <w:rFonts w:hint="eastAsia" w:ascii="宋体" w:hAnsi="宋体"/>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360" w:lineRule="auto"/>
        <w:ind w:firstLine="480"/>
        <w:rPr>
          <w:rFonts w:ascii="宋体" w:hAnsi="宋体"/>
        </w:rPr>
      </w:pPr>
      <w:r>
        <w:rPr>
          <w:rFonts w:hint="eastAsia" w:ascii="宋体" w:hAnsi="宋体"/>
        </w:rPr>
        <w:t>2</w:t>
      </w:r>
      <w:r>
        <w:rPr>
          <w:rFonts w:hint="eastAsia" w:ascii="宋体" w:hAnsi="宋体"/>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pPr>
        <w:spacing w:before="240" w:line="360" w:lineRule="auto"/>
        <w:ind w:firstLine="480" w:firstLineChars="200"/>
        <w:rPr>
          <w:rFonts w:ascii="宋体" w:hAnsi="宋体"/>
          <w:sz w:val="24"/>
        </w:rPr>
      </w:pPr>
      <w:r>
        <w:rPr>
          <w:rFonts w:hint="eastAsia" w:ascii="宋体" w:hAnsi="宋体"/>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480" w:lineRule="auto"/>
        <w:ind w:firstLine="480" w:firstLineChars="200"/>
        <w:rPr>
          <w:rFonts w:ascii="宋体" w:hAnsi="宋体"/>
          <w:bCs/>
          <w:sz w:val="24"/>
        </w:rPr>
      </w:pPr>
      <w:r>
        <w:rPr>
          <w:rFonts w:hint="eastAsia" w:ascii="宋体" w:hAnsi="宋体"/>
          <w:bCs/>
          <w:sz w:val="24"/>
        </w:rPr>
        <w:t>特此承诺</w:t>
      </w:r>
    </w:p>
    <w:p>
      <w:pPr>
        <w:spacing w:line="480" w:lineRule="auto"/>
        <w:ind w:firstLine="5400" w:firstLineChars="2250"/>
        <w:rPr>
          <w:rFonts w:ascii="宋体" w:hAnsi="宋体"/>
          <w:bCs/>
          <w:sz w:val="24"/>
        </w:rPr>
      </w:pPr>
    </w:p>
    <w:p>
      <w:pPr>
        <w:spacing w:line="480" w:lineRule="auto"/>
        <w:ind w:firstLine="2880" w:firstLineChars="1200"/>
        <w:jc w:val="center"/>
        <w:rPr>
          <w:rFonts w:ascii="宋体" w:hAnsi="宋体"/>
          <w:bCs/>
          <w:sz w:val="24"/>
        </w:rPr>
      </w:pPr>
      <w:r>
        <w:rPr>
          <w:rFonts w:hint="eastAsia" w:ascii="宋体" w:hAnsi="宋体"/>
          <w:bCs/>
          <w:sz w:val="24"/>
        </w:rPr>
        <w:t>投标供应商（盖章）：</w:t>
      </w:r>
    </w:p>
    <w:p>
      <w:pPr>
        <w:overflowPunct w:val="0"/>
        <w:jc w:val="right"/>
        <w:rPr>
          <w:rFonts w:ascii="宋体" w:hAnsi="宋体"/>
          <w:bCs/>
          <w:sz w:val="24"/>
        </w:rPr>
      </w:pPr>
      <w:r>
        <w:rPr>
          <w:rFonts w:hint="eastAsia" w:ascii="宋体" w:hAnsi="宋体"/>
          <w:sz w:val="24"/>
        </w:rPr>
        <w:t>法定代表人或分支机构负责人或其授权委托人</w:t>
      </w:r>
      <w:r>
        <w:rPr>
          <w:rFonts w:hint="eastAsia" w:ascii="宋体" w:hAnsi="宋体"/>
          <w:bCs/>
          <w:sz w:val="24"/>
        </w:rPr>
        <w:t>签字或盖章：</w:t>
      </w:r>
    </w:p>
    <w:p>
      <w:pPr>
        <w:overflowPunct w:val="0"/>
        <w:jc w:val="right"/>
        <w:rPr>
          <w:rFonts w:ascii="宋体" w:hAnsi="宋体"/>
          <w:bCs/>
          <w:sz w:val="24"/>
        </w:rPr>
      </w:pPr>
    </w:p>
    <w:p>
      <w:pPr>
        <w:overflowPunct w:val="0"/>
        <w:jc w:val="center"/>
        <w:rPr>
          <w:rFonts w:ascii="宋体" w:hAnsi="宋体"/>
          <w:bCs/>
          <w:sz w:val="24"/>
        </w:rPr>
      </w:pPr>
      <w:r>
        <w:rPr>
          <w:rFonts w:hint="eastAsia" w:ascii="宋体" w:hAnsi="宋体"/>
          <w:bCs/>
          <w:sz w:val="24"/>
        </w:rPr>
        <w:t xml:space="preserve">           日期：</w:t>
      </w: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
    <w:p>
      <w:pPr>
        <w:jc w:val="center"/>
        <w:rPr>
          <w:rFonts w:ascii="黑体" w:hAnsi="黑体" w:eastAsia="黑体" w:cs="Times New Roman"/>
          <w:b/>
          <w:sz w:val="28"/>
          <w:szCs w:val="28"/>
        </w:rPr>
      </w:pPr>
      <w:r>
        <w:rPr>
          <w:rFonts w:hint="eastAsia" w:ascii="黑体" w:hAnsi="黑体" w:eastAsia="黑体"/>
          <w:sz w:val="28"/>
          <w:szCs w:val="28"/>
        </w:rPr>
        <w:t>（二）委托投标授权书（格式可由投标人自拟）：</w:t>
      </w:r>
    </w:p>
    <w:p>
      <w:pPr>
        <w:jc w:val="center"/>
        <w:rPr>
          <w:rFonts w:ascii="黑体" w:hAnsi="黑体" w:eastAsia="黑体" w:cs="Times New Roman"/>
          <w:b/>
          <w:sz w:val="28"/>
          <w:szCs w:val="21"/>
        </w:rPr>
      </w:pPr>
      <w:r>
        <w:rPr>
          <w:rFonts w:hint="eastAsia" w:ascii="黑体" w:hAnsi="黑体" w:eastAsia="黑体" w:cs="Times New Roman"/>
          <w:b/>
          <w:sz w:val="28"/>
          <w:szCs w:val="21"/>
        </w:rPr>
        <w:t>（投标人如果是</w:t>
      </w:r>
      <w:r>
        <w:rPr>
          <w:rFonts w:hint="eastAsia" w:ascii="黑体" w:hAnsi="黑体" w:eastAsia="黑体" w:cs="Times New Roman"/>
          <w:sz w:val="28"/>
        </w:rPr>
        <w:t>分支机构</w:t>
      </w:r>
      <w:r>
        <w:rPr>
          <w:rFonts w:hint="eastAsia" w:ascii="黑体" w:hAnsi="黑体" w:eastAsia="黑体" w:cs="Times New Roman"/>
          <w:b/>
          <w:sz w:val="28"/>
          <w:szCs w:val="21"/>
        </w:rPr>
        <w:t>，投标文件中必须提交本授权书。）</w:t>
      </w:r>
    </w:p>
    <w:p>
      <w:pPr>
        <w:jc w:val="center"/>
        <w:rPr>
          <w:rFonts w:ascii="黑体" w:hAnsi="Times New Roman" w:eastAsia="黑体" w:cs="Times New Roman"/>
          <w:bCs/>
          <w:sz w:val="28"/>
          <w:szCs w:val="28"/>
        </w:rPr>
      </w:pPr>
      <w:r>
        <w:rPr>
          <w:rFonts w:hint="eastAsia" w:ascii="黑体" w:hAnsi="Times New Roman" w:eastAsia="黑体" w:cs="Times New Roman"/>
          <w:bCs/>
          <w:sz w:val="28"/>
          <w:szCs w:val="28"/>
        </w:rPr>
        <w:t>委托投标授权书</w:t>
      </w:r>
    </w:p>
    <w:p>
      <w:pPr>
        <w:topLinePunct/>
        <w:snapToGrid w:val="0"/>
        <w:spacing w:line="360" w:lineRule="auto"/>
        <w:rPr>
          <w:rFonts w:ascii="宋体" w:hAnsi="宋体" w:eastAsia="宋体" w:cs="Times New Roman"/>
          <w:sz w:val="24"/>
        </w:rPr>
      </w:pPr>
      <w:r>
        <w:rPr>
          <w:rFonts w:hint="eastAsia" w:ascii="宋体" w:hAnsi="宋体"/>
          <w:sz w:val="24"/>
          <w:u w:val="single"/>
        </w:rPr>
        <w:t xml:space="preserve">江苏省无锡环境监测中心： </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u w:val="single"/>
        </w:rPr>
        <w:t>                                     </w:t>
      </w:r>
      <w:r>
        <w:rPr>
          <w:rFonts w:hint="eastAsia" w:ascii="宋体" w:hAnsi="宋体" w:eastAsia="宋体" w:cs="Times New Roman"/>
          <w:sz w:val="24"/>
        </w:rPr>
        <w:t>（法人名称），在此授权</w:t>
      </w:r>
      <w:r>
        <w:rPr>
          <w:rFonts w:hint="eastAsia" w:ascii="宋体" w:hAnsi="宋体" w:eastAsia="宋体" w:cs="Times New Roman"/>
          <w:sz w:val="24"/>
          <w:u w:val="single"/>
        </w:rPr>
        <w:t>                           </w:t>
      </w:r>
      <w:r>
        <w:rPr>
          <w:rFonts w:hint="eastAsia" w:ascii="宋体" w:hAnsi="宋体" w:eastAsia="宋体" w:cs="Times New Roman"/>
          <w:sz w:val="24"/>
        </w:rPr>
        <w:t>（分支机构名称）参加贵公司组织的</w:t>
      </w:r>
      <w:r>
        <w:rPr>
          <w:rFonts w:hint="eastAsia" w:ascii="宋体" w:hAnsi="宋体" w:eastAsia="宋体" w:cs="宋体"/>
          <w:kern w:val="0"/>
          <w:sz w:val="24"/>
        </w:rPr>
        <w:t>项目</w:t>
      </w:r>
      <w:r>
        <w:rPr>
          <w:rFonts w:hint="eastAsia" w:ascii="宋体" w:hAnsi="宋体" w:eastAsia="宋体" w:cs="Times New Roman"/>
          <w:sz w:val="24"/>
        </w:rPr>
        <w:t>的投标等具体工作，并签署全部有关的文件、协议及合同，及其协议、合同的执行、完成和纠纷处理。我方在此承诺</w:t>
      </w:r>
      <w:r>
        <w:rPr>
          <w:rFonts w:hint="eastAsia" w:ascii="宋体" w:hAnsi="宋体" w:eastAsia="宋体" w:cs="Times New Roman"/>
          <w:sz w:val="24"/>
          <w:u w:val="single"/>
        </w:rPr>
        <w:t>               </w:t>
      </w:r>
      <w:r>
        <w:rPr>
          <w:rFonts w:hint="eastAsia" w:ascii="宋体" w:hAnsi="宋体"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 xml:space="preserve">法人（盖章）： </w:t>
      </w:r>
    </w:p>
    <w:p>
      <w:pPr>
        <w:spacing w:line="360" w:lineRule="auto"/>
        <w:rPr>
          <w:rFonts w:ascii="宋体" w:hAnsi="宋体" w:eastAsia="宋体" w:cs="Times New Roman"/>
          <w:sz w:val="24"/>
        </w:rPr>
      </w:pPr>
      <w:r>
        <w:rPr>
          <w:rFonts w:hint="eastAsia" w:ascii="宋体" w:hAnsi="宋体" w:eastAsia="宋体" w:cs="Times New Roman"/>
          <w:sz w:val="24"/>
        </w:rPr>
        <w:t xml:space="preserve">法定代表人签字或盖章： </w:t>
      </w:r>
    </w:p>
    <w:p>
      <w:pPr>
        <w:spacing w:line="360" w:lineRule="auto"/>
        <w:rPr>
          <w:rFonts w:ascii="宋体" w:hAnsi="宋体" w:eastAsia="宋体" w:cs="Times New Roman"/>
          <w:sz w:val="24"/>
        </w:rPr>
      </w:pPr>
      <w:r>
        <w:rPr>
          <w:rFonts w:hint="eastAsia" w:ascii="宋体" w:hAnsi="宋体" w:eastAsia="宋体" w:cs="Times New Roman"/>
          <w:sz w:val="24"/>
        </w:rPr>
        <w:t>日      期：</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r>
        <w:rPr>
          <w:rFonts w:hint="eastAsia" w:ascii="宋体" w:hAnsi="宋体" w:eastAsia="宋体" w:cs="Times New Roman"/>
          <w:sz w:val="24"/>
        </w:rPr>
        <w:t>此致！</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分支机构名称：</w:t>
      </w: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加盖分支机构公章</w:t>
      </w: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时间：        年    月    日</w:t>
      </w:r>
    </w:p>
    <w:p>
      <w:pPr>
        <w:jc w:val="center"/>
        <w:rPr>
          <w:sz w:val="28"/>
          <w:szCs w:val="28"/>
        </w:rPr>
        <w:sectPr>
          <w:footerReference r:id="rId3" w:type="default"/>
          <w:pgSz w:w="11906" w:h="16838"/>
          <w:pgMar w:top="1440" w:right="1440" w:bottom="1440" w:left="1287" w:header="851" w:footer="992" w:gutter="0"/>
          <w:cols w:space="720" w:num="1"/>
          <w:docGrid w:type="lines" w:linePitch="312" w:charSpace="0"/>
        </w:sectPr>
      </w:pPr>
    </w:p>
    <w:p>
      <w:pPr>
        <w:keepNext/>
        <w:keepLines/>
        <w:jc w:val="center"/>
        <w:outlineLvl w:val="2"/>
        <w:rPr>
          <w:rFonts w:ascii="黑体" w:eastAsia="黑体"/>
          <w:bCs/>
          <w:sz w:val="28"/>
          <w:szCs w:val="28"/>
        </w:rPr>
      </w:pPr>
      <w:r>
        <w:rPr>
          <w:rFonts w:hint="eastAsia" w:ascii="黑体" w:eastAsia="黑体"/>
          <w:bCs/>
          <w:sz w:val="28"/>
          <w:szCs w:val="28"/>
        </w:rPr>
        <w:t>（三）（投标人）法定代表人（或分支机构负责人）</w:t>
      </w:r>
    </w:p>
    <w:p>
      <w:pPr>
        <w:keepNext/>
        <w:keepLines/>
        <w:jc w:val="center"/>
        <w:outlineLvl w:val="2"/>
        <w:rPr>
          <w:rFonts w:ascii="黑体" w:eastAsia="黑体"/>
          <w:bCs/>
          <w:sz w:val="28"/>
          <w:szCs w:val="28"/>
        </w:rPr>
      </w:pPr>
      <w:r>
        <w:rPr>
          <w:rFonts w:hint="eastAsia" w:ascii="黑体" w:eastAsia="黑体"/>
          <w:bCs/>
          <w:sz w:val="28"/>
          <w:szCs w:val="28"/>
        </w:rPr>
        <w:t>授权委托书（格式）：</w:t>
      </w:r>
    </w:p>
    <w:p>
      <w:pPr>
        <w:jc w:val="center"/>
        <w:outlineLvl w:val="0"/>
        <w:rPr>
          <w:rFonts w:ascii="黑体" w:eastAsia="黑体"/>
          <w:bCs/>
          <w:sz w:val="28"/>
          <w:szCs w:val="28"/>
        </w:rPr>
      </w:pPr>
      <w:r>
        <w:rPr>
          <w:rFonts w:hint="eastAsia" w:ascii="黑体" w:eastAsia="黑体"/>
          <w:bCs/>
          <w:sz w:val="28"/>
          <w:szCs w:val="28"/>
        </w:rPr>
        <w:t>法定代表人（或分支机构负责人）授权委托书</w:t>
      </w:r>
    </w:p>
    <w:p>
      <w:pPr>
        <w:spacing w:line="480" w:lineRule="auto"/>
        <w:rPr>
          <w:rFonts w:ascii="黑体" w:eastAsia="黑体"/>
          <w:bCs/>
          <w:sz w:val="28"/>
          <w:szCs w:val="28"/>
        </w:rPr>
      </w:pPr>
    </w:p>
    <w:p>
      <w:pPr>
        <w:topLinePunct/>
        <w:snapToGrid w:val="0"/>
        <w:spacing w:line="360" w:lineRule="auto"/>
        <w:rPr>
          <w:rFonts w:ascii="宋体" w:hAnsi="宋体" w:eastAsia="宋体" w:cs="Times New Roman"/>
          <w:bCs/>
          <w:sz w:val="24"/>
          <w:u w:val="single"/>
        </w:rPr>
      </w:pPr>
      <w:r>
        <w:rPr>
          <w:rFonts w:hint="eastAsia" w:ascii="宋体" w:hAnsi="宋体"/>
          <w:sz w:val="24"/>
          <w:u w:val="single"/>
        </w:rPr>
        <w:t xml:space="preserve">江苏省无锡环境监测中心： </w:t>
      </w:r>
    </w:p>
    <w:p>
      <w:pPr>
        <w:spacing w:line="480" w:lineRule="auto"/>
        <w:rPr>
          <w:rFonts w:ascii="宋体" w:hAnsi="宋体" w:eastAsia="宋体" w:cs="Times New Roman"/>
          <w:bCs/>
          <w:sz w:val="24"/>
        </w:rPr>
      </w:pPr>
      <w:r>
        <w:rPr>
          <w:rFonts w:hint="eastAsia" w:ascii="宋体" w:hAnsi="宋体" w:eastAsia="宋体" w:cs="Times New Roman"/>
          <w:bCs/>
          <w:sz w:val="24"/>
        </w:rPr>
        <w:t>系中华人民共和国合法企业，法定地址：,特授权代表我公司（单位）全权办理针对本项目的投标、参与开标、评标、签约等具体工作，并签署全部有关的文件、协议及合同。</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我公司（单位）对被授权人的签名负全部责任。</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被授权人情况：</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姓名：         性别：       年龄：       职务：</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身份证号码：                电话：</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通讯地址：</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被授权人签名：               单位名称（盖章）：</w:t>
      </w:r>
    </w:p>
    <w:p>
      <w:pPr>
        <w:spacing w:line="480" w:lineRule="auto"/>
        <w:ind w:firstLine="480" w:firstLineChars="200"/>
        <w:rPr>
          <w:rFonts w:ascii="宋体" w:hAnsi="宋体" w:eastAsia="宋体" w:cs="Times New Roman"/>
          <w:bCs/>
          <w:sz w:val="24"/>
        </w:rPr>
      </w:pPr>
      <w:r>
        <w:rPr>
          <w:rFonts w:hint="eastAsia" w:ascii="宋体" w:hAnsi="宋体" w:eastAsia="宋体" w:cs="Times New Roman"/>
          <w:sz w:val="24"/>
        </w:rPr>
        <w:t>法定代表人或分支机构负责人</w:t>
      </w:r>
      <w:r>
        <w:rPr>
          <w:rFonts w:hint="eastAsia" w:ascii="宋体" w:hAnsi="宋体" w:eastAsia="宋体" w:cs="Times New Roman"/>
          <w:bCs/>
          <w:sz w:val="24"/>
        </w:rPr>
        <w:t>（签字或盖章）：</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日期：</w:t>
      </w:r>
    </w:p>
    <w:p>
      <w:pPr>
        <w:spacing w:line="480" w:lineRule="auto"/>
        <w:ind w:firstLine="3960" w:firstLineChars="1650"/>
        <w:rPr>
          <w:rFonts w:ascii="宋体" w:hAnsi="宋体" w:eastAsia="宋体" w:cs="Times New Roman"/>
          <w:bCs/>
          <w:sz w:val="24"/>
        </w:rPr>
      </w:pPr>
    </w:p>
    <w:p>
      <w:pPr>
        <w:spacing w:line="480" w:lineRule="auto"/>
      </w:pPr>
      <w:r>
        <w:rPr>
          <w:rFonts w:hint="eastAsia" w:ascii="宋体" w:hAnsi="宋体" w:eastAsia="宋体" w:cs="Times New Roman"/>
          <w:bCs/>
          <w:sz w:val="24"/>
        </w:rPr>
        <w:t>（授权人身份证正反面复印件粘贴处</w:t>
      </w:r>
      <w:r>
        <w:rPr>
          <w:rFonts w:ascii="宋体" w:hAnsi="宋体" w:eastAsia="宋体" w:cs="Times New Roman"/>
          <w:bCs/>
          <w:sz w:val="24"/>
        </w:rPr>
        <w:t>）</w:t>
      </w:r>
      <w:r>
        <w:rPr>
          <w:rFonts w:hint="eastAsia" w:ascii="宋体" w:hAnsi="宋体" w:eastAsia="宋体" w:cs="Times New Roman"/>
          <w:bCs/>
          <w:sz w:val="24"/>
        </w:rPr>
        <w:t xml:space="preserve">  (被授权人身份证正反面复印件粘贴处)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2545E"/>
    <w:multiLevelType w:val="singleLevel"/>
    <w:tmpl w:val="B2E254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2567"/>
    <w:rsid w:val="00025E96"/>
    <w:rsid w:val="000914F7"/>
    <w:rsid w:val="000A2B25"/>
    <w:rsid w:val="000B5139"/>
    <w:rsid w:val="000F3C48"/>
    <w:rsid w:val="00130A48"/>
    <w:rsid w:val="001A5A35"/>
    <w:rsid w:val="001F61B9"/>
    <w:rsid w:val="00216495"/>
    <w:rsid w:val="002354DF"/>
    <w:rsid w:val="0025296A"/>
    <w:rsid w:val="00257793"/>
    <w:rsid w:val="002F25CA"/>
    <w:rsid w:val="00441B17"/>
    <w:rsid w:val="004C709D"/>
    <w:rsid w:val="004D532C"/>
    <w:rsid w:val="005047EB"/>
    <w:rsid w:val="00524114"/>
    <w:rsid w:val="00542AC3"/>
    <w:rsid w:val="0055320C"/>
    <w:rsid w:val="005A5C9D"/>
    <w:rsid w:val="00622B24"/>
    <w:rsid w:val="00691248"/>
    <w:rsid w:val="006C2189"/>
    <w:rsid w:val="006C48E4"/>
    <w:rsid w:val="006D1568"/>
    <w:rsid w:val="007651E9"/>
    <w:rsid w:val="00892C05"/>
    <w:rsid w:val="008A1DFC"/>
    <w:rsid w:val="008E0236"/>
    <w:rsid w:val="008F73DF"/>
    <w:rsid w:val="009725B3"/>
    <w:rsid w:val="0097638B"/>
    <w:rsid w:val="009B2C63"/>
    <w:rsid w:val="009B63B1"/>
    <w:rsid w:val="009B698C"/>
    <w:rsid w:val="009E5C7F"/>
    <w:rsid w:val="00A5113B"/>
    <w:rsid w:val="00AF7FDF"/>
    <w:rsid w:val="00B37BC1"/>
    <w:rsid w:val="00B5732A"/>
    <w:rsid w:val="00B64FE9"/>
    <w:rsid w:val="00C236C8"/>
    <w:rsid w:val="00C44B79"/>
    <w:rsid w:val="00C66222"/>
    <w:rsid w:val="00C868B8"/>
    <w:rsid w:val="00CC5AF2"/>
    <w:rsid w:val="00CE4CC9"/>
    <w:rsid w:val="00D10148"/>
    <w:rsid w:val="00D153C2"/>
    <w:rsid w:val="00D810F8"/>
    <w:rsid w:val="00E10E07"/>
    <w:rsid w:val="00E329AD"/>
    <w:rsid w:val="00E33E20"/>
    <w:rsid w:val="00EB4184"/>
    <w:rsid w:val="00F5768A"/>
    <w:rsid w:val="00FE3E11"/>
    <w:rsid w:val="00FF7157"/>
    <w:rsid w:val="0D090A9B"/>
    <w:rsid w:val="142D1C38"/>
    <w:rsid w:val="1C0D12B2"/>
    <w:rsid w:val="1D2E2E7F"/>
    <w:rsid w:val="263A3984"/>
    <w:rsid w:val="2B1D0978"/>
    <w:rsid w:val="2DAE689B"/>
    <w:rsid w:val="30A22567"/>
    <w:rsid w:val="39D80F5A"/>
    <w:rsid w:val="3F9B5BD2"/>
    <w:rsid w:val="44833A53"/>
    <w:rsid w:val="4F937F7D"/>
    <w:rsid w:val="6BE12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line="416" w:lineRule="auto"/>
      <w:outlineLvl w:val="2"/>
    </w:pPr>
    <w:rPr>
      <w:rFonts w:ascii="黑体"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lock Text"/>
    <w:basedOn w:val="1"/>
    <w:qFormat/>
    <w:uiPriority w:val="0"/>
    <w:pPr>
      <w:adjustRightInd w:val="0"/>
      <w:ind w:left="420" w:right="33"/>
      <w:jc w:val="left"/>
      <w:textAlignment w:val="baseline"/>
    </w:pPr>
    <w:rPr>
      <w:kern w:val="0"/>
      <w:sz w:val="24"/>
      <w:szCs w:val="20"/>
    </w:rPr>
  </w:style>
  <w:style w:type="paragraph" w:styleId="6">
    <w:name w:val="Balloon Text"/>
    <w:basedOn w:val="1"/>
    <w:link w:val="14"/>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qFormat/>
    <w:uiPriority w:val="0"/>
    <w:rPr>
      <w:b/>
      <w:bCs/>
    </w:rPr>
  </w:style>
  <w:style w:type="table" w:styleId="11">
    <w:name w:val="Table Grid"/>
    <w:basedOn w:val="10"/>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character" w:customStyle="1" w:styleId="17">
    <w:name w:val="标题 2 Char"/>
    <w:basedOn w:val="12"/>
    <w:link w:val="2"/>
    <w:qFormat/>
    <w:uiPriority w:val="0"/>
    <w:rPr>
      <w:rFonts w:asciiTheme="majorHAnsi" w:hAnsiTheme="majorHAnsi" w:eastAsiaTheme="majorEastAsia" w:cstheme="majorBidi"/>
      <w:b/>
      <w:bCs/>
      <w:kern w:val="2"/>
      <w:sz w:val="32"/>
      <w:szCs w:val="32"/>
    </w:rPr>
  </w:style>
  <w:style w:type="character" w:customStyle="1" w:styleId="18">
    <w:name w:val="批注文字 Char"/>
    <w:basedOn w:val="12"/>
    <w:link w:val="4"/>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9"/>
    <w:qFormat/>
    <w:uiPriority w:val="0"/>
    <w:rPr>
      <w:rFonts w:asciiTheme="minorHAnsi" w:hAnsiTheme="minorHAnsi" w:eastAsiaTheme="minorEastAsia" w:cstheme="minorBidi"/>
      <w:kern w:val="2"/>
      <w:sz w:val="21"/>
      <w:szCs w:val="24"/>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21">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C8618-F15E-444B-8A0B-C2044B61332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1740</Words>
  <Characters>373</Characters>
  <Lines>3</Lines>
  <Paragraphs>4</Paragraphs>
  <TotalTime>2</TotalTime>
  <ScaleCrop>false</ScaleCrop>
  <LinksUpToDate>false</LinksUpToDate>
  <CharactersWithSpaces>2109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2021-03-08T00:23:00Z</dcterms:created>
  <dc:creator>Administrator</dc:creator>
  <cp:lastModifiedBy>Administrator</cp:lastModifiedBy>
  <cp:lastPrinted>2021-03-22T05:31:00Z</cp:lastPrinted>
  <dcterms:modified xsi:type="dcterms:W3CDTF">2021-07-07T07:21:26Z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