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DE" w:rsidRPr="00BC03BC" w:rsidRDefault="00540BDE" w:rsidP="0094520F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BC03BC">
        <w:rPr>
          <w:rFonts w:ascii="方正小标宋_GBK" w:eastAsia="方正小标宋_GBK" w:hint="eastAsia"/>
          <w:color w:val="000000"/>
          <w:sz w:val="44"/>
          <w:szCs w:val="44"/>
        </w:rPr>
        <w:t>无锡市</w:t>
      </w:r>
      <w:r w:rsidRPr="00BC03BC">
        <w:rPr>
          <w:rFonts w:ascii="方正小标宋_GBK" w:eastAsia="方正小标宋_GBK"/>
          <w:color w:val="000000"/>
          <w:sz w:val="44"/>
          <w:szCs w:val="44"/>
        </w:rPr>
        <w:t>2017</w:t>
      </w:r>
      <w:r w:rsidRPr="00BC03BC">
        <w:rPr>
          <w:rFonts w:ascii="方正小标宋_GBK" w:eastAsia="方正小标宋_GBK" w:hint="eastAsia"/>
          <w:color w:val="000000"/>
          <w:sz w:val="44"/>
          <w:szCs w:val="44"/>
        </w:rPr>
        <w:t>年节能降耗工作意见</w:t>
      </w:r>
    </w:p>
    <w:p w:rsidR="00540BDE" w:rsidRPr="00740B97" w:rsidRDefault="00540BDE" w:rsidP="0094520F">
      <w:pPr>
        <w:adjustRightInd w:val="0"/>
        <w:snapToGrid w:val="0"/>
        <w:spacing w:line="58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 w:rsidRPr="00740B97">
        <w:rPr>
          <w:rFonts w:ascii="楷体_GB2312" w:eastAsia="楷体_GB2312" w:hint="eastAsia"/>
          <w:color w:val="000000"/>
          <w:sz w:val="32"/>
          <w:szCs w:val="32"/>
        </w:rPr>
        <w:t>市经信委</w:t>
      </w:r>
    </w:p>
    <w:p w:rsidR="00540BDE" w:rsidRPr="004E18D4" w:rsidRDefault="00540BDE" w:rsidP="0094520F">
      <w:pPr>
        <w:adjustRightInd w:val="0"/>
        <w:snapToGrid w:val="0"/>
        <w:spacing w:line="580" w:lineRule="exact"/>
        <w:rPr>
          <w:rFonts w:eastAsia="仿宋_GB2312"/>
          <w:color w:val="000000"/>
          <w:sz w:val="32"/>
          <w:szCs w:val="32"/>
        </w:rPr>
      </w:pP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仿宋_GB2312" w:hint="eastAsia"/>
          <w:color w:val="000000"/>
          <w:sz w:val="32"/>
          <w:szCs w:val="32"/>
        </w:rPr>
        <w:t>加强节能降耗，是优化经济结构、推动绿色循环低碳发展、加快生态文明建设的重要抓手和突破口。当前，我市经济发展进入新常态，产业结构优化加快，能源消费增速放缓，资源性、高耗能、高排放产业发展逐渐衰减。但必须清醒认识到，随着工业化、城镇化进程加快和消费结构持续升级，能源需求刚性增长，资源环境问题仍是制约我市经济社会发展的瓶颈之一，节能降耗依然形势严峻、任务艰巨。必须下更大决心，用更大气力，采取更有效的政策措施，切实将节能降耗工作推向深入。为更好贯彻落实国家、省有关节能工作精神，现就全市</w:t>
      </w:r>
      <w:r w:rsidRPr="004E18D4">
        <w:rPr>
          <w:rFonts w:eastAsia="仿宋_GB2312"/>
          <w:color w:val="000000"/>
          <w:sz w:val="32"/>
          <w:szCs w:val="32"/>
        </w:rPr>
        <w:t>2017</w:t>
      </w:r>
      <w:r w:rsidRPr="004E18D4">
        <w:rPr>
          <w:rFonts w:eastAsia="仿宋_GB2312" w:hint="eastAsia"/>
          <w:color w:val="000000"/>
          <w:sz w:val="32"/>
          <w:szCs w:val="32"/>
        </w:rPr>
        <w:t>年节能降耗工作提出如下意见。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黑体"/>
          <w:color w:val="000000"/>
          <w:sz w:val="32"/>
          <w:szCs w:val="32"/>
        </w:rPr>
      </w:pPr>
      <w:r w:rsidRPr="004E18D4">
        <w:rPr>
          <w:rFonts w:eastAsia="黑体" w:hint="eastAsia"/>
          <w:color w:val="000000"/>
          <w:sz w:val="32"/>
          <w:szCs w:val="32"/>
        </w:rPr>
        <w:t>一、指导思想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仿宋_GB2312" w:hint="eastAsia"/>
          <w:color w:val="000000"/>
          <w:sz w:val="32"/>
          <w:szCs w:val="32"/>
        </w:rPr>
        <w:t>全面贯彻中央、省和市的决策部署，紧紧围绕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五位一体</w:t>
      </w:r>
      <w:r w:rsidRPr="004E18D4">
        <w:rPr>
          <w:rFonts w:eastAsia="仿宋_GB2312"/>
          <w:color w:val="000000"/>
          <w:sz w:val="32"/>
          <w:szCs w:val="32"/>
        </w:rPr>
        <w:t>”</w:t>
      </w:r>
      <w:r w:rsidRPr="004E18D4">
        <w:rPr>
          <w:rFonts w:eastAsia="仿宋_GB2312" w:hint="eastAsia"/>
          <w:color w:val="000000"/>
          <w:sz w:val="32"/>
          <w:szCs w:val="32"/>
        </w:rPr>
        <w:t>总体布局和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四个全面</w:t>
      </w:r>
      <w:r w:rsidRPr="004E18D4">
        <w:rPr>
          <w:rFonts w:eastAsia="仿宋_GB2312"/>
          <w:color w:val="000000"/>
          <w:sz w:val="32"/>
          <w:szCs w:val="32"/>
        </w:rPr>
        <w:t>”</w:t>
      </w:r>
      <w:r w:rsidRPr="004E18D4">
        <w:rPr>
          <w:rFonts w:eastAsia="仿宋_GB2312" w:hint="eastAsia"/>
          <w:color w:val="000000"/>
          <w:sz w:val="32"/>
          <w:szCs w:val="32"/>
        </w:rPr>
        <w:t>战略布局，牢固树立创新、协调、绿色、开放、共享的发展理念，落实节约资源和保护环境基本国策，坚持能源消费总量与能耗强度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双控</w:t>
      </w:r>
      <w:r w:rsidRPr="004E18D4">
        <w:rPr>
          <w:rFonts w:eastAsia="仿宋_GB2312"/>
          <w:color w:val="000000"/>
          <w:sz w:val="32"/>
          <w:szCs w:val="32"/>
        </w:rPr>
        <w:t>”</w:t>
      </w:r>
      <w:r w:rsidRPr="004E18D4">
        <w:rPr>
          <w:rFonts w:eastAsia="仿宋_GB2312" w:hint="eastAsia"/>
          <w:color w:val="000000"/>
          <w:sz w:val="32"/>
          <w:szCs w:val="32"/>
        </w:rPr>
        <w:t>，以提高能源效率为目标，以推进供给侧结构性改革和实施创新发展为动力，坚持政府主导、企业主体、市场驱动、社会参与，加快建设资源节约型、环境友好型社会，确保完成年度节能目标，为建设生态文明提供有力支撑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黑体"/>
          <w:color w:val="000000"/>
          <w:sz w:val="32"/>
          <w:szCs w:val="32"/>
        </w:rPr>
      </w:pPr>
      <w:r w:rsidRPr="004E18D4">
        <w:rPr>
          <w:rFonts w:eastAsia="黑体" w:hint="eastAsia"/>
          <w:color w:val="000000"/>
          <w:sz w:val="32"/>
          <w:szCs w:val="32"/>
        </w:rPr>
        <w:t>二、总体目标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仿宋_GB2312" w:hint="eastAsia"/>
          <w:color w:val="000000"/>
          <w:sz w:val="32"/>
          <w:szCs w:val="32"/>
        </w:rPr>
        <w:t>全市单位地区生产总值能耗同比下降</w:t>
      </w:r>
      <w:r w:rsidRPr="004E18D4">
        <w:rPr>
          <w:rFonts w:eastAsia="仿宋_GB2312"/>
          <w:color w:val="000000"/>
          <w:sz w:val="32"/>
          <w:szCs w:val="32"/>
        </w:rPr>
        <w:t>4.2%</w:t>
      </w:r>
      <w:r w:rsidRPr="004E18D4">
        <w:rPr>
          <w:rFonts w:eastAsia="仿宋_GB2312" w:hint="eastAsia"/>
          <w:color w:val="000000"/>
          <w:sz w:val="32"/>
          <w:szCs w:val="32"/>
        </w:rPr>
        <w:t>，规上工业综合能耗有效控制。重点用能单位实现节能量</w:t>
      </w:r>
      <w:r w:rsidRPr="004E18D4">
        <w:rPr>
          <w:rFonts w:eastAsia="仿宋_GB2312"/>
          <w:color w:val="000000"/>
          <w:sz w:val="32"/>
          <w:szCs w:val="32"/>
        </w:rPr>
        <w:t>50</w:t>
      </w:r>
      <w:r w:rsidRPr="004E18D4">
        <w:rPr>
          <w:rFonts w:eastAsia="仿宋_GB2312" w:hint="eastAsia"/>
          <w:color w:val="000000"/>
          <w:sz w:val="32"/>
          <w:szCs w:val="32"/>
        </w:rPr>
        <w:t>万吨标准煤。实施并申报重点节能与循环经济项目</w:t>
      </w:r>
      <w:r w:rsidRPr="004E18D4">
        <w:rPr>
          <w:rFonts w:eastAsia="仿宋_GB2312"/>
          <w:color w:val="000000"/>
          <w:sz w:val="32"/>
          <w:szCs w:val="32"/>
        </w:rPr>
        <w:t>100</w:t>
      </w:r>
      <w:r w:rsidRPr="004E18D4">
        <w:rPr>
          <w:rFonts w:eastAsia="仿宋_GB2312" w:hint="eastAsia"/>
          <w:color w:val="000000"/>
          <w:sz w:val="32"/>
          <w:szCs w:val="32"/>
        </w:rPr>
        <w:t>项以上，节能改造项目实现节能量</w:t>
      </w:r>
      <w:r w:rsidRPr="004E18D4">
        <w:rPr>
          <w:rFonts w:eastAsia="仿宋_GB2312"/>
          <w:color w:val="000000"/>
          <w:sz w:val="32"/>
          <w:szCs w:val="32"/>
        </w:rPr>
        <w:t>20</w:t>
      </w:r>
      <w:r w:rsidRPr="004E18D4">
        <w:rPr>
          <w:rFonts w:eastAsia="仿宋_GB2312" w:hint="eastAsia"/>
          <w:color w:val="000000"/>
          <w:sz w:val="32"/>
          <w:szCs w:val="32"/>
        </w:rPr>
        <w:t>万吨标准煤。实施清洁生产审核企业</w:t>
      </w:r>
      <w:r w:rsidRPr="004E18D4">
        <w:rPr>
          <w:rFonts w:eastAsia="仿宋_GB2312"/>
          <w:color w:val="000000"/>
          <w:sz w:val="32"/>
          <w:szCs w:val="32"/>
        </w:rPr>
        <w:t>60</w:t>
      </w:r>
      <w:r w:rsidRPr="004E18D4">
        <w:rPr>
          <w:rFonts w:eastAsia="仿宋_GB2312" w:hint="eastAsia"/>
          <w:color w:val="000000"/>
          <w:sz w:val="32"/>
          <w:szCs w:val="32"/>
        </w:rPr>
        <w:t>家，新增循环经济试点单位</w:t>
      </w:r>
      <w:r w:rsidRPr="004E18D4">
        <w:rPr>
          <w:rFonts w:eastAsia="仿宋_GB2312"/>
          <w:color w:val="000000"/>
          <w:sz w:val="32"/>
          <w:szCs w:val="32"/>
        </w:rPr>
        <w:t>10</w:t>
      </w:r>
      <w:r w:rsidRPr="004E18D4">
        <w:rPr>
          <w:rFonts w:eastAsia="仿宋_GB2312" w:hint="eastAsia"/>
          <w:color w:val="000000"/>
          <w:sz w:val="32"/>
          <w:szCs w:val="32"/>
        </w:rPr>
        <w:t>家，合同能源管理项目</w:t>
      </w:r>
      <w:r w:rsidRPr="004E18D4">
        <w:rPr>
          <w:rFonts w:eastAsia="仿宋_GB2312"/>
          <w:color w:val="000000"/>
          <w:sz w:val="32"/>
          <w:szCs w:val="32"/>
        </w:rPr>
        <w:t>50</w:t>
      </w:r>
      <w:r w:rsidRPr="004E18D4">
        <w:rPr>
          <w:rFonts w:eastAsia="仿宋_GB2312" w:hint="eastAsia"/>
          <w:color w:val="000000"/>
          <w:sz w:val="32"/>
          <w:szCs w:val="32"/>
        </w:rPr>
        <w:t>项。燃煤工业窑炉清洁能源替代率达</w:t>
      </w:r>
      <w:r w:rsidRPr="004E18D4">
        <w:rPr>
          <w:rFonts w:eastAsia="仿宋_GB2312"/>
          <w:color w:val="000000"/>
          <w:sz w:val="32"/>
          <w:szCs w:val="32"/>
        </w:rPr>
        <w:t>40%</w:t>
      </w:r>
      <w:r w:rsidRPr="004E18D4">
        <w:rPr>
          <w:rFonts w:eastAsia="仿宋_GB2312" w:hint="eastAsia"/>
          <w:color w:val="000000"/>
          <w:sz w:val="32"/>
          <w:szCs w:val="32"/>
        </w:rPr>
        <w:t>，完成高耗能配电变压器淘汰任务。节能环保产业总产值增长</w:t>
      </w:r>
      <w:r w:rsidRPr="004E18D4">
        <w:rPr>
          <w:rFonts w:eastAsia="仿宋_GB2312"/>
          <w:color w:val="000000"/>
          <w:sz w:val="32"/>
          <w:szCs w:val="32"/>
        </w:rPr>
        <w:t>5%</w:t>
      </w:r>
      <w:r w:rsidRPr="004E18D4">
        <w:rPr>
          <w:rFonts w:eastAsia="仿宋_GB2312" w:hint="eastAsia"/>
          <w:color w:val="000000"/>
          <w:sz w:val="32"/>
          <w:szCs w:val="32"/>
        </w:rPr>
        <w:t>。非粘土新墙材竣工面积占墙材建筑面积比例达到</w:t>
      </w:r>
      <w:r w:rsidRPr="004E18D4">
        <w:rPr>
          <w:rFonts w:eastAsia="仿宋_GB2312"/>
          <w:color w:val="000000"/>
          <w:sz w:val="32"/>
          <w:szCs w:val="32"/>
        </w:rPr>
        <w:t>92%</w:t>
      </w:r>
      <w:r w:rsidRPr="004E18D4">
        <w:rPr>
          <w:rFonts w:eastAsia="仿宋_GB2312" w:hint="eastAsia"/>
          <w:color w:val="000000"/>
          <w:sz w:val="32"/>
          <w:szCs w:val="32"/>
        </w:rPr>
        <w:t>，预拌砂浆供应量达</w:t>
      </w:r>
      <w:r w:rsidRPr="004E18D4">
        <w:rPr>
          <w:rFonts w:eastAsia="仿宋_GB2312"/>
          <w:color w:val="000000"/>
          <w:sz w:val="32"/>
          <w:szCs w:val="32"/>
        </w:rPr>
        <w:t>60</w:t>
      </w:r>
      <w:r w:rsidRPr="004E18D4">
        <w:rPr>
          <w:rFonts w:eastAsia="仿宋_GB2312" w:hint="eastAsia"/>
          <w:color w:val="000000"/>
          <w:sz w:val="32"/>
          <w:szCs w:val="32"/>
        </w:rPr>
        <w:t>万吨。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黑体"/>
          <w:color w:val="000000"/>
          <w:sz w:val="32"/>
          <w:szCs w:val="32"/>
        </w:rPr>
      </w:pPr>
      <w:r w:rsidRPr="004E18D4">
        <w:rPr>
          <w:rFonts w:eastAsia="黑体" w:hint="eastAsia"/>
          <w:color w:val="000000"/>
          <w:sz w:val="32"/>
          <w:szCs w:val="32"/>
        </w:rPr>
        <w:t>三、重点工作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1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不断深化产业转型升级。</w:t>
      </w:r>
      <w:r w:rsidRPr="004E18D4">
        <w:rPr>
          <w:rFonts w:eastAsia="仿宋_GB2312" w:hint="eastAsia"/>
          <w:color w:val="000000"/>
          <w:sz w:val="32"/>
          <w:szCs w:val="32"/>
        </w:rPr>
        <w:t>积极实施无锡市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中国制造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25"/>
          <w:attr w:name="UnitName" w:val="”"/>
        </w:smartTagPr>
        <w:r w:rsidRPr="004E18D4">
          <w:rPr>
            <w:rFonts w:eastAsia="仿宋_GB2312"/>
            <w:color w:val="000000"/>
            <w:sz w:val="32"/>
            <w:szCs w:val="32"/>
          </w:rPr>
          <w:t>2025”</w:t>
        </w:r>
      </w:smartTag>
      <w:r w:rsidRPr="004E18D4">
        <w:rPr>
          <w:rFonts w:eastAsia="仿宋_GB2312" w:hint="eastAsia"/>
          <w:color w:val="000000"/>
          <w:sz w:val="32"/>
          <w:szCs w:val="32"/>
        </w:rPr>
        <w:t>苏南城市群试点示范方案，推进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中国制造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25"/>
          <w:attr w:name="UnitName" w:val="”"/>
        </w:smartTagPr>
        <w:r w:rsidRPr="004E18D4">
          <w:rPr>
            <w:rFonts w:eastAsia="仿宋_GB2312"/>
            <w:color w:val="000000"/>
            <w:sz w:val="32"/>
            <w:szCs w:val="32"/>
          </w:rPr>
          <w:t>2025”</w:t>
        </w:r>
      </w:smartTag>
      <w:r w:rsidRPr="004E18D4">
        <w:rPr>
          <w:rFonts w:eastAsia="仿宋_GB2312" w:hint="eastAsia"/>
          <w:color w:val="000000"/>
          <w:sz w:val="32"/>
          <w:szCs w:val="32"/>
        </w:rPr>
        <w:t>江苏行动纲要八大工程三年实施方案。深化制造业与互联网融合发展，促进制造业智能化、绿色化、高端化、服务化发展，推动传统产业转型升级。加快发展壮大战略性新兴产业，推动新领域、新技术、新产品、新业态、新模式蓬勃发展，新建大型云计算数据中心能源利用效率（</w:t>
      </w:r>
      <w:r w:rsidRPr="004E18D4">
        <w:rPr>
          <w:rFonts w:eastAsia="仿宋_GB2312"/>
          <w:color w:val="000000"/>
          <w:sz w:val="32"/>
          <w:szCs w:val="32"/>
        </w:rPr>
        <w:t>PUE</w:t>
      </w:r>
      <w:r w:rsidRPr="004E18D4">
        <w:rPr>
          <w:rFonts w:eastAsia="仿宋_GB2312" w:hint="eastAsia"/>
          <w:color w:val="000000"/>
          <w:sz w:val="32"/>
          <w:szCs w:val="32"/>
        </w:rPr>
        <w:t>）值优于</w:t>
      </w:r>
      <w:r w:rsidRPr="004E18D4">
        <w:rPr>
          <w:rFonts w:eastAsia="仿宋_GB2312"/>
          <w:color w:val="000000"/>
          <w:sz w:val="32"/>
          <w:szCs w:val="32"/>
        </w:rPr>
        <w:t>1.5</w:t>
      </w:r>
      <w:r w:rsidRPr="004E18D4">
        <w:rPr>
          <w:rFonts w:eastAsia="仿宋_GB2312" w:hint="eastAsia"/>
          <w:color w:val="000000"/>
          <w:sz w:val="32"/>
          <w:szCs w:val="32"/>
        </w:rPr>
        <w:t>。大力发展节能环保产业，推进重点地区节能环保产业加快发展。做好重大节能环保产业化项目的储备遴选，重点支持拥有自主知识产权和核心竞争力的重大装备与产品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4E18D4">
        <w:rPr>
          <w:rFonts w:eastAsia="仿宋_GB2312" w:hint="eastAsia"/>
          <w:color w:val="000000"/>
          <w:sz w:val="32"/>
          <w:szCs w:val="32"/>
        </w:rPr>
        <w:t>并实现产业化以及在不同细分领域的应用。认真贯彻落实工信部《环保装备制造行业（大气治理）规范条件》，强化对相关企业的跟踪管理。支持技术装备和服务模式创新，鼓励发展节能环保技术咨询、系统设计、设备制造、工程施工、运营管理、计量检测认证等专业化服务。打造一批节能环保产业基地，培育一批具有国际竞争力的大型节能环保企业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切实控制能源消费总量和优化能源消费结构。</w:t>
      </w:r>
      <w:r w:rsidRPr="004E18D4">
        <w:rPr>
          <w:rFonts w:eastAsia="仿宋_GB2312" w:hint="eastAsia"/>
          <w:color w:val="000000"/>
          <w:sz w:val="32"/>
          <w:szCs w:val="32"/>
        </w:rPr>
        <w:t>落实节能评估审查制度，严格控制新建高耗能项目，</w:t>
      </w:r>
      <w:r w:rsidRPr="004E18D4">
        <w:rPr>
          <w:rFonts w:eastAsia="仿宋_GB2312" w:hint="eastAsia"/>
          <w:sz w:val="32"/>
          <w:szCs w:val="32"/>
        </w:rPr>
        <w:t>严把能耗增长源头关</w:t>
      </w:r>
      <w:r w:rsidRPr="004E18D4">
        <w:rPr>
          <w:rFonts w:eastAsia="仿宋_GB2312" w:hint="eastAsia"/>
          <w:color w:val="000000"/>
          <w:sz w:val="32"/>
          <w:szCs w:val="32"/>
        </w:rPr>
        <w:t>。坚持控制总量与节约能源相结合，通过合理控制能源消费总量，引导各级政府调整产业结构，引导企业提升产业层次、提高科技水平，引导全社会限量用能、集约用能。调整优化能源结构，降低煤炭消费总量，实施电力行业煤炭等量替代、非电行业减量替代，重点削减非电行业煤炭消费总量。加强煤炭安全绿色开发和清洁高效利用，推广使用优质煤、洁净型煤，推进煤改气、煤改电，鼓励利用可再生能源、天然气、电力等优质能源替代燃煤使用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3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大力推进工业能效提升。</w:t>
      </w:r>
      <w:r w:rsidRPr="004E18D4">
        <w:rPr>
          <w:rFonts w:eastAsia="仿宋_GB2312" w:hint="eastAsia"/>
          <w:color w:val="000000"/>
          <w:sz w:val="32"/>
          <w:szCs w:val="32"/>
        </w:rPr>
        <w:t>贯彻强制性单位产品能耗限额标准，在水泥等行业落实阶梯电价和差别电价相关政策，定期开展能源审计、能效诊断，发掘节能潜力。加强工业能源管理信息化建设，进一步提升钢铁、建材、石化、化工、有色、轻工等行业能源管理信息化、智能化水平，用互联网</w:t>
      </w:r>
      <w:r w:rsidRPr="004E18D4">
        <w:rPr>
          <w:rFonts w:eastAsia="仿宋_GB2312"/>
          <w:color w:val="000000"/>
          <w:sz w:val="32"/>
          <w:szCs w:val="32"/>
        </w:rPr>
        <w:t>+</w:t>
      </w:r>
      <w:r w:rsidRPr="004E18D4">
        <w:rPr>
          <w:rFonts w:eastAsia="仿宋_GB2312" w:hint="eastAsia"/>
          <w:color w:val="000000"/>
          <w:sz w:val="32"/>
          <w:szCs w:val="32"/>
        </w:rPr>
        <w:t>、云计算、大数据、工业机器人、智能制造等手段，提升工业生产效率，降低工业能耗。强化工业能耗在线监测，按照统一、高效、实用的要求，建好覆盖无锡工业领域能耗在线监测平台，推动区域内管理基础较好、信息化水平较高的重点用能企业全部纳入在线监测范围，鼓励已实现一级能耗在线监测的企业向二级、三级能耗在线监测延伸。</w:t>
      </w:r>
      <w:r w:rsidRPr="004E18D4">
        <w:rPr>
          <w:rFonts w:eastAsia="仿宋_GB2312" w:hint="eastAsia"/>
          <w:sz w:val="32"/>
          <w:szCs w:val="32"/>
        </w:rPr>
        <w:t>贯彻落实国家《钢铁、石油和化工、建材、有色金属、轻工行业企业能源管理中心建设实施方案》，支持符合条件的企业建设能源管理中心，不断提高特大耗能企业的智能化能源管理水平。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4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深入挖掘节能改造潜力。</w:t>
      </w:r>
      <w:r w:rsidRPr="004E18D4">
        <w:rPr>
          <w:rFonts w:eastAsia="仿宋_GB2312" w:hint="eastAsia"/>
          <w:color w:val="000000"/>
          <w:sz w:val="32"/>
          <w:szCs w:val="32"/>
        </w:rPr>
        <w:t>支持重点行业改造升级，以信息化、智能化、网络化技术推动工业、商业、建筑、交通等各个行业领域开展节能技术改造，鼓励企业瞄准国际同行业标杆全面提高产品技术、工艺装备、能效环保等水平，提高全社会各领域节能能力。认真做好项目储备，加强项目跟踪指导，做好统计汇总，总结典型案例经验向全市发布。鼓励重点用能单位加大投入，开展用能装备节能改造，组织实施燃煤工业窑炉节能环保综合提升、电机系统能效提升、余热余压利用、绿色照明、能量系统优化、煤炭消费减量替代、重点用能单位综合能效提升、合同能源管理推进、分布式能源示范工程等节能重点工程，不断提升节能能力。综合采取节能系统集成技术，推动锅炉系统、供热</w:t>
      </w:r>
      <w:r w:rsidRPr="004E18D4">
        <w:rPr>
          <w:rFonts w:eastAsia="仿宋_GB2312"/>
          <w:color w:val="000000"/>
          <w:sz w:val="32"/>
          <w:szCs w:val="32"/>
        </w:rPr>
        <w:t>/</w:t>
      </w:r>
      <w:r w:rsidRPr="004E18D4">
        <w:rPr>
          <w:rFonts w:eastAsia="仿宋_GB2312" w:hint="eastAsia"/>
          <w:color w:val="000000"/>
          <w:sz w:val="32"/>
          <w:szCs w:val="32"/>
        </w:rPr>
        <w:t>制冷系统、电机系统、照明系统等优化升级。不折不扣淘汰落后用能设备，落实《配电变压器能效提升计划》，继续推进电机能效提升工作，淘汰低效变压器、电机，加快高效电机、配电变压器、风机、水泵、压缩机等用能设备开发和推广应用，全面提升重点用能设备能效水平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5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强化重点用能单位节能管理。</w:t>
      </w:r>
      <w:r w:rsidRPr="004E18D4">
        <w:rPr>
          <w:rFonts w:eastAsia="仿宋_GB2312" w:hint="eastAsia"/>
          <w:color w:val="000000"/>
          <w:sz w:val="32"/>
          <w:szCs w:val="32"/>
        </w:rPr>
        <w:t>对重点用能单位实行属地管理基础上的分级监管，落实各级节能主管部门监督管理责任，严格考核问责。年耗能</w:t>
      </w:r>
      <w:r w:rsidRPr="004E18D4">
        <w:rPr>
          <w:rFonts w:eastAsia="仿宋_GB2312"/>
          <w:color w:val="000000"/>
          <w:sz w:val="32"/>
          <w:szCs w:val="32"/>
        </w:rPr>
        <w:t>10000</w:t>
      </w:r>
      <w:r w:rsidRPr="004E18D4">
        <w:rPr>
          <w:rFonts w:eastAsia="仿宋_GB2312" w:hint="eastAsia"/>
          <w:color w:val="000000"/>
          <w:sz w:val="32"/>
          <w:szCs w:val="32"/>
        </w:rPr>
        <w:t>吨标准煤以上的企业纳入市重点监督管理范围，年耗能</w:t>
      </w:r>
      <w:r w:rsidRPr="004E18D4">
        <w:rPr>
          <w:rFonts w:eastAsia="仿宋_GB2312"/>
          <w:color w:val="000000"/>
          <w:sz w:val="32"/>
          <w:szCs w:val="32"/>
        </w:rPr>
        <w:t>5000</w:t>
      </w:r>
      <w:r w:rsidRPr="004E18D4">
        <w:rPr>
          <w:rFonts w:eastAsia="仿宋_GB2312" w:hint="eastAsia"/>
          <w:color w:val="000000"/>
          <w:sz w:val="32"/>
          <w:szCs w:val="32"/>
        </w:rPr>
        <w:t>－</w:t>
      </w:r>
      <w:r w:rsidRPr="004E18D4">
        <w:rPr>
          <w:rFonts w:eastAsia="仿宋_GB2312"/>
          <w:color w:val="000000"/>
          <w:sz w:val="32"/>
          <w:szCs w:val="32"/>
        </w:rPr>
        <w:t>10000</w:t>
      </w:r>
      <w:r w:rsidRPr="004E18D4">
        <w:rPr>
          <w:rFonts w:eastAsia="仿宋_GB2312" w:hint="eastAsia"/>
          <w:color w:val="000000"/>
          <w:sz w:val="32"/>
          <w:szCs w:val="32"/>
        </w:rPr>
        <w:t>吨标准煤的企业由各市（县）、区负责节能监督管理，支持有条件的地区把重点用能单位管理扩展到年耗能</w:t>
      </w:r>
      <w:r w:rsidRPr="004E18D4">
        <w:rPr>
          <w:rFonts w:eastAsia="仿宋_GB2312"/>
          <w:color w:val="000000"/>
          <w:sz w:val="32"/>
          <w:szCs w:val="32"/>
        </w:rPr>
        <w:t>3000</w:t>
      </w:r>
      <w:r w:rsidRPr="004E18D4">
        <w:rPr>
          <w:rFonts w:eastAsia="仿宋_GB2312" w:hint="eastAsia"/>
          <w:color w:val="000000"/>
          <w:sz w:val="32"/>
          <w:szCs w:val="32"/>
        </w:rPr>
        <w:t>吨标准煤以上的企业。引导重点用能单位制定一部节能规划、落实一项节能量目标任务、开展一系列节能改造活动、健全一套节能管理制度、贯彻一个节能标准体系、淘汰一批落后用能设备、实施一系列节能创新、打造一支精干节能队伍，推进新一轮节能管理。推动重点用能单位建设能源管理体系并开展效果评价，健全能源消费台账。按标准要求配备能源计量器具，进一步完善能源计量体系，</w:t>
      </w:r>
      <w:r w:rsidRPr="004E18D4">
        <w:rPr>
          <w:rFonts w:eastAsia="仿宋_GB2312" w:hint="eastAsia"/>
          <w:sz w:val="32"/>
          <w:szCs w:val="32"/>
        </w:rPr>
        <w:t>能源管理负责人备案率和能效平台申报率达到</w:t>
      </w:r>
      <w:r w:rsidRPr="004E18D4">
        <w:rPr>
          <w:rFonts w:eastAsia="仿宋_GB2312"/>
          <w:sz w:val="32"/>
          <w:szCs w:val="32"/>
        </w:rPr>
        <w:t>100%</w:t>
      </w:r>
      <w:r w:rsidRPr="004E18D4">
        <w:rPr>
          <w:rFonts w:eastAsia="仿宋_GB2312" w:hint="eastAsia"/>
          <w:sz w:val="32"/>
          <w:szCs w:val="32"/>
        </w:rPr>
        <w:t>。</w:t>
      </w:r>
      <w:r w:rsidRPr="004E18D4">
        <w:rPr>
          <w:rFonts w:eastAsia="仿宋_GB2312" w:hint="eastAsia"/>
          <w:color w:val="000000"/>
          <w:sz w:val="32"/>
          <w:szCs w:val="32"/>
        </w:rPr>
        <w:t>依法开展能源审计，组织实施能源绩效评价，开展达标对标和节能自愿活动，采取企业节能自愿承诺和政府适当引导相结合的方式，大力提升重点用能单位能效水平。严格执行能源统计、能源利用状况报告、能源管理岗位和能源管理负责人等制度。重点用能单位要围绕能耗总量控制和能效目标，对企业用能实行年度预算管理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6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完善节能工作机制体制。</w:t>
      </w:r>
      <w:r w:rsidRPr="004E18D4">
        <w:rPr>
          <w:rFonts w:eastAsia="仿宋_GB2312" w:hint="eastAsia"/>
          <w:color w:val="000000"/>
          <w:sz w:val="32"/>
          <w:szCs w:val="32"/>
        </w:rPr>
        <w:t>强化节能标准约束，严格行业规范、准入管理和节能审查。健全节能量交易等机制，创新有偿使用、预算管理、投融资等机制，培育和发展交易市场。完善工业能效标准体系，引导各地认真对照新版工业能效指南开展节能评估审查，确保新上项目低于全市平均能效水平。选择电力、钢铁、建材、石化、化工、有色、煤炭、纺织、造纸等高耗能行业，建立能效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领跑者</w:t>
      </w:r>
      <w:r w:rsidRPr="004E18D4">
        <w:rPr>
          <w:rFonts w:eastAsia="仿宋_GB2312"/>
          <w:color w:val="000000"/>
          <w:sz w:val="32"/>
          <w:szCs w:val="32"/>
        </w:rPr>
        <w:t>”</w:t>
      </w:r>
      <w:r w:rsidRPr="004E18D4">
        <w:rPr>
          <w:rFonts w:eastAsia="仿宋_GB2312" w:hint="eastAsia"/>
          <w:color w:val="000000"/>
          <w:sz w:val="32"/>
          <w:szCs w:val="32"/>
        </w:rPr>
        <w:t>制度，发布单位产品能耗最低的高耗能产品生产企业名单及能效指标，树立能效标杆，开展能效对标。探索节能信用管理，制定《无锡市节能失信行为认定和记录办法》，加快推进我市节能失信行为认定与惩戒，强化节能事中事后监管。开展重点用能单位诚信承诺活动，加大诚信企业示范宣传和典型失信案件曝光力度，引导企业增强社会责任感，在企业经营管理各环节强化信用自律。鼓励和指导重点用能单位加强企业信用管理，防范信用风险，提升企业综合竞争力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7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加快节能新技术、新模式应用推广。</w:t>
      </w:r>
      <w:r w:rsidRPr="004E18D4">
        <w:rPr>
          <w:rFonts w:eastAsia="仿宋_GB2312" w:hint="eastAsia"/>
          <w:color w:val="000000"/>
          <w:sz w:val="32"/>
          <w:szCs w:val="32"/>
        </w:rPr>
        <w:t>针对节能技术需求，加强关键共性技术研发、示范、推广，推进科技成果的转化应用，全面提升节能技术水平。组织实施节能产品产业化工程，遴选一批节能减排协同效益突出、产业化前景好的先进技术，推广系统性技术解决方案，探索推进节能技术系统集成应用，举办节能新技术新产品推介会、现场会和供需对接会。鼓励发展节能技术服务机构，鼓励科研院所、行业协会特别是各级节能中心为企业提供节能技术咨询服务。鼓励有条件的技术单位建立节能技术装备的展示、展览、交易平台，建设一批节能技术示范推广中心。实施合同能源管理推广工程，鼓励节能服务公司创新服务模式，为用户提供节能咨询、诊断、设计、融资、改造、托管等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一站式</w:t>
      </w:r>
      <w:r w:rsidRPr="004E18D4">
        <w:rPr>
          <w:rFonts w:eastAsia="仿宋_GB2312"/>
          <w:color w:val="000000"/>
          <w:sz w:val="32"/>
          <w:szCs w:val="32"/>
        </w:rPr>
        <w:t>”</w:t>
      </w:r>
      <w:r w:rsidRPr="004E18D4">
        <w:rPr>
          <w:rFonts w:eastAsia="仿宋_GB2312" w:hint="eastAsia"/>
          <w:color w:val="000000"/>
          <w:sz w:val="32"/>
          <w:szCs w:val="32"/>
        </w:rPr>
        <w:t>合同能源管理综合服务。鼓励各级政府加大对合同能源管理的支持力度，政府机构按照合同能源管理合同支付给节能服务公司的支出，视同能源费用支出。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8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启动燃煤工业窑炉整治。</w:t>
      </w:r>
      <w:r w:rsidRPr="004E18D4">
        <w:rPr>
          <w:rFonts w:eastAsia="仿宋_GB2312" w:hint="eastAsia"/>
          <w:color w:val="000000"/>
          <w:sz w:val="32"/>
          <w:szCs w:val="32"/>
        </w:rPr>
        <w:t>坚持因地制宜，分类指导和推进，根据燃煤工业窑炉的功能、规模、排放水平，制订整治行动计划，明确分阶段推进目标和工作措施，各地要根据企业分布情况和外部配套条件，指导企业采取燃气管输</w:t>
      </w:r>
      <w:r w:rsidRPr="004E18D4">
        <w:rPr>
          <w:rFonts w:eastAsia="仿宋_GB2312"/>
          <w:color w:val="000000"/>
          <w:sz w:val="32"/>
          <w:szCs w:val="32"/>
        </w:rPr>
        <w:t>/</w:t>
      </w:r>
      <w:r w:rsidRPr="004E18D4">
        <w:rPr>
          <w:rFonts w:eastAsia="仿宋_GB2312" w:hint="eastAsia"/>
          <w:color w:val="000000"/>
          <w:sz w:val="32"/>
          <w:szCs w:val="32"/>
        </w:rPr>
        <w:t>非管输、电力、集中供热等多种形式进行替代，降低企业的改造成本和运行费用。坚持引逼结合，强化标准和执法，以国家加强大气污染防治为契机，结合全市煤炭总量控制要求，以提高环保标准和严格执法为主要手段，加快燃煤工业窑炉清洁能源替代。坚持鼓励先行，加大政策引导和资金扶持力度，实施差别化政策，鼓励企业提前改造，并根据改造时间先后、能效水平大小，给予不同程度的补贴，鼓励各市（县）、区政府加大政策支持力度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9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加强重点领域节能。</w:t>
      </w:r>
      <w:r w:rsidRPr="004E18D4">
        <w:rPr>
          <w:rFonts w:eastAsia="仿宋_GB2312" w:hint="eastAsia"/>
          <w:color w:val="000000"/>
          <w:sz w:val="32"/>
          <w:szCs w:val="32"/>
        </w:rPr>
        <w:t>强化建筑节能，实施建筑节能先进标准领跑行动，开展超低能耗及近零能耗建筑建设试点，推广建筑屋顶分布式光伏发电。编制绿色建筑建设标准，开展绿色生态城区建设示范。实施绿色建筑全产业链发展计划，推行绿色施工方式，推广节能绿色建材、装配式和钢结构建筑。强化既有居住建筑节能改造。加大新墙材和散装水泥的推广力度，强化产品质量监管，严格预拌砂浆行业准入门槛，对节能效果好、市场覆盖率高、竞争优势强的新墙材产品予以重点扶持。促进交通运输节能，加快推进综合交通运输体系建设，发挥不同运输方式的比较优势和组合效率，推广甩挂运输等先进组织模式，提高多式联运比重。大力发展公共交通，推进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公交都市</w:t>
      </w:r>
      <w:r w:rsidRPr="004E18D4">
        <w:rPr>
          <w:rFonts w:eastAsia="仿宋_GB2312"/>
          <w:color w:val="000000"/>
          <w:sz w:val="32"/>
          <w:szCs w:val="32"/>
        </w:rPr>
        <w:t>”</w:t>
      </w:r>
      <w:r w:rsidRPr="004E18D4">
        <w:rPr>
          <w:rFonts w:eastAsia="仿宋_GB2312" w:hint="eastAsia"/>
          <w:color w:val="000000"/>
          <w:sz w:val="32"/>
          <w:szCs w:val="32"/>
        </w:rPr>
        <w:t>创建活动。促进交通用能清洁化，大力推广新能源汽车，并支持相关配套设施建设。推动商贸流通领域节能，推动零售、批发、餐饮、住宿、物流等企业建设能源管理体系，建立绿色节能低碳运营管理流程和机制，加快淘汰落后用能设备，推动照明、制冷和供热系统节能改造。推进农业农村节能。加快淘汰老旧农业机械，推广农用节能机械、设备和渔船，发展节能农业大棚。加强公共机构节能，公共机构率先执行绿色建筑标准，推进公共机构以合同能源管理方式实施节能改造，积极推进政府购买合同能源管理服务，探索用能托管模式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10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着力构建绿色制造体系。</w:t>
      </w:r>
      <w:r w:rsidRPr="004E18D4">
        <w:rPr>
          <w:rFonts w:eastAsia="仿宋_GB2312" w:hint="eastAsia"/>
          <w:color w:val="000000"/>
          <w:sz w:val="32"/>
          <w:szCs w:val="32"/>
        </w:rPr>
        <w:t>制定绿色制造体系建设推进实施方案，推进产品全生命周期绿色管理，不断优化工业产品结构。按年度提出创建计划，建立健全绿色标准、开发绿色产品、创建绿色工厂、建设绿色工业园区、打造绿色供应链、建设绿色制造服务平台。开展传统制造业绿色化改造示范推广，实施生产过程清洁化、能源利用高效低碳化、水资源利用高效化、基础制造工艺绿色化改造。加强废钢、废塑料、废轮胎等的准入、规范管理。</w:t>
      </w:r>
      <w:r w:rsidRPr="004E18D4">
        <w:rPr>
          <w:rFonts w:eastAsia="仿宋_GB2312" w:hint="eastAsia"/>
          <w:sz w:val="32"/>
          <w:szCs w:val="32"/>
        </w:rPr>
        <w:t>加大钢铁、水泥、化工等重点行业清洁生产推行力度，鼓励企业开展自愿性清洁生产审核，</w:t>
      </w:r>
      <w:r w:rsidRPr="004E18D4">
        <w:rPr>
          <w:rFonts w:eastAsia="仿宋_GB2312" w:hint="eastAsia"/>
          <w:sz w:val="32"/>
        </w:rPr>
        <w:t>开发、应用和推广一批无毒无害或低毒低害原材料（产品）以及清洁生产工艺技术，促进行业绿色转型升级。</w:t>
      </w:r>
      <w:r w:rsidRPr="004E18D4">
        <w:rPr>
          <w:rFonts w:eastAsia="仿宋_GB2312" w:hint="eastAsia"/>
          <w:color w:val="000000"/>
          <w:sz w:val="32"/>
          <w:szCs w:val="32"/>
        </w:rPr>
        <w:t>引导工业企业强化废水、余热、</w:t>
      </w:r>
      <w:r w:rsidRPr="004E18D4">
        <w:rPr>
          <w:rFonts w:eastAsia="仿宋_GB2312" w:hint="eastAsia"/>
          <w:sz w:val="32"/>
        </w:rPr>
        <w:t>废气、废渣等废弃物资源化利用和粉煤灰、煤矸石、建筑垃圾、秸秆等资源综合利用产品应用，</w:t>
      </w:r>
      <w:r w:rsidRPr="004E18D4">
        <w:rPr>
          <w:rFonts w:eastAsia="仿宋_GB2312" w:hint="eastAsia"/>
          <w:sz w:val="32"/>
          <w:szCs w:val="32"/>
        </w:rPr>
        <w:t>抓好一批资源综合利用项目建设，通过产业链的延伸，着力推动资源节约、循环、高效、综合利用。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黑体"/>
          <w:color w:val="000000"/>
          <w:sz w:val="32"/>
          <w:szCs w:val="32"/>
        </w:rPr>
      </w:pPr>
      <w:r w:rsidRPr="004E18D4">
        <w:rPr>
          <w:rFonts w:eastAsia="黑体" w:hint="eastAsia"/>
          <w:color w:val="000000"/>
          <w:sz w:val="32"/>
          <w:szCs w:val="32"/>
        </w:rPr>
        <w:t>四、保障措施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1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落实目标责任。</w:t>
      </w:r>
      <w:r w:rsidRPr="004E18D4">
        <w:rPr>
          <w:rFonts w:eastAsia="仿宋_GB2312" w:hint="eastAsia"/>
          <w:color w:val="000000"/>
          <w:sz w:val="32"/>
          <w:szCs w:val="32"/>
        </w:rPr>
        <w:t>强化约束性指标管理，健全目标责任分解机制，逐级分解落实节能约束性目标，把节能目标分解到各地区、主要行业和重点用能单位。综合考虑各地新上项目等实际情况，差异化分解节能指标，各地区要根据市下达的任务明确年度工作目标并层层分解落实。强化节能目标预</w:t>
      </w:r>
      <w:r>
        <w:rPr>
          <w:rFonts w:eastAsia="仿宋_GB2312" w:hint="eastAsia"/>
          <w:color w:val="000000"/>
          <w:sz w:val="32"/>
          <w:szCs w:val="32"/>
        </w:rPr>
        <w:t>算管理，在工业领域编制用能预算管理方案，探索建立市、县（区）、</w:t>
      </w:r>
      <w:r w:rsidRPr="004E18D4">
        <w:rPr>
          <w:rFonts w:eastAsia="仿宋_GB2312" w:hint="eastAsia"/>
          <w:color w:val="000000"/>
          <w:sz w:val="32"/>
          <w:szCs w:val="32"/>
        </w:rPr>
        <w:t>镇（街道）、重点用单位四级用能预算管理体系。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2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加强评价考核。</w:t>
      </w:r>
      <w:r w:rsidRPr="004E18D4">
        <w:rPr>
          <w:rFonts w:eastAsia="仿宋_GB2312" w:hint="eastAsia"/>
          <w:color w:val="000000"/>
          <w:sz w:val="32"/>
          <w:szCs w:val="32"/>
        </w:rPr>
        <w:t>加强节能目标完成情况跟踪监测分析，定期发布完成目标进度晴雨表，对完成进度目标滞后地区预警，督促滞后地区制定实施应急预案。强化节能目标责任评价考核，市政府组织开展年度市（县）、区级人民政府节能目标责任评价考核，将考核结果作为领导班子和领导干部年度考核、目标责任考核、绩效考核、任职考察、换届考察的重要内容。对未完成能耗强度降低目标的市（县）、区级人民政府进行问责，实行高耗能项目缓批限批。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3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严格节能执法。</w:t>
      </w:r>
      <w:r w:rsidRPr="004E18D4">
        <w:rPr>
          <w:rFonts w:eastAsia="仿宋_GB2312" w:hint="eastAsia"/>
          <w:color w:val="000000"/>
          <w:sz w:val="32"/>
          <w:szCs w:val="32"/>
        </w:rPr>
        <w:t>认真落实《节能法》、《节能监察办法》等法律法规，坚决执行工信部重大工业节能专项监察和年度省计划节能监察，核实水泥、电解铝阶梯电价。</w:t>
      </w:r>
      <w:r w:rsidRPr="00B415BA">
        <w:rPr>
          <w:rFonts w:eastAsia="仿宋_GB2312" w:hint="eastAsia"/>
          <w:color w:val="000000"/>
          <w:sz w:val="32"/>
          <w:szCs w:val="32"/>
        </w:rPr>
        <w:t>严格按照行政权力清单行使权力</w:t>
      </w:r>
      <w:r w:rsidRPr="004E18D4">
        <w:rPr>
          <w:rFonts w:eastAsia="仿宋_GB2312" w:hint="eastAsia"/>
          <w:color w:val="000000"/>
          <w:sz w:val="32"/>
          <w:szCs w:val="32"/>
        </w:rPr>
        <w:t>，制订节能专项执法计划，强化节能执法监察。围绕能评项目、能耗限额、能源利用状况报告、能耗设备、能管岗位等重点内容，开展深入系统全面的监察，依法查处节能违法行为，对超限额标准及违规使用淘汰类用能设备的企业实施惩罚性电价。加强技术改造项目节能审查，强化事中事后监管，确保节能法律、法规、规章和强制性标准有效落实。</w:t>
      </w:r>
    </w:p>
    <w:p w:rsidR="00540BDE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 w:rsidRPr="004E18D4">
        <w:rPr>
          <w:rFonts w:eastAsia="楷体_GB2312"/>
          <w:color w:val="000000"/>
          <w:sz w:val="32"/>
          <w:szCs w:val="32"/>
        </w:rPr>
        <w:t>4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4E18D4">
        <w:rPr>
          <w:rFonts w:eastAsia="楷体_GB2312" w:hint="eastAsia"/>
          <w:color w:val="000000"/>
          <w:sz w:val="32"/>
          <w:szCs w:val="32"/>
        </w:rPr>
        <w:t>动员全社会参与。</w:t>
      </w:r>
      <w:r w:rsidRPr="004E18D4">
        <w:rPr>
          <w:rFonts w:eastAsia="仿宋_GB2312" w:hint="eastAsia"/>
          <w:color w:val="000000"/>
          <w:sz w:val="32"/>
          <w:szCs w:val="32"/>
        </w:rPr>
        <w:t>推动全社会树立节能是第一能源、节约就是增加资源的理念，深入开展全民节约行动和节能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进机关、进单位、进企业、进军营、进商超、进宾馆、进学校、进家庭、进社区、进农村</w:t>
      </w:r>
      <w:r w:rsidRPr="004E18D4">
        <w:rPr>
          <w:rFonts w:eastAsia="仿宋_GB2312"/>
          <w:color w:val="000000"/>
          <w:sz w:val="32"/>
          <w:szCs w:val="32"/>
        </w:rPr>
        <w:t>”</w:t>
      </w:r>
      <w:r w:rsidRPr="004E18D4">
        <w:rPr>
          <w:rFonts w:eastAsia="仿宋_GB2312" w:hint="eastAsia"/>
          <w:color w:val="000000"/>
          <w:sz w:val="32"/>
          <w:szCs w:val="32"/>
        </w:rPr>
        <w:t>等</w:t>
      </w:r>
      <w:r w:rsidRPr="004E18D4">
        <w:rPr>
          <w:rFonts w:eastAsia="仿宋_GB2312"/>
          <w:color w:val="000000"/>
          <w:sz w:val="32"/>
          <w:szCs w:val="32"/>
        </w:rPr>
        <w:t>“</w:t>
      </w:r>
      <w:r w:rsidRPr="004E18D4">
        <w:rPr>
          <w:rFonts w:eastAsia="仿宋_GB2312" w:hint="eastAsia"/>
          <w:color w:val="000000"/>
          <w:sz w:val="32"/>
          <w:szCs w:val="32"/>
        </w:rPr>
        <w:t>十进</w:t>
      </w:r>
      <w:r w:rsidRPr="004E18D4">
        <w:rPr>
          <w:rFonts w:eastAsia="仿宋_GB2312"/>
          <w:color w:val="000000"/>
          <w:sz w:val="32"/>
          <w:szCs w:val="32"/>
        </w:rPr>
        <w:t>”</w:t>
      </w:r>
      <w:r w:rsidRPr="004E18D4">
        <w:rPr>
          <w:rFonts w:eastAsia="仿宋_GB2312" w:hint="eastAsia"/>
          <w:color w:val="000000"/>
          <w:sz w:val="32"/>
          <w:szCs w:val="32"/>
        </w:rPr>
        <w:t>活动。充分发挥各种媒体作用，报道先进典型、经验和做法，曝光违规用能和各种浪费行为。倡导绿色生活，推动全民在衣、食、住、行等方面更加勤俭节约、绿色低碳、文明健康，坚决抵制和反对各种形式的奢侈浪费。</w:t>
      </w:r>
    </w:p>
    <w:p w:rsidR="00540BDE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附件：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楷体_GB2312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无锡市</w:t>
      </w:r>
      <w:r>
        <w:rPr>
          <w:rFonts w:eastAsia="仿宋_GB2312"/>
          <w:color w:val="000000"/>
          <w:sz w:val="32"/>
          <w:szCs w:val="32"/>
        </w:rPr>
        <w:t>2017</w:t>
      </w:r>
      <w:r>
        <w:rPr>
          <w:rFonts w:eastAsia="仿宋_GB2312" w:hint="eastAsia"/>
          <w:color w:val="000000"/>
          <w:sz w:val="32"/>
          <w:szCs w:val="32"/>
        </w:rPr>
        <w:t>年节能降耗工作目标分解表</w:t>
      </w:r>
    </w:p>
    <w:p w:rsidR="00540BDE" w:rsidRPr="004E18D4" w:rsidRDefault="00540BDE" w:rsidP="00BC03BC">
      <w:pPr>
        <w:adjustRightInd w:val="0"/>
        <w:snapToGrid w:val="0"/>
        <w:spacing w:line="580" w:lineRule="exact"/>
        <w:ind w:firstLineChars="225" w:firstLine="31680"/>
        <w:rPr>
          <w:rFonts w:eastAsia="仿宋_GB2312"/>
          <w:color w:val="000000"/>
          <w:sz w:val="32"/>
          <w:szCs w:val="32"/>
        </w:rPr>
        <w:sectPr w:rsidR="00540BDE" w:rsidRPr="004E18D4" w:rsidSect="0079466C">
          <w:headerReference w:type="default" r:id="rId6"/>
          <w:footerReference w:type="even" r:id="rId7"/>
          <w:footerReference w:type="default" r:id="rId8"/>
          <w:pgSz w:w="11906" w:h="16838" w:code="9"/>
          <w:pgMar w:top="1985" w:right="1588" w:bottom="1871" w:left="1588" w:header="737" w:footer="1247" w:gutter="0"/>
          <w:cols w:space="425"/>
          <w:docGrid w:type="lines" w:linePitch="312"/>
        </w:sectPr>
      </w:pPr>
      <w:r>
        <w:rPr>
          <w:rFonts w:eastAsia="仿宋_GB2312"/>
          <w:color w:val="000000"/>
          <w:sz w:val="32"/>
          <w:szCs w:val="32"/>
        </w:rPr>
        <w:t xml:space="preserve">      2</w:t>
      </w:r>
      <w:r>
        <w:rPr>
          <w:rFonts w:eastAsia="楷体_GB2312" w:hint="eastAsia"/>
          <w:color w:val="000000"/>
          <w:sz w:val="32"/>
          <w:szCs w:val="32"/>
        </w:rPr>
        <w:t>．</w:t>
      </w:r>
      <w:r w:rsidRPr="00740B97">
        <w:rPr>
          <w:rFonts w:eastAsia="仿宋_GB2312" w:hint="eastAsia"/>
          <w:color w:val="000000"/>
          <w:sz w:val="32"/>
          <w:szCs w:val="32"/>
        </w:rPr>
        <w:t>无锡市</w:t>
      </w:r>
      <w:r w:rsidRPr="00740B97">
        <w:rPr>
          <w:rFonts w:eastAsia="仿宋_GB2312"/>
          <w:color w:val="000000"/>
          <w:sz w:val="32"/>
          <w:szCs w:val="32"/>
        </w:rPr>
        <w:t>2017</w:t>
      </w:r>
      <w:r w:rsidRPr="00740B97">
        <w:rPr>
          <w:rFonts w:eastAsia="仿宋_GB2312" w:hint="eastAsia"/>
          <w:color w:val="000000"/>
          <w:sz w:val="32"/>
          <w:szCs w:val="32"/>
        </w:rPr>
        <w:t>年节能降耗工作部门任务分解表</w:t>
      </w:r>
    </w:p>
    <w:p w:rsidR="00540BDE" w:rsidRPr="004E18D4" w:rsidRDefault="00540BDE" w:rsidP="0094520F">
      <w:pPr>
        <w:spacing w:line="420" w:lineRule="exact"/>
        <w:rPr>
          <w:rFonts w:eastAsia="仿宋_GB2312"/>
          <w:sz w:val="32"/>
        </w:rPr>
      </w:pPr>
      <w:r w:rsidRPr="004E18D4">
        <w:rPr>
          <w:rFonts w:eastAsia="仿宋_GB2312" w:hint="eastAsia"/>
          <w:sz w:val="32"/>
        </w:rPr>
        <w:t>附件</w:t>
      </w:r>
      <w:r w:rsidRPr="004E18D4">
        <w:rPr>
          <w:rFonts w:eastAsia="仿宋_GB2312"/>
          <w:sz w:val="32"/>
        </w:rPr>
        <w:t>1</w:t>
      </w:r>
    </w:p>
    <w:tbl>
      <w:tblPr>
        <w:tblW w:w="13343" w:type="dxa"/>
        <w:jc w:val="center"/>
        <w:tblInd w:w="94" w:type="dxa"/>
        <w:tblLook w:val="00A0"/>
      </w:tblPr>
      <w:tblGrid>
        <w:gridCol w:w="1040"/>
        <w:gridCol w:w="905"/>
        <w:gridCol w:w="1020"/>
        <w:gridCol w:w="982"/>
        <w:gridCol w:w="1040"/>
        <w:gridCol w:w="1001"/>
        <w:gridCol w:w="905"/>
        <w:gridCol w:w="905"/>
        <w:gridCol w:w="905"/>
        <w:gridCol w:w="905"/>
        <w:gridCol w:w="1020"/>
        <w:gridCol w:w="905"/>
        <w:gridCol w:w="905"/>
        <w:gridCol w:w="905"/>
      </w:tblGrid>
      <w:tr w:rsidR="00540BDE" w:rsidRPr="0084586B" w:rsidTr="008A1E3E">
        <w:trPr>
          <w:trHeight w:val="1542"/>
          <w:jc w:val="center"/>
        </w:trPr>
        <w:tc>
          <w:tcPr>
            <w:tcW w:w="1334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color w:val="000000"/>
                <w:kern w:val="0"/>
                <w:sz w:val="44"/>
                <w:szCs w:val="44"/>
              </w:rPr>
            </w:pPr>
            <w:r w:rsidRPr="0084586B">
              <w:rPr>
                <w:rFonts w:eastAsia="方正小标宋简体" w:hint="eastAsia"/>
                <w:bCs/>
                <w:kern w:val="0"/>
                <w:sz w:val="36"/>
                <w:szCs w:val="36"/>
              </w:rPr>
              <w:t>无锡市</w:t>
            </w:r>
            <w:r w:rsidRPr="0084586B">
              <w:rPr>
                <w:rFonts w:eastAsia="方正小标宋简体"/>
                <w:bCs/>
                <w:kern w:val="0"/>
                <w:sz w:val="36"/>
                <w:szCs w:val="36"/>
              </w:rPr>
              <w:t>2017</w:t>
            </w:r>
            <w:r w:rsidRPr="0084586B">
              <w:rPr>
                <w:rFonts w:eastAsia="方正小标宋简体" w:hint="eastAsia"/>
                <w:bCs/>
                <w:kern w:val="0"/>
                <w:sz w:val="36"/>
                <w:szCs w:val="36"/>
              </w:rPr>
              <w:t>年节能降耗工作目标分解表</w:t>
            </w:r>
          </w:p>
        </w:tc>
      </w:tr>
      <w:tr w:rsidR="00540BDE" w:rsidRPr="0084586B" w:rsidTr="008A1E3E">
        <w:trPr>
          <w:trHeight w:val="564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地　区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综合节能目标</w:t>
            </w:r>
          </w:p>
        </w:tc>
        <w:tc>
          <w:tcPr>
            <w:tcW w:w="103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 xml:space="preserve">重　点　工　作　</w:t>
            </w:r>
            <w:r w:rsidRPr="0084586B">
              <w:rPr>
                <w:rFonts w:eastAsia="仿宋_GB2312"/>
                <w:b/>
                <w:kern w:val="0"/>
                <w:szCs w:val="21"/>
              </w:rPr>
              <w:t xml:space="preserve"> </w:t>
            </w:r>
            <w:r w:rsidRPr="0084586B">
              <w:rPr>
                <w:rFonts w:eastAsia="仿宋_GB2312" w:hint="eastAsia"/>
                <w:b/>
                <w:kern w:val="0"/>
                <w:szCs w:val="21"/>
              </w:rPr>
              <w:t xml:space="preserve">目　</w:t>
            </w:r>
            <w:r w:rsidRPr="0084586B">
              <w:rPr>
                <w:rFonts w:eastAsia="仿宋_GB2312"/>
                <w:b/>
                <w:kern w:val="0"/>
                <w:szCs w:val="21"/>
              </w:rPr>
              <w:t xml:space="preserve"> </w:t>
            </w:r>
            <w:r w:rsidRPr="0084586B">
              <w:rPr>
                <w:rFonts w:eastAsia="仿宋_GB2312" w:hint="eastAsia"/>
                <w:b/>
                <w:kern w:val="0"/>
                <w:szCs w:val="21"/>
              </w:rPr>
              <w:t>标</w:t>
            </w:r>
          </w:p>
        </w:tc>
      </w:tr>
      <w:tr w:rsidR="00540BDE" w:rsidRPr="0084586B" w:rsidTr="008A1E3E">
        <w:trPr>
          <w:trHeight w:val="1128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单位ＧＤＰ能耗降幅</w:t>
            </w:r>
            <w:r w:rsidRPr="0084586B">
              <w:rPr>
                <w:rFonts w:eastAsia="仿宋_GB2312"/>
                <w:b/>
                <w:kern w:val="0"/>
                <w:szCs w:val="21"/>
              </w:rPr>
              <w:t>(%)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规上工业能耗预算总量（万吨标准煤）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重点用能单位节能量（万吨标准煤）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实施并申报重点节能与循环经济项目（个）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节能改造项目节能量（万吨标准煤）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实施清洁生产审核企业（家）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新增循环经济试点单位（家）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实施合同能源管理项目（个）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燃煤工业窑炉清洁能源替代率（</w:t>
            </w:r>
            <w:r w:rsidRPr="0084586B">
              <w:rPr>
                <w:rFonts w:eastAsia="仿宋_GB2312"/>
                <w:b/>
                <w:kern w:val="0"/>
                <w:szCs w:val="21"/>
              </w:rPr>
              <w:t>%</w:t>
            </w:r>
            <w:r w:rsidRPr="0084586B">
              <w:rPr>
                <w:rFonts w:eastAsia="仿宋_GB2312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非粘土新墙材竣工面积占墙材建筑面积比例（</w:t>
            </w:r>
            <w:r w:rsidRPr="0084586B">
              <w:rPr>
                <w:rFonts w:eastAsia="仿宋_GB2312"/>
                <w:b/>
                <w:kern w:val="0"/>
                <w:szCs w:val="21"/>
              </w:rPr>
              <w:t>%</w:t>
            </w:r>
            <w:r w:rsidRPr="0084586B">
              <w:rPr>
                <w:rFonts w:eastAsia="仿宋_GB2312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预拌砂浆供应量（万吨）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节能环保产业增幅（</w:t>
            </w:r>
            <w:r w:rsidRPr="0084586B">
              <w:rPr>
                <w:rFonts w:eastAsia="仿宋_GB2312"/>
                <w:b/>
                <w:kern w:val="0"/>
                <w:szCs w:val="21"/>
              </w:rPr>
              <w:t>%</w:t>
            </w:r>
            <w:r w:rsidRPr="0084586B">
              <w:rPr>
                <w:rFonts w:eastAsia="仿宋_GB2312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kern w:val="0"/>
                <w:szCs w:val="21"/>
              </w:rPr>
              <w:t>高耗能配电变压器淘汰率</w:t>
            </w:r>
            <w:r w:rsidRPr="0084586B">
              <w:rPr>
                <w:rFonts w:eastAsia="仿宋_GB2312"/>
                <w:b/>
                <w:kern w:val="0"/>
                <w:szCs w:val="21"/>
              </w:rPr>
              <w:t>(%)</w:t>
            </w:r>
          </w:p>
        </w:tc>
      </w:tr>
      <w:tr w:rsidR="00540BDE" w:rsidRPr="0084586B" w:rsidTr="008A1E3E">
        <w:trPr>
          <w:trHeight w:val="1362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</w:rPr>
            </w:pPr>
          </w:p>
        </w:tc>
      </w:tr>
      <w:tr w:rsidR="00540BDE" w:rsidRPr="0084586B" w:rsidTr="008A1E3E">
        <w:trPr>
          <w:trHeight w:val="43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全</w:t>
            </w:r>
            <w:r w:rsidRPr="0084586B">
              <w:rPr>
                <w:rFonts w:eastAsia="仿宋_GB2312"/>
                <w:kern w:val="0"/>
                <w:szCs w:val="21"/>
              </w:rPr>
              <w:t xml:space="preserve">  </w:t>
            </w:r>
            <w:r w:rsidRPr="0084586B">
              <w:rPr>
                <w:rFonts w:eastAsia="仿宋_GB2312" w:hint="eastAsia"/>
                <w:kern w:val="0"/>
                <w:szCs w:val="21"/>
              </w:rPr>
              <w:t>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4.2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完成市下达目标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50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84586B">
              <w:rPr>
                <w:color w:val="000000"/>
                <w:kern w:val="0"/>
                <w:sz w:val="22"/>
              </w:rPr>
              <w:t>100</w:t>
            </w:r>
          </w:p>
        </w:tc>
      </w:tr>
      <w:tr w:rsidR="00540BDE" w:rsidRPr="0084586B" w:rsidTr="008A1E3E">
        <w:trPr>
          <w:trHeight w:val="43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江阴市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4.3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12.23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96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40BDE" w:rsidRPr="0084586B" w:rsidTr="008A1E3E">
        <w:trPr>
          <w:trHeight w:val="43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宜兴市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4.5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4.14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98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40BDE" w:rsidRPr="0084586B" w:rsidTr="008A1E3E">
        <w:trPr>
          <w:trHeight w:val="43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梁溪区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0.1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40BDE" w:rsidRPr="0084586B" w:rsidTr="008A1E3E">
        <w:trPr>
          <w:trHeight w:val="43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锡山区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4.2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0.68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40BDE" w:rsidRPr="0084586B" w:rsidTr="008A1E3E">
        <w:trPr>
          <w:trHeight w:val="43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惠山区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1.64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40BDE" w:rsidRPr="0084586B" w:rsidTr="008A1E3E">
        <w:trPr>
          <w:trHeight w:val="43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滨湖区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0.15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40BDE" w:rsidRPr="0084586B" w:rsidTr="008A1E3E">
        <w:trPr>
          <w:trHeight w:val="43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新吴区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:rsidR="00540BDE" w:rsidRPr="004E18D4" w:rsidRDefault="00540BDE" w:rsidP="0094520F">
      <w:pPr>
        <w:spacing w:line="420" w:lineRule="exact"/>
        <w:rPr>
          <w:rFonts w:eastAsia="仿宋_GB2312"/>
          <w:kern w:val="0"/>
          <w:szCs w:val="21"/>
        </w:rPr>
        <w:sectPr w:rsidR="00540BDE" w:rsidRPr="004E18D4" w:rsidSect="00826C48">
          <w:pgSz w:w="16838" w:h="11906" w:orient="landscape" w:code="9"/>
          <w:pgMar w:top="1588" w:right="1871" w:bottom="1588" w:left="1985" w:header="737" w:footer="1247" w:gutter="0"/>
          <w:cols w:space="425"/>
          <w:docGrid w:type="linesAndChars" w:linePitch="312"/>
        </w:sectPr>
      </w:pPr>
    </w:p>
    <w:p w:rsidR="00540BDE" w:rsidRDefault="00540BDE" w:rsidP="0094520F">
      <w:pPr>
        <w:spacing w:line="420" w:lineRule="exact"/>
        <w:rPr>
          <w:rFonts w:eastAsia="仿宋_GB2312"/>
          <w:sz w:val="32"/>
        </w:rPr>
      </w:pPr>
      <w:r w:rsidRPr="004E18D4">
        <w:rPr>
          <w:rFonts w:eastAsia="仿宋_GB2312" w:hint="eastAsia"/>
          <w:sz w:val="32"/>
        </w:rPr>
        <w:t>附件</w:t>
      </w:r>
      <w:r w:rsidRPr="004E18D4">
        <w:rPr>
          <w:rFonts w:eastAsia="仿宋_GB2312"/>
          <w:sz w:val="32"/>
        </w:rPr>
        <w:t>2</w:t>
      </w:r>
    </w:p>
    <w:p w:rsidR="00540BDE" w:rsidRPr="004E18D4" w:rsidRDefault="00540BDE" w:rsidP="0094520F">
      <w:pPr>
        <w:spacing w:line="420" w:lineRule="exact"/>
        <w:rPr>
          <w:rFonts w:eastAsia="仿宋_GB2312"/>
          <w:sz w:val="32"/>
        </w:rPr>
      </w:pPr>
    </w:p>
    <w:p w:rsidR="00540BDE" w:rsidRPr="004E18D4" w:rsidRDefault="00540BDE" w:rsidP="0094520F">
      <w:pPr>
        <w:spacing w:line="420" w:lineRule="exact"/>
        <w:jc w:val="center"/>
        <w:rPr>
          <w:rFonts w:eastAsia="方正小标宋简体"/>
          <w:bCs/>
          <w:kern w:val="0"/>
          <w:sz w:val="36"/>
          <w:szCs w:val="36"/>
        </w:rPr>
      </w:pPr>
      <w:r w:rsidRPr="004E18D4">
        <w:rPr>
          <w:rFonts w:eastAsia="方正小标宋简体" w:hint="eastAsia"/>
          <w:bCs/>
          <w:kern w:val="0"/>
          <w:sz w:val="36"/>
          <w:szCs w:val="36"/>
        </w:rPr>
        <w:t>无锡市</w:t>
      </w:r>
      <w:r w:rsidRPr="004E18D4">
        <w:rPr>
          <w:rFonts w:eastAsia="方正小标宋简体"/>
          <w:bCs/>
          <w:kern w:val="0"/>
          <w:sz w:val="36"/>
          <w:szCs w:val="36"/>
        </w:rPr>
        <w:t>2017</w:t>
      </w:r>
      <w:r w:rsidRPr="004E18D4">
        <w:rPr>
          <w:rFonts w:eastAsia="方正小标宋简体" w:hint="eastAsia"/>
          <w:bCs/>
          <w:kern w:val="0"/>
          <w:sz w:val="36"/>
          <w:szCs w:val="36"/>
        </w:rPr>
        <w:t>年节能降耗工作部门任务分解表</w:t>
      </w:r>
    </w:p>
    <w:p w:rsidR="00540BDE" w:rsidRPr="004E18D4" w:rsidRDefault="00540BDE" w:rsidP="0094520F">
      <w:pPr>
        <w:spacing w:line="420" w:lineRule="exact"/>
        <w:jc w:val="center"/>
        <w:rPr>
          <w:rFonts w:eastAsia="方正小标宋_GBK"/>
          <w:sz w:val="36"/>
          <w:szCs w:val="36"/>
        </w:rPr>
      </w:pPr>
    </w:p>
    <w:tbl>
      <w:tblPr>
        <w:tblW w:w="10057" w:type="dxa"/>
        <w:jc w:val="center"/>
        <w:tblInd w:w="-735" w:type="dxa"/>
        <w:tblLook w:val="0000"/>
      </w:tblPr>
      <w:tblGrid>
        <w:gridCol w:w="709"/>
        <w:gridCol w:w="1090"/>
        <w:gridCol w:w="6415"/>
        <w:gridCol w:w="1843"/>
      </w:tblGrid>
      <w:tr w:rsidR="00540BDE" w:rsidRPr="0084586B" w:rsidTr="008A1E3E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bCs/>
                <w:kern w:val="0"/>
                <w:szCs w:val="21"/>
              </w:rPr>
              <w:t>工作项目</w:t>
            </w: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bCs/>
                <w:kern w:val="0"/>
                <w:szCs w:val="21"/>
              </w:rPr>
              <w:t>工作内容、目标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84586B">
              <w:rPr>
                <w:rFonts w:eastAsia="仿宋_GB2312" w:hint="eastAsia"/>
                <w:b/>
                <w:bCs/>
                <w:kern w:val="0"/>
                <w:szCs w:val="21"/>
              </w:rPr>
              <w:t>责任单位</w:t>
            </w:r>
          </w:p>
        </w:tc>
      </w:tr>
      <w:tr w:rsidR="00540BDE" w:rsidRPr="0084586B" w:rsidTr="008A1E3E">
        <w:trPr>
          <w:trHeight w:val="352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结构调整</w:t>
            </w: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第三产业增加值（现价）占地区生产总值比重逐年上升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市发改委</w:t>
            </w:r>
          </w:p>
        </w:tc>
      </w:tr>
      <w:tr w:rsidR="00540BDE" w:rsidRPr="0084586B" w:rsidTr="008A1E3E">
        <w:trPr>
          <w:trHeight w:val="31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实施固定资产投资项目节能评估和审查制度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市发改委、经信委</w:t>
            </w:r>
          </w:p>
        </w:tc>
      </w:tr>
      <w:tr w:rsidR="00540BDE" w:rsidRPr="0084586B" w:rsidTr="008A1E3E">
        <w:trPr>
          <w:trHeight w:val="31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完成年度淘汰落后产能任务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</w:t>
            </w:r>
          </w:p>
        </w:tc>
      </w:tr>
      <w:tr w:rsidR="00540BDE" w:rsidRPr="0084586B" w:rsidTr="008A1E3E">
        <w:trPr>
          <w:trHeight w:val="261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重点工程</w:t>
            </w: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组织实施重点节能工程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</w:t>
            </w:r>
          </w:p>
        </w:tc>
      </w:tr>
      <w:tr w:rsidR="00540BDE" w:rsidRPr="0084586B" w:rsidTr="008A1E3E">
        <w:trPr>
          <w:trHeight w:val="29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地方财政节能专项资金高于</w:t>
            </w:r>
            <w:r w:rsidRPr="0084586B">
              <w:rPr>
                <w:rFonts w:eastAsia="仿宋_GB2312"/>
                <w:kern w:val="0"/>
                <w:szCs w:val="21"/>
              </w:rPr>
              <w:t>1000</w:t>
            </w:r>
            <w:r w:rsidRPr="0084586B">
              <w:rPr>
                <w:rFonts w:eastAsia="仿宋_GB2312" w:hint="eastAsia"/>
                <w:kern w:val="0"/>
                <w:szCs w:val="21"/>
              </w:rPr>
              <w:t>万元并且逐年增长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市财政局</w:t>
            </w:r>
          </w:p>
        </w:tc>
      </w:tr>
      <w:tr w:rsidR="00540BDE" w:rsidRPr="0084586B" w:rsidTr="008A1E3E">
        <w:trPr>
          <w:trHeight w:val="299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节能管理</w:t>
            </w: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合理控制能源消费总量，制订方案，落实具体措施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市发改委</w:t>
            </w:r>
          </w:p>
        </w:tc>
      </w:tr>
      <w:tr w:rsidR="00540BDE" w:rsidRPr="0084586B" w:rsidTr="008A1E3E">
        <w:trPr>
          <w:trHeight w:val="29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强化重点用能单位节能管理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</w:t>
            </w:r>
          </w:p>
        </w:tc>
      </w:tr>
      <w:tr w:rsidR="00540BDE" w:rsidRPr="0084586B" w:rsidTr="008A1E3E">
        <w:trPr>
          <w:trHeight w:val="287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重点领域</w:t>
            </w:r>
          </w:p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节能</w:t>
            </w: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完成省下达的建筑节能和绿色建筑工作目标任务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市建设局</w:t>
            </w:r>
          </w:p>
        </w:tc>
      </w:tr>
      <w:tr w:rsidR="00540BDE" w:rsidRPr="0084586B" w:rsidTr="008A1E3E">
        <w:trPr>
          <w:trHeight w:val="37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组织实施交通节能示范项目，完成省交通运输行业年度节能目标任务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市交通运输局</w:t>
            </w:r>
          </w:p>
        </w:tc>
      </w:tr>
      <w:tr w:rsidR="00540BDE" w:rsidRPr="0084586B" w:rsidTr="008A1E3E">
        <w:trPr>
          <w:trHeight w:val="27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落实商业领域节能措施，完成商业领域节能工作目标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市商务局</w:t>
            </w:r>
          </w:p>
        </w:tc>
      </w:tr>
      <w:tr w:rsidR="00540BDE" w:rsidRPr="0084586B" w:rsidTr="008A1E3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落实公共机构节能措施，完成省下达的公共机构节能工作目标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市机关管理局</w:t>
            </w:r>
          </w:p>
        </w:tc>
      </w:tr>
      <w:tr w:rsidR="00540BDE" w:rsidRPr="0084586B" w:rsidTr="008A1E3E">
        <w:trPr>
          <w:trHeight w:val="30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完成禁粘目标任务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</w:t>
            </w:r>
          </w:p>
        </w:tc>
      </w:tr>
      <w:tr w:rsidR="00540BDE" w:rsidRPr="0084586B" w:rsidTr="008A1E3E">
        <w:trPr>
          <w:trHeight w:val="371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技术推广</w:t>
            </w: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节能技术研发资金占财政收入比重逐年增加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市科技局、财政局</w:t>
            </w:r>
          </w:p>
        </w:tc>
      </w:tr>
      <w:tr w:rsidR="00540BDE" w:rsidRPr="0084586B" w:rsidTr="008A1E3E">
        <w:trPr>
          <w:trHeight w:val="602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开展节能技术产业化示范和推广应用，出台实施地方节能技术和产品推广财政补贴政策。淘汰高耗能变压器，落实《江苏省配电变压器能效提升计划（</w:t>
            </w:r>
            <w:r w:rsidRPr="0084586B">
              <w:rPr>
                <w:rFonts w:eastAsia="仿宋_GB2312"/>
                <w:kern w:val="0"/>
                <w:szCs w:val="21"/>
              </w:rPr>
              <w:t>2015-2017</w:t>
            </w:r>
            <w:r w:rsidRPr="0084586B">
              <w:rPr>
                <w:rFonts w:eastAsia="仿宋_GB2312" w:hint="eastAsia"/>
                <w:kern w:val="0"/>
                <w:szCs w:val="21"/>
              </w:rPr>
              <w:t>年）》。开展燃煤工业窑炉整治。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市经信委、环保局、财政局、无锡供电公司</w:t>
            </w:r>
          </w:p>
        </w:tc>
      </w:tr>
      <w:tr w:rsidR="00540BDE" w:rsidRPr="0084586B" w:rsidTr="008A1E3E">
        <w:trPr>
          <w:trHeight w:val="308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监督检查</w:t>
            </w: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出台和完善节约能源法配套法规、规范性文件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市经信委、法制办</w:t>
            </w:r>
          </w:p>
        </w:tc>
      </w:tr>
      <w:tr w:rsidR="00540BDE" w:rsidRPr="0084586B" w:rsidTr="008A1E3E">
        <w:trPr>
          <w:trHeight w:val="31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开展节能执法监督检查，完成国家、省下达的节能监察监测任务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</w:t>
            </w:r>
          </w:p>
        </w:tc>
      </w:tr>
      <w:tr w:rsidR="00540BDE" w:rsidRPr="0084586B" w:rsidTr="008A1E3E">
        <w:trPr>
          <w:trHeight w:val="28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用能单位建立并实施能源计量器具、能源计量数据管理有关制度，重点用能单位能源计量器具配备符合国家强制性标准要求，积极推行能源消费计量数据在线采集、实时监测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市质监局</w:t>
            </w:r>
          </w:p>
        </w:tc>
      </w:tr>
      <w:tr w:rsidR="00540BDE" w:rsidRPr="0084586B" w:rsidTr="008A1E3E">
        <w:trPr>
          <w:trHeight w:val="505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市场化机制推广及经济政策</w:t>
            </w: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实施电力需求侧管理，推广合同能源管理，并有省级以上资金支持项目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</w:t>
            </w:r>
          </w:p>
        </w:tc>
      </w:tr>
      <w:tr w:rsidR="00540BDE" w:rsidRPr="0084586B" w:rsidTr="008A1E3E">
        <w:trPr>
          <w:trHeight w:val="50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落实促进节能、资源综合利用有关所得税、增值税政策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市国税局、</w:t>
            </w:r>
            <w:r>
              <w:rPr>
                <w:rFonts w:eastAsia="仿宋_GB2312" w:hint="eastAsia"/>
                <w:kern w:val="0"/>
                <w:szCs w:val="21"/>
              </w:rPr>
              <w:t>无锡</w:t>
            </w:r>
            <w:r w:rsidRPr="0084586B">
              <w:rPr>
                <w:rFonts w:eastAsia="仿宋_GB2312" w:hint="eastAsia"/>
                <w:kern w:val="0"/>
                <w:szCs w:val="21"/>
              </w:rPr>
              <w:t>地税局</w:t>
            </w:r>
          </w:p>
        </w:tc>
      </w:tr>
      <w:tr w:rsidR="00540BDE" w:rsidRPr="0084586B" w:rsidTr="008A1E3E">
        <w:trPr>
          <w:trHeight w:val="32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基础工作和能力建设</w:t>
            </w: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节能主管部门现有专职节能管理人员</w:t>
            </w:r>
            <w:r w:rsidRPr="0084586B">
              <w:rPr>
                <w:rFonts w:eastAsia="仿宋_GB2312"/>
                <w:kern w:val="0"/>
                <w:szCs w:val="21"/>
              </w:rPr>
              <w:t>5</w:t>
            </w:r>
            <w:r w:rsidRPr="0084586B">
              <w:rPr>
                <w:rFonts w:eastAsia="仿宋_GB2312" w:hint="eastAsia"/>
                <w:kern w:val="0"/>
                <w:szCs w:val="21"/>
              </w:rPr>
              <w:t>人（含）以上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</w:t>
            </w:r>
          </w:p>
        </w:tc>
      </w:tr>
      <w:tr w:rsidR="00540BDE" w:rsidRPr="0084586B" w:rsidTr="008A1E3E">
        <w:trPr>
          <w:trHeight w:val="62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BDE" w:rsidRPr="0084586B" w:rsidRDefault="00540BDE" w:rsidP="008A1E3E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加强节能统计能力建设，单设能源统计机构，现有专职能源统计人员</w:t>
            </w:r>
            <w:r w:rsidRPr="0084586B">
              <w:rPr>
                <w:rFonts w:eastAsia="仿宋_GB2312"/>
                <w:kern w:val="0"/>
                <w:szCs w:val="21"/>
              </w:rPr>
              <w:t>3</w:t>
            </w:r>
            <w:r w:rsidRPr="0084586B">
              <w:rPr>
                <w:rFonts w:eastAsia="仿宋_GB2312" w:hint="eastAsia"/>
                <w:kern w:val="0"/>
                <w:szCs w:val="21"/>
              </w:rPr>
              <w:t>人（含）以上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市统计局</w:t>
            </w:r>
            <w:r w:rsidRPr="0084586B"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</w:tr>
      <w:tr w:rsidR="00540BDE" w:rsidRPr="0084586B" w:rsidTr="008A1E3E">
        <w:trPr>
          <w:trHeight w:val="27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DE" w:rsidRPr="0084586B" w:rsidRDefault="00540BDE" w:rsidP="008A1E3E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动员全社会参与节能，组织开展节能宣传周、节能减排全民行动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DE" w:rsidRPr="0084586B" w:rsidRDefault="00540BDE" w:rsidP="008A1E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84586B">
              <w:rPr>
                <w:rFonts w:eastAsia="仿宋_GB2312" w:hint="eastAsia"/>
                <w:kern w:val="0"/>
                <w:szCs w:val="21"/>
              </w:rPr>
              <w:t>市经信委、环保局</w:t>
            </w:r>
          </w:p>
        </w:tc>
      </w:tr>
    </w:tbl>
    <w:p w:rsidR="00540BDE" w:rsidRPr="004E18D4" w:rsidRDefault="00540BDE" w:rsidP="00B33D99">
      <w:pPr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</w:p>
    <w:p w:rsidR="00540BDE" w:rsidRPr="004E18D4" w:rsidRDefault="00540BDE" w:rsidP="0094520F"/>
    <w:p w:rsidR="00540BDE" w:rsidRPr="004E18D4" w:rsidRDefault="00540BDE" w:rsidP="0094520F">
      <w:pPr>
        <w:adjustRightInd w:val="0"/>
        <w:snapToGrid w:val="0"/>
        <w:spacing w:line="580" w:lineRule="exact"/>
        <w:rPr>
          <w:rFonts w:eastAsia="仿宋_GB2312"/>
          <w:color w:val="000000"/>
          <w:sz w:val="32"/>
          <w:szCs w:val="32"/>
        </w:rPr>
      </w:pPr>
    </w:p>
    <w:p w:rsidR="00540BDE" w:rsidRPr="004C01F2" w:rsidRDefault="00540BDE" w:rsidP="00A87655">
      <w:pPr>
        <w:ind w:firstLineChars="1600" w:firstLine="31680"/>
        <w:rPr>
          <w:rFonts w:ascii="仿宋_GB2312" w:eastAsia="仿宋_GB2312" w:hAnsi="仿宋"/>
          <w:sz w:val="32"/>
          <w:szCs w:val="32"/>
        </w:rPr>
      </w:pPr>
    </w:p>
    <w:sectPr w:rsidR="00540BDE" w:rsidRPr="004C01F2" w:rsidSect="006A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BDE" w:rsidRDefault="00540BDE" w:rsidP="004C01F2">
      <w:r>
        <w:separator/>
      </w:r>
    </w:p>
  </w:endnote>
  <w:endnote w:type="continuationSeparator" w:id="1">
    <w:p w:rsidR="00540BDE" w:rsidRDefault="00540BDE" w:rsidP="004C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DE" w:rsidRDefault="00540BDE" w:rsidP="00E80A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0BDE" w:rsidRDefault="00540B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DE" w:rsidRDefault="00540BDE" w:rsidP="00E80A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40BDE" w:rsidRDefault="00540B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BDE" w:rsidRDefault="00540BDE" w:rsidP="004C01F2">
      <w:r>
        <w:separator/>
      </w:r>
    </w:p>
  </w:footnote>
  <w:footnote w:type="continuationSeparator" w:id="1">
    <w:p w:rsidR="00540BDE" w:rsidRDefault="00540BDE" w:rsidP="004C0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DE" w:rsidRDefault="00540BDE" w:rsidP="00740B9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2F6"/>
    <w:rsid w:val="001C62BB"/>
    <w:rsid w:val="002A140E"/>
    <w:rsid w:val="002F431C"/>
    <w:rsid w:val="004353E9"/>
    <w:rsid w:val="00497578"/>
    <w:rsid w:val="004C01F2"/>
    <w:rsid w:val="004C6520"/>
    <w:rsid w:val="004E18D4"/>
    <w:rsid w:val="00511CC1"/>
    <w:rsid w:val="00540BDE"/>
    <w:rsid w:val="00572C71"/>
    <w:rsid w:val="005E5AF4"/>
    <w:rsid w:val="006151FA"/>
    <w:rsid w:val="006350BE"/>
    <w:rsid w:val="00684443"/>
    <w:rsid w:val="006A5364"/>
    <w:rsid w:val="006E5CE2"/>
    <w:rsid w:val="00740B97"/>
    <w:rsid w:val="0079466C"/>
    <w:rsid w:val="007B62F6"/>
    <w:rsid w:val="00826C48"/>
    <w:rsid w:val="0084586B"/>
    <w:rsid w:val="008A1E3E"/>
    <w:rsid w:val="0094520F"/>
    <w:rsid w:val="0097394F"/>
    <w:rsid w:val="009C431A"/>
    <w:rsid w:val="00A31624"/>
    <w:rsid w:val="00A75195"/>
    <w:rsid w:val="00A87655"/>
    <w:rsid w:val="00AF11CB"/>
    <w:rsid w:val="00B33D99"/>
    <w:rsid w:val="00B415BA"/>
    <w:rsid w:val="00BC03BC"/>
    <w:rsid w:val="00C10586"/>
    <w:rsid w:val="00C44633"/>
    <w:rsid w:val="00D548EA"/>
    <w:rsid w:val="00D61FF3"/>
    <w:rsid w:val="00D66D2F"/>
    <w:rsid w:val="00E3240C"/>
    <w:rsid w:val="00E8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6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01F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01F2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94520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4520F"/>
    <w:rPr>
      <w:rFonts w:cs="Times New Roman"/>
    </w:rPr>
  </w:style>
  <w:style w:type="character" w:styleId="PageNumber">
    <w:name w:val="page number"/>
    <w:basedOn w:val="DefaultParagraphFont"/>
    <w:uiPriority w:val="99"/>
    <w:rsid w:val="009452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12</Pages>
  <Words>1060</Words>
  <Characters>6046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shouxiaobo</dc:creator>
  <cp:keywords/>
  <dc:description/>
  <cp:lastModifiedBy>Owner</cp:lastModifiedBy>
  <cp:revision>15</cp:revision>
  <dcterms:created xsi:type="dcterms:W3CDTF">2017-03-03T07:05:00Z</dcterms:created>
  <dcterms:modified xsi:type="dcterms:W3CDTF">2017-03-17T01:55:00Z</dcterms:modified>
</cp:coreProperties>
</file>